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562" w:type="dxa"/>
        <w:tblInd w:w="-1" w:type="dxa"/>
        <w:tblCellMar>
          <w:top w:w="84" w:type="dxa"/>
          <w:right w:w="14" w:type="dxa"/>
        </w:tblCellMar>
        <w:tblLook w:val="04A0" w:firstRow="1" w:lastRow="0" w:firstColumn="1" w:lastColumn="0" w:noHBand="0" w:noVBand="1"/>
      </w:tblPr>
      <w:tblGrid>
        <w:gridCol w:w="5707"/>
        <w:gridCol w:w="1210"/>
        <w:gridCol w:w="2031"/>
        <w:gridCol w:w="1614"/>
      </w:tblGrid>
      <w:tr w:rsidR="005D664A" w14:paraId="6303F0B5" w14:textId="77777777">
        <w:trPr>
          <w:trHeight w:val="854"/>
        </w:trPr>
        <w:tc>
          <w:tcPr>
            <w:tcW w:w="10562" w:type="dxa"/>
            <w:gridSpan w:val="4"/>
            <w:tcBorders>
              <w:top w:val="single" w:sz="14" w:space="0" w:color="000000"/>
              <w:left w:val="single" w:sz="14" w:space="0" w:color="000000"/>
              <w:bottom w:val="single" w:sz="8" w:space="0" w:color="000000"/>
              <w:right w:val="single" w:sz="14" w:space="0" w:color="000000"/>
            </w:tcBorders>
          </w:tcPr>
          <w:p w14:paraId="12BA1B7D" w14:textId="77777777" w:rsidR="005D664A" w:rsidRDefault="004E7D80">
            <w:pPr>
              <w:spacing w:after="43" w:line="259" w:lineRule="auto"/>
              <w:ind w:left="17" w:firstLine="0"/>
              <w:jc w:val="center"/>
            </w:pPr>
            <w:r>
              <w:rPr>
                <w:b/>
                <w:sz w:val="22"/>
              </w:rPr>
              <w:t>FORMATO 9A</w:t>
            </w:r>
            <w:r>
              <w:t xml:space="preserve"> </w:t>
            </w:r>
          </w:p>
          <w:p w14:paraId="08BD58CA" w14:textId="77777777" w:rsidR="005D664A" w:rsidRDefault="004E7D80">
            <w:pPr>
              <w:spacing w:after="0" w:line="259" w:lineRule="auto"/>
              <w:ind w:left="15" w:firstLine="0"/>
              <w:jc w:val="center"/>
            </w:pPr>
            <w:r>
              <w:rPr>
                <w:b/>
                <w:sz w:val="22"/>
              </w:rPr>
              <w:t>REQUISITOS PARA EL PAGO DE LAS INDEMNIZACIONES</w:t>
            </w:r>
            <w:r>
              <w:t xml:space="preserve"> </w:t>
            </w:r>
          </w:p>
        </w:tc>
      </w:tr>
      <w:tr w:rsidR="005D664A" w14:paraId="205641D4" w14:textId="77777777">
        <w:trPr>
          <w:trHeight w:val="408"/>
        </w:trPr>
        <w:tc>
          <w:tcPr>
            <w:tcW w:w="10562" w:type="dxa"/>
            <w:gridSpan w:val="4"/>
            <w:tcBorders>
              <w:top w:val="single" w:sz="8" w:space="0" w:color="000000"/>
              <w:left w:val="single" w:sz="14" w:space="0" w:color="000000"/>
              <w:bottom w:val="single" w:sz="8" w:space="0" w:color="000000"/>
              <w:right w:val="single" w:sz="14" w:space="0" w:color="000000"/>
            </w:tcBorders>
          </w:tcPr>
          <w:p w14:paraId="293639DB" w14:textId="77777777" w:rsidR="005D664A" w:rsidRDefault="004E7D80">
            <w:pPr>
              <w:spacing w:after="0" w:line="259" w:lineRule="auto"/>
              <w:ind w:left="37" w:firstLine="0"/>
              <w:jc w:val="left"/>
            </w:pPr>
            <w:r>
              <w:rPr>
                <w:b/>
                <w:sz w:val="22"/>
              </w:rPr>
              <w:t>POLIZA:</w:t>
            </w:r>
            <w:r>
              <w:t xml:space="preserve"> </w:t>
            </w:r>
          </w:p>
        </w:tc>
      </w:tr>
      <w:tr w:rsidR="005D664A" w14:paraId="070ACD6D" w14:textId="77777777">
        <w:trPr>
          <w:trHeight w:val="410"/>
        </w:trPr>
        <w:tc>
          <w:tcPr>
            <w:tcW w:w="5707" w:type="dxa"/>
            <w:vMerge w:val="restart"/>
            <w:tcBorders>
              <w:top w:val="single" w:sz="8" w:space="0" w:color="000000"/>
              <w:left w:val="single" w:sz="14" w:space="0" w:color="000000"/>
              <w:bottom w:val="single" w:sz="8" w:space="0" w:color="000000"/>
              <w:right w:val="single" w:sz="8" w:space="0" w:color="000000"/>
            </w:tcBorders>
            <w:vAlign w:val="center"/>
          </w:tcPr>
          <w:p w14:paraId="28282F7E" w14:textId="77777777" w:rsidR="005D664A" w:rsidRDefault="004E7D80">
            <w:pPr>
              <w:spacing w:after="0" w:line="259" w:lineRule="auto"/>
              <w:ind w:left="16" w:firstLine="0"/>
              <w:jc w:val="center"/>
            </w:pPr>
            <w:r>
              <w:rPr>
                <w:b/>
              </w:rPr>
              <w:t>DOCUMENTO REQUERIDO</w:t>
            </w:r>
            <w:r>
              <w:t xml:space="preserve"> </w:t>
            </w:r>
          </w:p>
        </w:tc>
        <w:tc>
          <w:tcPr>
            <w:tcW w:w="1210" w:type="dxa"/>
            <w:vMerge w:val="restart"/>
            <w:tcBorders>
              <w:top w:val="single" w:sz="8" w:space="0" w:color="000000"/>
              <w:left w:val="single" w:sz="8" w:space="0" w:color="000000"/>
              <w:bottom w:val="single" w:sz="8" w:space="0" w:color="000000"/>
              <w:right w:val="single" w:sz="8" w:space="0" w:color="000000"/>
            </w:tcBorders>
            <w:vAlign w:val="center"/>
          </w:tcPr>
          <w:p w14:paraId="28B2C792" w14:textId="77777777" w:rsidR="005D664A" w:rsidRDefault="004E7D80">
            <w:pPr>
              <w:spacing w:after="0" w:line="259" w:lineRule="auto"/>
              <w:ind w:left="36" w:firstLine="0"/>
            </w:pPr>
            <w:r>
              <w:rPr>
                <w:b/>
              </w:rPr>
              <w:t>CANTIDAD</w:t>
            </w:r>
            <w:r>
              <w:t xml:space="preserve"> </w:t>
            </w:r>
          </w:p>
        </w:tc>
        <w:tc>
          <w:tcPr>
            <w:tcW w:w="3645" w:type="dxa"/>
            <w:gridSpan w:val="2"/>
            <w:tcBorders>
              <w:top w:val="single" w:sz="8" w:space="0" w:color="000000"/>
              <w:left w:val="single" w:sz="8" w:space="0" w:color="000000"/>
              <w:bottom w:val="single" w:sz="8" w:space="0" w:color="000000"/>
              <w:right w:val="single" w:sz="14" w:space="0" w:color="000000"/>
            </w:tcBorders>
          </w:tcPr>
          <w:p w14:paraId="6D9EFADC" w14:textId="77777777" w:rsidR="005D664A" w:rsidRDefault="004E7D80">
            <w:pPr>
              <w:spacing w:after="0" w:line="259" w:lineRule="auto"/>
              <w:ind w:left="17" w:firstLine="0"/>
              <w:jc w:val="center"/>
            </w:pPr>
            <w:r>
              <w:rPr>
                <w:b/>
              </w:rPr>
              <w:t>MARCAR CON UNA X</w:t>
            </w:r>
            <w:r>
              <w:t xml:space="preserve"> </w:t>
            </w:r>
          </w:p>
        </w:tc>
      </w:tr>
      <w:tr w:rsidR="005D664A" w14:paraId="16860E94" w14:textId="77777777">
        <w:trPr>
          <w:trHeight w:val="866"/>
        </w:trPr>
        <w:tc>
          <w:tcPr>
            <w:tcW w:w="0" w:type="auto"/>
            <w:vMerge/>
            <w:tcBorders>
              <w:top w:val="nil"/>
              <w:left w:val="single" w:sz="14" w:space="0" w:color="000000"/>
              <w:bottom w:val="single" w:sz="8" w:space="0" w:color="000000"/>
              <w:right w:val="single" w:sz="8" w:space="0" w:color="000000"/>
            </w:tcBorders>
          </w:tcPr>
          <w:p w14:paraId="447779AE" w14:textId="77777777" w:rsidR="005D664A" w:rsidRDefault="005D664A">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3683F30F" w14:textId="77777777" w:rsidR="005D664A" w:rsidRDefault="005D664A">
            <w:pPr>
              <w:spacing w:after="160" w:line="259" w:lineRule="auto"/>
              <w:ind w:left="0" w:firstLine="0"/>
              <w:jc w:val="left"/>
            </w:pPr>
          </w:p>
        </w:tc>
        <w:tc>
          <w:tcPr>
            <w:tcW w:w="2031" w:type="dxa"/>
            <w:tcBorders>
              <w:top w:val="single" w:sz="8" w:space="0" w:color="000000"/>
              <w:left w:val="single" w:sz="8" w:space="0" w:color="000000"/>
              <w:bottom w:val="single" w:sz="8" w:space="0" w:color="000000"/>
              <w:right w:val="single" w:sz="8" w:space="0" w:color="000000"/>
            </w:tcBorders>
          </w:tcPr>
          <w:p w14:paraId="7F106109" w14:textId="77777777" w:rsidR="005D664A" w:rsidRDefault="004E7D80">
            <w:pPr>
              <w:spacing w:after="2" w:line="259" w:lineRule="auto"/>
              <w:ind w:left="175" w:firstLine="0"/>
              <w:jc w:val="left"/>
            </w:pPr>
            <w:r>
              <w:rPr>
                <w:b/>
              </w:rPr>
              <w:t xml:space="preserve">ORIGINAL, COPIA </w:t>
            </w:r>
          </w:p>
          <w:p w14:paraId="32678743" w14:textId="77777777" w:rsidR="005D664A" w:rsidRDefault="004E7D80">
            <w:pPr>
              <w:spacing w:after="0" w:line="259" w:lineRule="auto"/>
              <w:ind w:left="0" w:firstLine="0"/>
              <w:jc w:val="center"/>
            </w:pPr>
            <w:r>
              <w:rPr>
                <w:b/>
              </w:rPr>
              <w:t>AL CARBON, COPIA AUTENTICA, ETC</w:t>
            </w:r>
            <w:r>
              <w:t xml:space="preserve"> </w:t>
            </w:r>
          </w:p>
        </w:tc>
        <w:tc>
          <w:tcPr>
            <w:tcW w:w="1614" w:type="dxa"/>
            <w:tcBorders>
              <w:top w:val="single" w:sz="8" w:space="0" w:color="000000"/>
              <w:left w:val="single" w:sz="8" w:space="0" w:color="000000"/>
              <w:bottom w:val="single" w:sz="8" w:space="0" w:color="000000"/>
              <w:right w:val="single" w:sz="14" w:space="0" w:color="000000"/>
            </w:tcBorders>
            <w:vAlign w:val="center"/>
          </w:tcPr>
          <w:p w14:paraId="48BCEBE2" w14:textId="77777777" w:rsidR="005D664A" w:rsidRDefault="004E7D80">
            <w:pPr>
              <w:spacing w:after="0" w:line="259" w:lineRule="auto"/>
              <w:ind w:left="216" w:firstLine="0"/>
              <w:jc w:val="left"/>
            </w:pPr>
            <w:r>
              <w:rPr>
                <w:b/>
              </w:rPr>
              <w:t xml:space="preserve">FOTOCOPIA </w:t>
            </w:r>
            <w:r>
              <w:t xml:space="preserve"> </w:t>
            </w:r>
          </w:p>
          <w:p w14:paraId="12B20F14" w14:textId="77777777" w:rsidR="005D664A" w:rsidRDefault="004E7D80">
            <w:pPr>
              <w:spacing w:after="0" w:line="259" w:lineRule="auto"/>
              <w:ind w:left="-26" w:firstLine="0"/>
              <w:jc w:val="left"/>
            </w:pPr>
            <w:r>
              <w:rPr>
                <w:b/>
              </w:rPr>
              <w:t xml:space="preserve"> </w:t>
            </w:r>
          </w:p>
          <w:p w14:paraId="53F91ACD" w14:textId="77777777" w:rsidR="005D664A" w:rsidRDefault="004E7D80">
            <w:pPr>
              <w:spacing w:after="0" w:line="259" w:lineRule="auto"/>
              <w:ind w:left="18" w:firstLine="0"/>
              <w:jc w:val="center"/>
            </w:pPr>
            <w:r>
              <w:rPr>
                <w:b/>
              </w:rPr>
              <w:t>SIMPLE</w:t>
            </w:r>
            <w:r>
              <w:t xml:space="preserve"> </w:t>
            </w:r>
          </w:p>
        </w:tc>
      </w:tr>
      <w:tr w:rsidR="005D664A" w14:paraId="1FB28140" w14:textId="77777777">
        <w:trPr>
          <w:trHeight w:val="497"/>
        </w:trPr>
        <w:tc>
          <w:tcPr>
            <w:tcW w:w="5707" w:type="dxa"/>
            <w:tcBorders>
              <w:top w:val="single" w:sz="8" w:space="0" w:color="000000"/>
              <w:left w:val="single" w:sz="14" w:space="0" w:color="000000"/>
              <w:bottom w:val="single" w:sz="8" w:space="0" w:color="000000"/>
              <w:right w:val="single" w:sz="8" w:space="0" w:color="000000"/>
            </w:tcBorders>
          </w:tcPr>
          <w:p w14:paraId="2FEA1105" w14:textId="77777777" w:rsidR="005D664A" w:rsidRDefault="004E7D80">
            <w:pPr>
              <w:spacing w:after="0" w:line="259" w:lineRule="auto"/>
              <w:ind w:left="37" w:firstLine="0"/>
              <w:jc w:val="left"/>
            </w:pPr>
            <w:r>
              <w:t xml:space="preserve"> </w:t>
            </w:r>
          </w:p>
        </w:tc>
        <w:tc>
          <w:tcPr>
            <w:tcW w:w="1210" w:type="dxa"/>
            <w:tcBorders>
              <w:top w:val="single" w:sz="8" w:space="0" w:color="000000"/>
              <w:left w:val="single" w:sz="8" w:space="0" w:color="000000"/>
              <w:bottom w:val="single" w:sz="8" w:space="0" w:color="000000"/>
              <w:right w:val="single" w:sz="8" w:space="0" w:color="000000"/>
            </w:tcBorders>
          </w:tcPr>
          <w:p w14:paraId="419BAAB5" w14:textId="77777777" w:rsidR="005D664A" w:rsidRDefault="004E7D80">
            <w:pPr>
              <w:spacing w:after="0" w:line="259" w:lineRule="auto"/>
              <w:ind w:left="36" w:firstLine="0"/>
              <w:jc w:val="left"/>
            </w:pPr>
            <w:r>
              <w:t xml:space="preserve"> </w:t>
            </w:r>
          </w:p>
        </w:tc>
        <w:tc>
          <w:tcPr>
            <w:tcW w:w="2031" w:type="dxa"/>
            <w:tcBorders>
              <w:top w:val="single" w:sz="8" w:space="0" w:color="000000"/>
              <w:left w:val="single" w:sz="8" w:space="0" w:color="000000"/>
              <w:bottom w:val="single" w:sz="8" w:space="0" w:color="000000"/>
              <w:right w:val="single" w:sz="8" w:space="0" w:color="000000"/>
            </w:tcBorders>
          </w:tcPr>
          <w:p w14:paraId="0BF0BCF2" w14:textId="77777777" w:rsidR="005D664A" w:rsidRDefault="004E7D80">
            <w:pPr>
              <w:spacing w:after="0" w:line="259" w:lineRule="auto"/>
              <w:ind w:left="38" w:firstLine="0"/>
              <w:jc w:val="left"/>
            </w:pPr>
            <w:r>
              <w:t xml:space="preserve"> </w:t>
            </w:r>
          </w:p>
        </w:tc>
        <w:tc>
          <w:tcPr>
            <w:tcW w:w="1614" w:type="dxa"/>
            <w:tcBorders>
              <w:top w:val="single" w:sz="8" w:space="0" w:color="000000"/>
              <w:left w:val="single" w:sz="8" w:space="0" w:color="000000"/>
              <w:bottom w:val="single" w:sz="8" w:space="0" w:color="000000"/>
              <w:right w:val="single" w:sz="14" w:space="0" w:color="000000"/>
            </w:tcBorders>
          </w:tcPr>
          <w:p w14:paraId="2D8D4590" w14:textId="77777777" w:rsidR="005D664A" w:rsidRDefault="004E7D80">
            <w:pPr>
              <w:spacing w:after="0" w:line="259" w:lineRule="auto"/>
              <w:ind w:left="36" w:firstLine="0"/>
              <w:jc w:val="left"/>
            </w:pPr>
            <w:r>
              <w:t xml:space="preserve"> </w:t>
            </w:r>
          </w:p>
        </w:tc>
      </w:tr>
      <w:tr w:rsidR="005D664A" w14:paraId="09ADA17E" w14:textId="77777777">
        <w:trPr>
          <w:trHeight w:val="499"/>
        </w:trPr>
        <w:tc>
          <w:tcPr>
            <w:tcW w:w="5707" w:type="dxa"/>
            <w:tcBorders>
              <w:top w:val="single" w:sz="8" w:space="0" w:color="000000"/>
              <w:left w:val="single" w:sz="14" w:space="0" w:color="000000"/>
              <w:bottom w:val="single" w:sz="8" w:space="0" w:color="000000"/>
              <w:right w:val="single" w:sz="8" w:space="0" w:color="000000"/>
            </w:tcBorders>
          </w:tcPr>
          <w:p w14:paraId="1E154939" w14:textId="77777777" w:rsidR="005D664A" w:rsidRDefault="004E7D80">
            <w:pPr>
              <w:spacing w:after="0" w:line="259" w:lineRule="auto"/>
              <w:ind w:left="37" w:firstLine="0"/>
              <w:jc w:val="left"/>
            </w:pPr>
            <w:r>
              <w:t xml:space="preserve"> </w:t>
            </w:r>
          </w:p>
        </w:tc>
        <w:tc>
          <w:tcPr>
            <w:tcW w:w="1210" w:type="dxa"/>
            <w:tcBorders>
              <w:top w:val="single" w:sz="8" w:space="0" w:color="000000"/>
              <w:left w:val="single" w:sz="8" w:space="0" w:color="000000"/>
              <w:bottom w:val="single" w:sz="8" w:space="0" w:color="000000"/>
              <w:right w:val="single" w:sz="8" w:space="0" w:color="000000"/>
            </w:tcBorders>
          </w:tcPr>
          <w:p w14:paraId="31A6C26F" w14:textId="77777777" w:rsidR="005D664A" w:rsidRDefault="004E7D80">
            <w:pPr>
              <w:spacing w:after="0" w:line="259" w:lineRule="auto"/>
              <w:ind w:left="36" w:firstLine="0"/>
              <w:jc w:val="left"/>
            </w:pPr>
            <w:r>
              <w:t xml:space="preserve"> </w:t>
            </w:r>
          </w:p>
        </w:tc>
        <w:tc>
          <w:tcPr>
            <w:tcW w:w="2031" w:type="dxa"/>
            <w:tcBorders>
              <w:top w:val="single" w:sz="8" w:space="0" w:color="000000"/>
              <w:left w:val="single" w:sz="8" w:space="0" w:color="000000"/>
              <w:bottom w:val="single" w:sz="8" w:space="0" w:color="000000"/>
              <w:right w:val="single" w:sz="8" w:space="0" w:color="000000"/>
            </w:tcBorders>
          </w:tcPr>
          <w:p w14:paraId="657DF50A" w14:textId="77777777" w:rsidR="005D664A" w:rsidRDefault="004E7D80">
            <w:pPr>
              <w:spacing w:after="0" w:line="259" w:lineRule="auto"/>
              <w:ind w:left="38" w:firstLine="0"/>
              <w:jc w:val="left"/>
            </w:pPr>
            <w:r>
              <w:t xml:space="preserve"> </w:t>
            </w:r>
          </w:p>
        </w:tc>
        <w:tc>
          <w:tcPr>
            <w:tcW w:w="1614" w:type="dxa"/>
            <w:tcBorders>
              <w:top w:val="single" w:sz="8" w:space="0" w:color="000000"/>
              <w:left w:val="single" w:sz="8" w:space="0" w:color="000000"/>
              <w:bottom w:val="single" w:sz="8" w:space="0" w:color="000000"/>
              <w:right w:val="single" w:sz="14" w:space="0" w:color="000000"/>
            </w:tcBorders>
          </w:tcPr>
          <w:p w14:paraId="2C2E5CDF" w14:textId="77777777" w:rsidR="005D664A" w:rsidRDefault="004E7D80">
            <w:pPr>
              <w:spacing w:after="0" w:line="259" w:lineRule="auto"/>
              <w:ind w:left="36" w:firstLine="0"/>
              <w:jc w:val="left"/>
            </w:pPr>
            <w:r>
              <w:t xml:space="preserve"> </w:t>
            </w:r>
          </w:p>
        </w:tc>
      </w:tr>
      <w:tr w:rsidR="005D664A" w14:paraId="75513300" w14:textId="77777777">
        <w:trPr>
          <w:trHeight w:val="497"/>
        </w:trPr>
        <w:tc>
          <w:tcPr>
            <w:tcW w:w="5707" w:type="dxa"/>
            <w:tcBorders>
              <w:top w:val="single" w:sz="8" w:space="0" w:color="000000"/>
              <w:left w:val="single" w:sz="14" w:space="0" w:color="000000"/>
              <w:bottom w:val="single" w:sz="8" w:space="0" w:color="000000"/>
              <w:right w:val="single" w:sz="8" w:space="0" w:color="000000"/>
            </w:tcBorders>
          </w:tcPr>
          <w:p w14:paraId="65192761" w14:textId="77777777" w:rsidR="005D664A" w:rsidRDefault="004E7D80">
            <w:pPr>
              <w:spacing w:after="0" w:line="259" w:lineRule="auto"/>
              <w:ind w:left="37" w:firstLine="0"/>
              <w:jc w:val="left"/>
            </w:pPr>
            <w:r>
              <w:t xml:space="preserve"> </w:t>
            </w:r>
          </w:p>
        </w:tc>
        <w:tc>
          <w:tcPr>
            <w:tcW w:w="1210" w:type="dxa"/>
            <w:tcBorders>
              <w:top w:val="single" w:sz="8" w:space="0" w:color="000000"/>
              <w:left w:val="single" w:sz="8" w:space="0" w:color="000000"/>
              <w:bottom w:val="single" w:sz="8" w:space="0" w:color="000000"/>
              <w:right w:val="single" w:sz="8" w:space="0" w:color="000000"/>
            </w:tcBorders>
          </w:tcPr>
          <w:p w14:paraId="11088E75" w14:textId="77777777" w:rsidR="005D664A" w:rsidRDefault="004E7D80">
            <w:pPr>
              <w:spacing w:after="0" w:line="259" w:lineRule="auto"/>
              <w:ind w:left="36" w:firstLine="0"/>
              <w:jc w:val="left"/>
            </w:pPr>
            <w:r>
              <w:t xml:space="preserve"> </w:t>
            </w:r>
          </w:p>
        </w:tc>
        <w:tc>
          <w:tcPr>
            <w:tcW w:w="2031" w:type="dxa"/>
            <w:tcBorders>
              <w:top w:val="single" w:sz="8" w:space="0" w:color="000000"/>
              <w:left w:val="single" w:sz="8" w:space="0" w:color="000000"/>
              <w:bottom w:val="single" w:sz="8" w:space="0" w:color="000000"/>
              <w:right w:val="single" w:sz="8" w:space="0" w:color="000000"/>
            </w:tcBorders>
          </w:tcPr>
          <w:p w14:paraId="104DC64B" w14:textId="77777777" w:rsidR="005D664A" w:rsidRDefault="004E7D80">
            <w:pPr>
              <w:spacing w:after="0" w:line="259" w:lineRule="auto"/>
              <w:ind w:left="38" w:firstLine="0"/>
              <w:jc w:val="left"/>
            </w:pPr>
            <w:r>
              <w:t xml:space="preserve"> </w:t>
            </w:r>
          </w:p>
        </w:tc>
        <w:tc>
          <w:tcPr>
            <w:tcW w:w="1614" w:type="dxa"/>
            <w:tcBorders>
              <w:top w:val="single" w:sz="8" w:space="0" w:color="000000"/>
              <w:left w:val="single" w:sz="8" w:space="0" w:color="000000"/>
              <w:bottom w:val="single" w:sz="8" w:space="0" w:color="000000"/>
              <w:right w:val="single" w:sz="14" w:space="0" w:color="000000"/>
            </w:tcBorders>
          </w:tcPr>
          <w:p w14:paraId="12BCF009" w14:textId="77777777" w:rsidR="005D664A" w:rsidRDefault="004E7D80">
            <w:pPr>
              <w:spacing w:after="0" w:line="259" w:lineRule="auto"/>
              <w:ind w:left="36" w:firstLine="0"/>
              <w:jc w:val="left"/>
            </w:pPr>
            <w:r>
              <w:t xml:space="preserve"> </w:t>
            </w:r>
          </w:p>
        </w:tc>
      </w:tr>
      <w:tr w:rsidR="005D664A" w14:paraId="27173BCF" w14:textId="77777777">
        <w:trPr>
          <w:trHeight w:val="500"/>
        </w:trPr>
        <w:tc>
          <w:tcPr>
            <w:tcW w:w="5707" w:type="dxa"/>
            <w:tcBorders>
              <w:top w:val="single" w:sz="8" w:space="0" w:color="000000"/>
              <w:left w:val="single" w:sz="14" w:space="0" w:color="000000"/>
              <w:bottom w:val="single" w:sz="8" w:space="0" w:color="000000"/>
              <w:right w:val="single" w:sz="8" w:space="0" w:color="000000"/>
            </w:tcBorders>
          </w:tcPr>
          <w:p w14:paraId="471E8DDF" w14:textId="77777777" w:rsidR="005D664A" w:rsidRDefault="004E7D80">
            <w:pPr>
              <w:spacing w:after="0" w:line="259" w:lineRule="auto"/>
              <w:ind w:left="37" w:firstLine="0"/>
              <w:jc w:val="left"/>
            </w:pPr>
            <w:r>
              <w:t xml:space="preserve"> </w:t>
            </w:r>
          </w:p>
        </w:tc>
        <w:tc>
          <w:tcPr>
            <w:tcW w:w="1210" w:type="dxa"/>
            <w:tcBorders>
              <w:top w:val="single" w:sz="8" w:space="0" w:color="000000"/>
              <w:left w:val="single" w:sz="8" w:space="0" w:color="000000"/>
              <w:bottom w:val="single" w:sz="8" w:space="0" w:color="000000"/>
              <w:right w:val="single" w:sz="8" w:space="0" w:color="000000"/>
            </w:tcBorders>
          </w:tcPr>
          <w:p w14:paraId="7A357C0D" w14:textId="77777777" w:rsidR="005D664A" w:rsidRDefault="004E7D80">
            <w:pPr>
              <w:spacing w:after="0" w:line="259" w:lineRule="auto"/>
              <w:ind w:left="36" w:firstLine="0"/>
              <w:jc w:val="left"/>
            </w:pPr>
            <w:r>
              <w:t xml:space="preserve"> </w:t>
            </w:r>
          </w:p>
        </w:tc>
        <w:tc>
          <w:tcPr>
            <w:tcW w:w="2031" w:type="dxa"/>
            <w:tcBorders>
              <w:top w:val="single" w:sz="8" w:space="0" w:color="000000"/>
              <w:left w:val="single" w:sz="8" w:space="0" w:color="000000"/>
              <w:bottom w:val="single" w:sz="8" w:space="0" w:color="000000"/>
              <w:right w:val="single" w:sz="8" w:space="0" w:color="000000"/>
            </w:tcBorders>
          </w:tcPr>
          <w:p w14:paraId="70E4E8F8" w14:textId="77777777" w:rsidR="005D664A" w:rsidRDefault="004E7D80">
            <w:pPr>
              <w:spacing w:after="0" w:line="259" w:lineRule="auto"/>
              <w:ind w:left="38" w:firstLine="0"/>
              <w:jc w:val="left"/>
            </w:pPr>
            <w:r>
              <w:t xml:space="preserve"> </w:t>
            </w:r>
          </w:p>
        </w:tc>
        <w:tc>
          <w:tcPr>
            <w:tcW w:w="1614" w:type="dxa"/>
            <w:tcBorders>
              <w:top w:val="single" w:sz="8" w:space="0" w:color="000000"/>
              <w:left w:val="single" w:sz="8" w:space="0" w:color="000000"/>
              <w:bottom w:val="single" w:sz="8" w:space="0" w:color="000000"/>
              <w:right w:val="single" w:sz="14" w:space="0" w:color="000000"/>
            </w:tcBorders>
          </w:tcPr>
          <w:p w14:paraId="18CA61D1" w14:textId="77777777" w:rsidR="005D664A" w:rsidRDefault="004E7D80">
            <w:pPr>
              <w:spacing w:after="0" w:line="259" w:lineRule="auto"/>
              <w:ind w:left="36" w:firstLine="0"/>
              <w:jc w:val="left"/>
            </w:pPr>
            <w:r>
              <w:t xml:space="preserve"> </w:t>
            </w:r>
          </w:p>
        </w:tc>
      </w:tr>
      <w:tr w:rsidR="005D664A" w14:paraId="08831299" w14:textId="77777777">
        <w:trPr>
          <w:trHeight w:val="497"/>
        </w:trPr>
        <w:tc>
          <w:tcPr>
            <w:tcW w:w="5707" w:type="dxa"/>
            <w:tcBorders>
              <w:top w:val="single" w:sz="8" w:space="0" w:color="000000"/>
              <w:left w:val="single" w:sz="14" w:space="0" w:color="000000"/>
              <w:bottom w:val="single" w:sz="8" w:space="0" w:color="000000"/>
              <w:right w:val="single" w:sz="8" w:space="0" w:color="000000"/>
            </w:tcBorders>
          </w:tcPr>
          <w:p w14:paraId="415E4679" w14:textId="77777777" w:rsidR="005D664A" w:rsidRDefault="004E7D80">
            <w:pPr>
              <w:spacing w:after="0" w:line="259" w:lineRule="auto"/>
              <w:ind w:left="37" w:firstLine="0"/>
              <w:jc w:val="left"/>
            </w:pPr>
            <w:r>
              <w:t xml:space="preserve"> </w:t>
            </w:r>
          </w:p>
        </w:tc>
        <w:tc>
          <w:tcPr>
            <w:tcW w:w="1210" w:type="dxa"/>
            <w:tcBorders>
              <w:top w:val="single" w:sz="8" w:space="0" w:color="000000"/>
              <w:left w:val="single" w:sz="8" w:space="0" w:color="000000"/>
              <w:bottom w:val="single" w:sz="8" w:space="0" w:color="000000"/>
              <w:right w:val="single" w:sz="8" w:space="0" w:color="000000"/>
            </w:tcBorders>
          </w:tcPr>
          <w:p w14:paraId="58C2545E" w14:textId="77777777" w:rsidR="005D664A" w:rsidRDefault="004E7D80">
            <w:pPr>
              <w:spacing w:after="0" w:line="259" w:lineRule="auto"/>
              <w:ind w:left="36" w:firstLine="0"/>
              <w:jc w:val="left"/>
            </w:pPr>
            <w:r>
              <w:t xml:space="preserve"> </w:t>
            </w:r>
          </w:p>
        </w:tc>
        <w:tc>
          <w:tcPr>
            <w:tcW w:w="2031" w:type="dxa"/>
            <w:tcBorders>
              <w:top w:val="single" w:sz="8" w:space="0" w:color="000000"/>
              <w:left w:val="single" w:sz="8" w:space="0" w:color="000000"/>
              <w:bottom w:val="single" w:sz="8" w:space="0" w:color="000000"/>
              <w:right w:val="single" w:sz="8" w:space="0" w:color="000000"/>
            </w:tcBorders>
          </w:tcPr>
          <w:p w14:paraId="322B6DC5" w14:textId="77777777" w:rsidR="005D664A" w:rsidRDefault="004E7D80">
            <w:pPr>
              <w:spacing w:after="0" w:line="259" w:lineRule="auto"/>
              <w:ind w:left="38" w:firstLine="0"/>
              <w:jc w:val="left"/>
            </w:pPr>
            <w:r>
              <w:t xml:space="preserve"> </w:t>
            </w:r>
          </w:p>
        </w:tc>
        <w:tc>
          <w:tcPr>
            <w:tcW w:w="1614" w:type="dxa"/>
            <w:tcBorders>
              <w:top w:val="single" w:sz="8" w:space="0" w:color="000000"/>
              <w:left w:val="single" w:sz="8" w:space="0" w:color="000000"/>
              <w:bottom w:val="single" w:sz="8" w:space="0" w:color="000000"/>
              <w:right w:val="single" w:sz="14" w:space="0" w:color="000000"/>
            </w:tcBorders>
          </w:tcPr>
          <w:p w14:paraId="471EED51" w14:textId="77777777" w:rsidR="005D664A" w:rsidRDefault="004E7D80">
            <w:pPr>
              <w:spacing w:after="0" w:line="259" w:lineRule="auto"/>
              <w:ind w:left="36" w:firstLine="0"/>
              <w:jc w:val="left"/>
            </w:pPr>
            <w:r>
              <w:t xml:space="preserve"> </w:t>
            </w:r>
          </w:p>
        </w:tc>
      </w:tr>
      <w:tr w:rsidR="005D664A" w14:paraId="0DB6B38C" w14:textId="77777777">
        <w:trPr>
          <w:trHeight w:val="499"/>
        </w:trPr>
        <w:tc>
          <w:tcPr>
            <w:tcW w:w="5707" w:type="dxa"/>
            <w:tcBorders>
              <w:top w:val="single" w:sz="8" w:space="0" w:color="000000"/>
              <w:left w:val="single" w:sz="14" w:space="0" w:color="000000"/>
              <w:bottom w:val="single" w:sz="8" w:space="0" w:color="000000"/>
              <w:right w:val="single" w:sz="8" w:space="0" w:color="000000"/>
            </w:tcBorders>
          </w:tcPr>
          <w:p w14:paraId="276D26B7" w14:textId="77777777" w:rsidR="005D664A" w:rsidRDefault="004E7D80">
            <w:pPr>
              <w:spacing w:after="0" w:line="259" w:lineRule="auto"/>
              <w:ind w:left="37" w:firstLine="0"/>
              <w:jc w:val="left"/>
            </w:pPr>
            <w:r>
              <w:t xml:space="preserve"> </w:t>
            </w:r>
          </w:p>
        </w:tc>
        <w:tc>
          <w:tcPr>
            <w:tcW w:w="1210" w:type="dxa"/>
            <w:tcBorders>
              <w:top w:val="single" w:sz="8" w:space="0" w:color="000000"/>
              <w:left w:val="single" w:sz="8" w:space="0" w:color="000000"/>
              <w:bottom w:val="single" w:sz="8" w:space="0" w:color="000000"/>
              <w:right w:val="single" w:sz="8" w:space="0" w:color="000000"/>
            </w:tcBorders>
          </w:tcPr>
          <w:p w14:paraId="2172F7A0" w14:textId="77777777" w:rsidR="005D664A" w:rsidRDefault="004E7D80">
            <w:pPr>
              <w:spacing w:after="0" w:line="259" w:lineRule="auto"/>
              <w:ind w:left="36" w:firstLine="0"/>
              <w:jc w:val="left"/>
            </w:pPr>
            <w:r>
              <w:t xml:space="preserve"> </w:t>
            </w:r>
          </w:p>
        </w:tc>
        <w:tc>
          <w:tcPr>
            <w:tcW w:w="2031" w:type="dxa"/>
            <w:tcBorders>
              <w:top w:val="single" w:sz="8" w:space="0" w:color="000000"/>
              <w:left w:val="single" w:sz="8" w:space="0" w:color="000000"/>
              <w:bottom w:val="single" w:sz="8" w:space="0" w:color="000000"/>
              <w:right w:val="single" w:sz="8" w:space="0" w:color="000000"/>
            </w:tcBorders>
          </w:tcPr>
          <w:p w14:paraId="529270FE" w14:textId="77777777" w:rsidR="005D664A" w:rsidRDefault="004E7D80">
            <w:pPr>
              <w:spacing w:after="0" w:line="259" w:lineRule="auto"/>
              <w:ind w:left="38" w:firstLine="0"/>
              <w:jc w:val="left"/>
            </w:pPr>
            <w:r>
              <w:t xml:space="preserve"> </w:t>
            </w:r>
          </w:p>
        </w:tc>
        <w:tc>
          <w:tcPr>
            <w:tcW w:w="1614" w:type="dxa"/>
            <w:tcBorders>
              <w:top w:val="single" w:sz="8" w:space="0" w:color="000000"/>
              <w:left w:val="single" w:sz="8" w:space="0" w:color="000000"/>
              <w:bottom w:val="single" w:sz="8" w:space="0" w:color="000000"/>
              <w:right w:val="single" w:sz="14" w:space="0" w:color="000000"/>
            </w:tcBorders>
          </w:tcPr>
          <w:p w14:paraId="57059F22" w14:textId="77777777" w:rsidR="005D664A" w:rsidRDefault="004E7D80">
            <w:pPr>
              <w:spacing w:after="0" w:line="259" w:lineRule="auto"/>
              <w:ind w:left="36" w:firstLine="0"/>
              <w:jc w:val="left"/>
            </w:pPr>
            <w:r>
              <w:t xml:space="preserve"> </w:t>
            </w:r>
          </w:p>
        </w:tc>
      </w:tr>
      <w:tr w:rsidR="005D664A" w14:paraId="1C15EF6E" w14:textId="77777777">
        <w:trPr>
          <w:trHeight w:val="499"/>
        </w:trPr>
        <w:tc>
          <w:tcPr>
            <w:tcW w:w="5707" w:type="dxa"/>
            <w:tcBorders>
              <w:top w:val="single" w:sz="8" w:space="0" w:color="000000"/>
              <w:left w:val="single" w:sz="14" w:space="0" w:color="000000"/>
              <w:bottom w:val="single" w:sz="8" w:space="0" w:color="000000"/>
              <w:right w:val="single" w:sz="8" w:space="0" w:color="000000"/>
            </w:tcBorders>
          </w:tcPr>
          <w:p w14:paraId="3512AD52" w14:textId="77777777" w:rsidR="005D664A" w:rsidRDefault="004E7D80">
            <w:pPr>
              <w:spacing w:after="0" w:line="259" w:lineRule="auto"/>
              <w:ind w:left="37" w:firstLine="0"/>
              <w:jc w:val="left"/>
            </w:pPr>
            <w:r>
              <w:t xml:space="preserve"> </w:t>
            </w:r>
          </w:p>
        </w:tc>
        <w:tc>
          <w:tcPr>
            <w:tcW w:w="1210" w:type="dxa"/>
            <w:tcBorders>
              <w:top w:val="single" w:sz="8" w:space="0" w:color="000000"/>
              <w:left w:val="single" w:sz="8" w:space="0" w:color="000000"/>
              <w:bottom w:val="single" w:sz="8" w:space="0" w:color="000000"/>
              <w:right w:val="single" w:sz="8" w:space="0" w:color="000000"/>
            </w:tcBorders>
          </w:tcPr>
          <w:p w14:paraId="288FE3C1" w14:textId="77777777" w:rsidR="005D664A" w:rsidRDefault="004E7D80">
            <w:pPr>
              <w:spacing w:after="0" w:line="259" w:lineRule="auto"/>
              <w:ind w:left="36" w:firstLine="0"/>
              <w:jc w:val="left"/>
            </w:pPr>
            <w:r>
              <w:t xml:space="preserve"> </w:t>
            </w:r>
          </w:p>
        </w:tc>
        <w:tc>
          <w:tcPr>
            <w:tcW w:w="2031" w:type="dxa"/>
            <w:tcBorders>
              <w:top w:val="single" w:sz="8" w:space="0" w:color="000000"/>
              <w:left w:val="single" w:sz="8" w:space="0" w:color="000000"/>
              <w:bottom w:val="single" w:sz="8" w:space="0" w:color="000000"/>
              <w:right w:val="single" w:sz="8" w:space="0" w:color="000000"/>
            </w:tcBorders>
          </w:tcPr>
          <w:p w14:paraId="33212919" w14:textId="77777777" w:rsidR="005D664A" w:rsidRDefault="004E7D80">
            <w:pPr>
              <w:spacing w:after="0" w:line="259" w:lineRule="auto"/>
              <w:ind w:left="38" w:firstLine="0"/>
              <w:jc w:val="left"/>
            </w:pPr>
            <w:r>
              <w:t xml:space="preserve"> </w:t>
            </w:r>
          </w:p>
        </w:tc>
        <w:tc>
          <w:tcPr>
            <w:tcW w:w="1614" w:type="dxa"/>
            <w:tcBorders>
              <w:top w:val="single" w:sz="8" w:space="0" w:color="000000"/>
              <w:left w:val="single" w:sz="8" w:space="0" w:color="000000"/>
              <w:bottom w:val="single" w:sz="8" w:space="0" w:color="000000"/>
              <w:right w:val="single" w:sz="14" w:space="0" w:color="000000"/>
            </w:tcBorders>
          </w:tcPr>
          <w:p w14:paraId="1A327096" w14:textId="77777777" w:rsidR="005D664A" w:rsidRDefault="004E7D80">
            <w:pPr>
              <w:spacing w:after="0" w:line="259" w:lineRule="auto"/>
              <w:ind w:left="36" w:firstLine="0"/>
              <w:jc w:val="left"/>
            </w:pPr>
            <w:r>
              <w:t xml:space="preserve"> </w:t>
            </w:r>
          </w:p>
        </w:tc>
      </w:tr>
      <w:tr w:rsidR="005D664A" w14:paraId="283F78CD" w14:textId="77777777">
        <w:trPr>
          <w:trHeight w:val="497"/>
        </w:trPr>
        <w:tc>
          <w:tcPr>
            <w:tcW w:w="5707" w:type="dxa"/>
            <w:tcBorders>
              <w:top w:val="single" w:sz="8" w:space="0" w:color="000000"/>
              <w:left w:val="single" w:sz="14" w:space="0" w:color="000000"/>
              <w:bottom w:val="single" w:sz="8" w:space="0" w:color="000000"/>
              <w:right w:val="single" w:sz="8" w:space="0" w:color="000000"/>
            </w:tcBorders>
          </w:tcPr>
          <w:p w14:paraId="108F06A3" w14:textId="77777777" w:rsidR="005D664A" w:rsidRDefault="004E7D80">
            <w:pPr>
              <w:spacing w:after="0" w:line="259" w:lineRule="auto"/>
              <w:ind w:left="37" w:firstLine="0"/>
              <w:jc w:val="left"/>
            </w:pPr>
            <w:r>
              <w:t xml:space="preserve"> </w:t>
            </w:r>
          </w:p>
        </w:tc>
        <w:tc>
          <w:tcPr>
            <w:tcW w:w="1210" w:type="dxa"/>
            <w:tcBorders>
              <w:top w:val="single" w:sz="8" w:space="0" w:color="000000"/>
              <w:left w:val="single" w:sz="8" w:space="0" w:color="000000"/>
              <w:bottom w:val="single" w:sz="8" w:space="0" w:color="000000"/>
              <w:right w:val="single" w:sz="8" w:space="0" w:color="000000"/>
            </w:tcBorders>
          </w:tcPr>
          <w:p w14:paraId="59FE4D1E" w14:textId="77777777" w:rsidR="005D664A" w:rsidRDefault="004E7D80">
            <w:pPr>
              <w:spacing w:after="0" w:line="259" w:lineRule="auto"/>
              <w:ind w:left="36" w:firstLine="0"/>
              <w:jc w:val="left"/>
            </w:pPr>
            <w:r>
              <w:t xml:space="preserve"> </w:t>
            </w:r>
          </w:p>
        </w:tc>
        <w:tc>
          <w:tcPr>
            <w:tcW w:w="2031" w:type="dxa"/>
            <w:tcBorders>
              <w:top w:val="single" w:sz="8" w:space="0" w:color="000000"/>
              <w:left w:val="single" w:sz="8" w:space="0" w:color="000000"/>
              <w:bottom w:val="single" w:sz="8" w:space="0" w:color="000000"/>
              <w:right w:val="single" w:sz="8" w:space="0" w:color="000000"/>
            </w:tcBorders>
          </w:tcPr>
          <w:p w14:paraId="0BE150B1" w14:textId="77777777" w:rsidR="005D664A" w:rsidRDefault="004E7D80">
            <w:pPr>
              <w:spacing w:after="0" w:line="259" w:lineRule="auto"/>
              <w:ind w:left="38" w:firstLine="0"/>
              <w:jc w:val="left"/>
            </w:pPr>
            <w:r>
              <w:t xml:space="preserve"> </w:t>
            </w:r>
          </w:p>
        </w:tc>
        <w:tc>
          <w:tcPr>
            <w:tcW w:w="1614" w:type="dxa"/>
            <w:tcBorders>
              <w:top w:val="single" w:sz="8" w:space="0" w:color="000000"/>
              <w:left w:val="single" w:sz="8" w:space="0" w:color="000000"/>
              <w:bottom w:val="single" w:sz="8" w:space="0" w:color="000000"/>
              <w:right w:val="single" w:sz="14" w:space="0" w:color="000000"/>
            </w:tcBorders>
          </w:tcPr>
          <w:p w14:paraId="5DE15324" w14:textId="77777777" w:rsidR="005D664A" w:rsidRDefault="004E7D80">
            <w:pPr>
              <w:spacing w:after="0" w:line="259" w:lineRule="auto"/>
              <w:ind w:left="36" w:firstLine="0"/>
              <w:jc w:val="left"/>
            </w:pPr>
            <w:r>
              <w:t xml:space="preserve"> </w:t>
            </w:r>
          </w:p>
        </w:tc>
      </w:tr>
      <w:tr w:rsidR="005D664A" w14:paraId="6449C00F" w14:textId="77777777">
        <w:trPr>
          <w:trHeight w:val="499"/>
        </w:trPr>
        <w:tc>
          <w:tcPr>
            <w:tcW w:w="5707" w:type="dxa"/>
            <w:tcBorders>
              <w:top w:val="single" w:sz="8" w:space="0" w:color="000000"/>
              <w:left w:val="single" w:sz="14" w:space="0" w:color="000000"/>
              <w:bottom w:val="single" w:sz="8" w:space="0" w:color="000000"/>
              <w:right w:val="single" w:sz="8" w:space="0" w:color="000000"/>
            </w:tcBorders>
          </w:tcPr>
          <w:p w14:paraId="260A1974" w14:textId="77777777" w:rsidR="005D664A" w:rsidRDefault="004E7D80">
            <w:pPr>
              <w:spacing w:after="0" w:line="259" w:lineRule="auto"/>
              <w:ind w:left="37" w:firstLine="0"/>
              <w:jc w:val="left"/>
            </w:pPr>
            <w:r>
              <w:t xml:space="preserve"> </w:t>
            </w:r>
          </w:p>
        </w:tc>
        <w:tc>
          <w:tcPr>
            <w:tcW w:w="1210" w:type="dxa"/>
            <w:tcBorders>
              <w:top w:val="single" w:sz="8" w:space="0" w:color="000000"/>
              <w:left w:val="single" w:sz="8" w:space="0" w:color="000000"/>
              <w:bottom w:val="single" w:sz="8" w:space="0" w:color="000000"/>
              <w:right w:val="single" w:sz="8" w:space="0" w:color="000000"/>
            </w:tcBorders>
          </w:tcPr>
          <w:p w14:paraId="6C7F4DD5" w14:textId="77777777" w:rsidR="005D664A" w:rsidRDefault="004E7D80">
            <w:pPr>
              <w:spacing w:after="0" w:line="259" w:lineRule="auto"/>
              <w:ind w:left="36" w:firstLine="0"/>
              <w:jc w:val="left"/>
            </w:pPr>
            <w:r>
              <w:t xml:space="preserve"> </w:t>
            </w:r>
          </w:p>
        </w:tc>
        <w:tc>
          <w:tcPr>
            <w:tcW w:w="2031" w:type="dxa"/>
            <w:tcBorders>
              <w:top w:val="single" w:sz="8" w:space="0" w:color="000000"/>
              <w:left w:val="single" w:sz="8" w:space="0" w:color="000000"/>
              <w:bottom w:val="single" w:sz="8" w:space="0" w:color="000000"/>
              <w:right w:val="single" w:sz="8" w:space="0" w:color="000000"/>
            </w:tcBorders>
          </w:tcPr>
          <w:p w14:paraId="6AD9C449" w14:textId="77777777" w:rsidR="005D664A" w:rsidRDefault="004E7D80">
            <w:pPr>
              <w:spacing w:after="0" w:line="259" w:lineRule="auto"/>
              <w:ind w:left="38" w:firstLine="0"/>
              <w:jc w:val="left"/>
            </w:pPr>
            <w:r>
              <w:t xml:space="preserve"> </w:t>
            </w:r>
          </w:p>
        </w:tc>
        <w:tc>
          <w:tcPr>
            <w:tcW w:w="1614" w:type="dxa"/>
            <w:tcBorders>
              <w:top w:val="single" w:sz="8" w:space="0" w:color="000000"/>
              <w:left w:val="single" w:sz="8" w:space="0" w:color="000000"/>
              <w:bottom w:val="single" w:sz="8" w:space="0" w:color="000000"/>
              <w:right w:val="single" w:sz="14" w:space="0" w:color="000000"/>
            </w:tcBorders>
          </w:tcPr>
          <w:p w14:paraId="3F4C118A" w14:textId="77777777" w:rsidR="005D664A" w:rsidRDefault="004E7D80">
            <w:pPr>
              <w:spacing w:after="0" w:line="259" w:lineRule="auto"/>
              <w:ind w:left="36" w:firstLine="0"/>
              <w:jc w:val="left"/>
            </w:pPr>
            <w:r>
              <w:t xml:space="preserve"> </w:t>
            </w:r>
          </w:p>
        </w:tc>
      </w:tr>
      <w:tr w:rsidR="005D664A" w14:paraId="5A227391" w14:textId="77777777">
        <w:trPr>
          <w:trHeight w:val="497"/>
        </w:trPr>
        <w:tc>
          <w:tcPr>
            <w:tcW w:w="5707" w:type="dxa"/>
            <w:tcBorders>
              <w:top w:val="single" w:sz="8" w:space="0" w:color="000000"/>
              <w:left w:val="single" w:sz="14" w:space="0" w:color="000000"/>
              <w:bottom w:val="single" w:sz="8" w:space="0" w:color="000000"/>
              <w:right w:val="single" w:sz="8" w:space="0" w:color="000000"/>
            </w:tcBorders>
          </w:tcPr>
          <w:p w14:paraId="7C59F2FC" w14:textId="77777777" w:rsidR="005D664A" w:rsidRDefault="004E7D80">
            <w:pPr>
              <w:spacing w:after="0" w:line="259" w:lineRule="auto"/>
              <w:ind w:left="37" w:firstLine="0"/>
              <w:jc w:val="left"/>
            </w:pPr>
            <w:r>
              <w:t xml:space="preserve"> </w:t>
            </w:r>
          </w:p>
        </w:tc>
        <w:tc>
          <w:tcPr>
            <w:tcW w:w="1210" w:type="dxa"/>
            <w:tcBorders>
              <w:top w:val="single" w:sz="8" w:space="0" w:color="000000"/>
              <w:left w:val="single" w:sz="8" w:space="0" w:color="000000"/>
              <w:bottom w:val="single" w:sz="8" w:space="0" w:color="000000"/>
              <w:right w:val="single" w:sz="8" w:space="0" w:color="000000"/>
            </w:tcBorders>
          </w:tcPr>
          <w:p w14:paraId="21CBB133" w14:textId="77777777" w:rsidR="005D664A" w:rsidRDefault="004E7D80">
            <w:pPr>
              <w:spacing w:after="0" w:line="259" w:lineRule="auto"/>
              <w:ind w:left="36" w:firstLine="0"/>
              <w:jc w:val="left"/>
            </w:pPr>
            <w:r>
              <w:t xml:space="preserve"> </w:t>
            </w:r>
          </w:p>
        </w:tc>
        <w:tc>
          <w:tcPr>
            <w:tcW w:w="2031" w:type="dxa"/>
            <w:tcBorders>
              <w:top w:val="single" w:sz="8" w:space="0" w:color="000000"/>
              <w:left w:val="single" w:sz="8" w:space="0" w:color="000000"/>
              <w:bottom w:val="single" w:sz="8" w:space="0" w:color="000000"/>
              <w:right w:val="single" w:sz="8" w:space="0" w:color="000000"/>
            </w:tcBorders>
          </w:tcPr>
          <w:p w14:paraId="1E59AA8D" w14:textId="77777777" w:rsidR="005D664A" w:rsidRDefault="004E7D80">
            <w:pPr>
              <w:spacing w:after="0" w:line="259" w:lineRule="auto"/>
              <w:ind w:left="38" w:firstLine="0"/>
              <w:jc w:val="left"/>
            </w:pPr>
            <w:r>
              <w:t xml:space="preserve"> </w:t>
            </w:r>
          </w:p>
        </w:tc>
        <w:tc>
          <w:tcPr>
            <w:tcW w:w="1614" w:type="dxa"/>
            <w:tcBorders>
              <w:top w:val="single" w:sz="8" w:space="0" w:color="000000"/>
              <w:left w:val="single" w:sz="8" w:space="0" w:color="000000"/>
              <w:bottom w:val="single" w:sz="8" w:space="0" w:color="000000"/>
              <w:right w:val="single" w:sz="14" w:space="0" w:color="000000"/>
            </w:tcBorders>
          </w:tcPr>
          <w:p w14:paraId="70F09F76" w14:textId="77777777" w:rsidR="005D664A" w:rsidRDefault="004E7D80">
            <w:pPr>
              <w:spacing w:after="0" w:line="259" w:lineRule="auto"/>
              <w:ind w:left="36" w:firstLine="0"/>
              <w:jc w:val="left"/>
            </w:pPr>
            <w:r>
              <w:t xml:space="preserve"> </w:t>
            </w:r>
          </w:p>
        </w:tc>
      </w:tr>
      <w:tr w:rsidR="005D664A" w14:paraId="406BACF3" w14:textId="77777777">
        <w:trPr>
          <w:trHeight w:val="500"/>
        </w:trPr>
        <w:tc>
          <w:tcPr>
            <w:tcW w:w="5707" w:type="dxa"/>
            <w:tcBorders>
              <w:top w:val="single" w:sz="8" w:space="0" w:color="000000"/>
              <w:left w:val="single" w:sz="14" w:space="0" w:color="000000"/>
              <w:bottom w:val="single" w:sz="8" w:space="0" w:color="000000"/>
              <w:right w:val="single" w:sz="8" w:space="0" w:color="000000"/>
            </w:tcBorders>
          </w:tcPr>
          <w:p w14:paraId="76B86BB2" w14:textId="77777777" w:rsidR="005D664A" w:rsidRDefault="004E7D80">
            <w:pPr>
              <w:spacing w:after="0" w:line="259" w:lineRule="auto"/>
              <w:ind w:left="37" w:firstLine="0"/>
              <w:jc w:val="left"/>
            </w:pPr>
            <w:r>
              <w:t xml:space="preserve"> </w:t>
            </w:r>
          </w:p>
        </w:tc>
        <w:tc>
          <w:tcPr>
            <w:tcW w:w="1210" w:type="dxa"/>
            <w:tcBorders>
              <w:top w:val="single" w:sz="8" w:space="0" w:color="000000"/>
              <w:left w:val="single" w:sz="8" w:space="0" w:color="000000"/>
              <w:bottom w:val="single" w:sz="8" w:space="0" w:color="000000"/>
              <w:right w:val="single" w:sz="8" w:space="0" w:color="000000"/>
            </w:tcBorders>
          </w:tcPr>
          <w:p w14:paraId="1C088CB1" w14:textId="77777777" w:rsidR="005D664A" w:rsidRDefault="004E7D80">
            <w:pPr>
              <w:spacing w:after="0" w:line="259" w:lineRule="auto"/>
              <w:ind w:left="36" w:firstLine="0"/>
              <w:jc w:val="left"/>
            </w:pPr>
            <w:r>
              <w:t xml:space="preserve"> </w:t>
            </w:r>
          </w:p>
        </w:tc>
        <w:tc>
          <w:tcPr>
            <w:tcW w:w="2031" w:type="dxa"/>
            <w:tcBorders>
              <w:top w:val="single" w:sz="8" w:space="0" w:color="000000"/>
              <w:left w:val="single" w:sz="8" w:space="0" w:color="000000"/>
              <w:bottom w:val="single" w:sz="8" w:space="0" w:color="000000"/>
              <w:right w:val="single" w:sz="8" w:space="0" w:color="000000"/>
            </w:tcBorders>
          </w:tcPr>
          <w:p w14:paraId="0F0A340D" w14:textId="77777777" w:rsidR="005D664A" w:rsidRDefault="004E7D80">
            <w:pPr>
              <w:spacing w:after="0" w:line="259" w:lineRule="auto"/>
              <w:ind w:left="38" w:firstLine="0"/>
              <w:jc w:val="left"/>
            </w:pPr>
            <w:r>
              <w:t xml:space="preserve"> </w:t>
            </w:r>
          </w:p>
        </w:tc>
        <w:tc>
          <w:tcPr>
            <w:tcW w:w="1614" w:type="dxa"/>
            <w:tcBorders>
              <w:top w:val="single" w:sz="8" w:space="0" w:color="000000"/>
              <w:left w:val="single" w:sz="8" w:space="0" w:color="000000"/>
              <w:bottom w:val="single" w:sz="8" w:space="0" w:color="000000"/>
              <w:right w:val="single" w:sz="14" w:space="0" w:color="000000"/>
            </w:tcBorders>
          </w:tcPr>
          <w:p w14:paraId="157B90B8" w14:textId="77777777" w:rsidR="005D664A" w:rsidRDefault="004E7D80">
            <w:pPr>
              <w:spacing w:after="0" w:line="259" w:lineRule="auto"/>
              <w:ind w:left="36" w:firstLine="0"/>
              <w:jc w:val="left"/>
            </w:pPr>
            <w:r>
              <w:t xml:space="preserve"> </w:t>
            </w:r>
          </w:p>
        </w:tc>
      </w:tr>
      <w:tr w:rsidR="005D664A" w14:paraId="57FFAE8E" w14:textId="77777777">
        <w:trPr>
          <w:trHeight w:val="497"/>
        </w:trPr>
        <w:tc>
          <w:tcPr>
            <w:tcW w:w="5707" w:type="dxa"/>
            <w:tcBorders>
              <w:top w:val="single" w:sz="8" w:space="0" w:color="000000"/>
              <w:left w:val="single" w:sz="14" w:space="0" w:color="000000"/>
              <w:bottom w:val="single" w:sz="8" w:space="0" w:color="000000"/>
              <w:right w:val="single" w:sz="8" w:space="0" w:color="000000"/>
            </w:tcBorders>
          </w:tcPr>
          <w:p w14:paraId="7DD6B267" w14:textId="77777777" w:rsidR="005D664A" w:rsidRDefault="004E7D80">
            <w:pPr>
              <w:spacing w:after="0" w:line="259" w:lineRule="auto"/>
              <w:ind w:left="37" w:firstLine="0"/>
              <w:jc w:val="left"/>
            </w:pPr>
            <w:r>
              <w:t xml:space="preserve"> </w:t>
            </w:r>
          </w:p>
        </w:tc>
        <w:tc>
          <w:tcPr>
            <w:tcW w:w="1210" w:type="dxa"/>
            <w:tcBorders>
              <w:top w:val="single" w:sz="8" w:space="0" w:color="000000"/>
              <w:left w:val="single" w:sz="8" w:space="0" w:color="000000"/>
              <w:bottom w:val="single" w:sz="8" w:space="0" w:color="000000"/>
              <w:right w:val="single" w:sz="8" w:space="0" w:color="000000"/>
            </w:tcBorders>
          </w:tcPr>
          <w:p w14:paraId="3087083D" w14:textId="77777777" w:rsidR="005D664A" w:rsidRDefault="004E7D80">
            <w:pPr>
              <w:spacing w:after="0" w:line="259" w:lineRule="auto"/>
              <w:ind w:left="36" w:firstLine="0"/>
              <w:jc w:val="left"/>
            </w:pPr>
            <w:r>
              <w:t xml:space="preserve"> </w:t>
            </w:r>
          </w:p>
        </w:tc>
        <w:tc>
          <w:tcPr>
            <w:tcW w:w="2031" w:type="dxa"/>
            <w:tcBorders>
              <w:top w:val="single" w:sz="8" w:space="0" w:color="000000"/>
              <w:left w:val="single" w:sz="8" w:space="0" w:color="000000"/>
              <w:bottom w:val="single" w:sz="8" w:space="0" w:color="000000"/>
              <w:right w:val="single" w:sz="8" w:space="0" w:color="000000"/>
            </w:tcBorders>
          </w:tcPr>
          <w:p w14:paraId="4753D883" w14:textId="77777777" w:rsidR="005D664A" w:rsidRDefault="004E7D80">
            <w:pPr>
              <w:spacing w:after="0" w:line="259" w:lineRule="auto"/>
              <w:ind w:left="38" w:firstLine="0"/>
              <w:jc w:val="left"/>
            </w:pPr>
            <w:r>
              <w:t xml:space="preserve"> </w:t>
            </w:r>
          </w:p>
        </w:tc>
        <w:tc>
          <w:tcPr>
            <w:tcW w:w="1614" w:type="dxa"/>
            <w:tcBorders>
              <w:top w:val="single" w:sz="8" w:space="0" w:color="000000"/>
              <w:left w:val="single" w:sz="8" w:space="0" w:color="000000"/>
              <w:bottom w:val="single" w:sz="8" w:space="0" w:color="000000"/>
              <w:right w:val="single" w:sz="14" w:space="0" w:color="000000"/>
            </w:tcBorders>
          </w:tcPr>
          <w:p w14:paraId="76A5F6F3" w14:textId="77777777" w:rsidR="005D664A" w:rsidRDefault="004E7D80">
            <w:pPr>
              <w:spacing w:after="0" w:line="259" w:lineRule="auto"/>
              <w:ind w:left="36" w:firstLine="0"/>
              <w:jc w:val="left"/>
            </w:pPr>
            <w:r>
              <w:t xml:space="preserve"> </w:t>
            </w:r>
          </w:p>
        </w:tc>
      </w:tr>
      <w:tr w:rsidR="005D664A" w14:paraId="57674C9D" w14:textId="77777777">
        <w:trPr>
          <w:trHeight w:val="499"/>
        </w:trPr>
        <w:tc>
          <w:tcPr>
            <w:tcW w:w="5707" w:type="dxa"/>
            <w:tcBorders>
              <w:top w:val="single" w:sz="8" w:space="0" w:color="000000"/>
              <w:left w:val="single" w:sz="14" w:space="0" w:color="000000"/>
              <w:bottom w:val="single" w:sz="8" w:space="0" w:color="000000"/>
              <w:right w:val="single" w:sz="8" w:space="0" w:color="000000"/>
            </w:tcBorders>
          </w:tcPr>
          <w:p w14:paraId="06D8552E" w14:textId="77777777" w:rsidR="005D664A" w:rsidRDefault="004E7D80">
            <w:pPr>
              <w:spacing w:after="0" w:line="259" w:lineRule="auto"/>
              <w:ind w:left="37" w:firstLine="0"/>
              <w:jc w:val="left"/>
            </w:pPr>
            <w:r>
              <w:t xml:space="preserve"> </w:t>
            </w:r>
          </w:p>
        </w:tc>
        <w:tc>
          <w:tcPr>
            <w:tcW w:w="1210" w:type="dxa"/>
            <w:tcBorders>
              <w:top w:val="single" w:sz="8" w:space="0" w:color="000000"/>
              <w:left w:val="single" w:sz="8" w:space="0" w:color="000000"/>
              <w:bottom w:val="single" w:sz="8" w:space="0" w:color="000000"/>
              <w:right w:val="single" w:sz="8" w:space="0" w:color="000000"/>
            </w:tcBorders>
          </w:tcPr>
          <w:p w14:paraId="34488626" w14:textId="77777777" w:rsidR="005D664A" w:rsidRDefault="004E7D80">
            <w:pPr>
              <w:spacing w:after="0" w:line="259" w:lineRule="auto"/>
              <w:ind w:left="36" w:firstLine="0"/>
              <w:jc w:val="left"/>
            </w:pPr>
            <w:r>
              <w:t xml:space="preserve"> </w:t>
            </w:r>
          </w:p>
        </w:tc>
        <w:tc>
          <w:tcPr>
            <w:tcW w:w="2031" w:type="dxa"/>
            <w:tcBorders>
              <w:top w:val="single" w:sz="8" w:space="0" w:color="000000"/>
              <w:left w:val="single" w:sz="8" w:space="0" w:color="000000"/>
              <w:bottom w:val="single" w:sz="8" w:space="0" w:color="000000"/>
              <w:right w:val="single" w:sz="8" w:space="0" w:color="000000"/>
            </w:tcBorders>
          </w:tcPr>
          <w:p w14:paraId="5D4F41BC" w14:textId="77777777" w:rsidR="005D664A" w:rsidRDefault="004E7D80">
            <w:pPr>
              <w:spacing w:after="0" w:line="259" w:lineRule="auto"/>
              <w:ind w:left="38" w:firstLine="0"/>
              <w:jc w:val="left"/>
            </w:pPr>
            <w:r>
              <w:t xml:space="preserve"> </w:t>
            </w:r>
          </w:p>
        </w:tc>
        <w:tc>
          <w:tcPr>
            <w:tcW w:w="1614" w:type="dxa"/>
            <w:tcBorders>
              <w:top w:val="single" w:sz="8" w:space="0" w:color="000000"/>
              <w:left w:val="single" w:sz="8" w:space="0" w:color="000000"/>
              <w:bottom w:val="single" w:sz="8" w:space="0" w:color="000000"/>
              <w:right w:val="single" w:sz="14" w:space="0" w:color="000000"/>
            </w:tcBorders>
          </w:tcPr>
          <w:p w14:paraId="4499B2A5" w14:textId="77777777" w:rsidR="005D664A" w:rsidRDefault="004E7D80">
            <w:pPr>
              <w:spacing w:after="0" w:line="259" w:lineRule="auto"/>
              <w:ind w:left="36" w:firstLine="0"/>
              <w:jc w:val="left"/>
            </w:pPr>
            <w:r>
              <w:t xml:space="preserve"> </w:t>
            </w:r>
          </w:p>
        </w:tc>
      </w:tr>
      <w:tr w:rsidR="005D664A" w14:paraId="5E5C8660" w14:textId="77777777">
        <w:trPr>
          <w:trHeight w:val="499"/>
        </w:trPr>
        <w:tc>
          <w:tcPr>
            <w:tcW w:w="5707" w:type="dxa"/>
            <w:tcBorders>
              <w:top w:val="single" w:sz="8" w:space="0" w:color="000000"/>
              <w:left w:val="single" w:sz="14" w:space="0" w:color="000000"/>
              <w:bottom w:val="single" w:sz="8" w:space="0" w:color="000000"/>
              <w:right w:val="single" w:sz="8" w:space="0" w:color="000000"/>
            </w:tcBorders>
          </w:tcPr>
          <w:p w14:paraId="30F319B9" w14:textId="77777777" w:rsidR="005D664A" w:rsidRDefault="004E7D80">
            <w:pPr>
              <w:spacing w:after="0" w:line="259" w:lineRule="auto"/>
              <w:ind w:left="37" w:firstLine="0"/>
              <w:jc w:val="left"/>
            </w:pPr>
            <w:r>
              <w:t xml:space="preserve"> </w:t>
            </w:r>
          </w:p>
        </w:tc>
        <w:tc>
          <w:tcPr>
            <w:tcW w:w="1210" w:type="dxa"/>
            <w:tcBorders>
              <w:top w:val="single" w:sz="8" w:space="0" w:color="000000"/>
              <w:left w:val="single" w:sz="8" w:space="0" w:color="000000"/>
              <w:bottom w:val="single" w:sz="8" w:space="0" w:color="000000"/>
              <w:right w:val="single" w:sz="8" w:space="0" w:color="000000"/>
            </w:tcBorders>
          </w:tcPr>
          <w:p w14:paraId="792E9D41" w14:textId="77777777" w:rsidR="005D664A" w:rsidRDefault="004E7D80">
            <w:pPr>
              <w:spacing w:after="0" w:line="259" w:lineRule="auto"/>
              <w:ind w:left="36" w:firstLine="0"/>
              <w:jc w:val="left"/>
            </w:pPr>
            <w:r>
              <w:t xml:space="preserve"> </w:t>
            </w:r>
          </w:p>
        </w:tc>
        <w:tc>
          <w:tcPr>
            <w:tcW w:w="2031" w:type="dxa"/>
            <w:tcBorders>
              <w:top w:val="single" w:sz="8" w:space="0" w:color="000000"/>
              <w:left w:val="single" w:sz="8" w:space="0" w:color="000000"/>
              <w:bottom w:val="single" w:sz="8" w:space="0" w:color="000000"/>
              <w:right w:val="single" w:sz="8" w:space="0" w:color="000000"/>
            </w:tcBorders>
          </w:tcPr>
          <w:p w14:paraId="0C53B8A8" w14:textId="77777777" w:rsidR="005D664A" w:rsidRDefault="004E7D80">
            <w:pPr>
              <w:spacing w:after="0" w:line="259" w:lineRule="auto"/>
              <w:ind w:left="38" w:firstLine="0"/>
              <w:jc w:val="left"/>
            </w:pPr>
            <w:r>
              <w:t xml:space="preserve"> </w:t>
            </w:r>
          </w:p>
        </w:tc>
        <w:tc>
          <w:tcPr>
            <w:tcW w:w="1614" w:type="dxa"/>
            <w:tcBorders>
              <w:top w:val="single" w:sz="8" w:space="0" w:color="000000"/>
              <w:left w:val="single" w:sz="8" w:space="0" w:color="000000"/>
              <w:bottom w:val="single" w:sz="8" w:space="0" w:color="000000"/>
              <w:right w:val="single" w:sz="14" w:space="0" w:color="000000"/>
            </w:tcBorders>
          </w:tcPr>
          <w:p w14:paraId="02DFCA32" w14:textId="77777777" w:rsidR="005D664A" w:rsidRDefault="004E7D80">
            <w:pPr>
              <w:spacing w:after="0" w:line="259" w:lineRule="auto"/>
              <w:ind w:left="36" w:firstLine="0"/>
              <w:jc w:val="left"/>
            </w:pPr>
            <w:r>
              <w:t xml:space="preserve"> </w:t>
            </w:r>
          </w:p>
        </w:tc>
      </w:tr>
      <w:tr w:rsidR="005D664A" w14:paraId="1D2F4237" w14:textId="77777777">
        <w:trPr>
          <w:trHeight w:val="746"/>
        </w:trPr>
        <w:tc>
          <w:tcPr>
            <w:tcW w:w="8948" w:type="dxa"/>
            <w:gridSpan w:val="3"/>
            <w:tcBorders>
              <w:top w:val="single" w:sz="8" w:space="0" w:color="000000"/>
              <w:left w:val="single" w:sz="14" w:space="0" w:color="000000"/>
              <w:bottom w:val="single" w:sz="8" w:space="0" w:color="000000"/>
              <w:right w:val="single" w:sz="8" w:space="0" w:color="000000"/>
            </w:tcBorders>
          </w:tcPr>
          <w:p w14:paraId="1E9C0325" w14:textId="77777777" w:rsidR="005D664A" w:rsidRDefault="004E7D80">
            <w:pPr>
              <w:spacing w:after="0" w:line="259" w:lineRule="auto"/>
              <w:ind w:left="37" w:firstLine="0"/>
              <w:jc w:val="left"/>
            </w:pPr>
            <w:r>
              <w:t xml:space="preserve">Tiempo ofrecido para entregar la liquidación del siniestro una vez acreditada la ocurrencia y cuantía de la perdida </w:t>
            </w:r>
          </w:p>
        </w:tc>
        <w:tc>
          <w:tcPr>
            <w:tcW w:w="1614" w:type="dxa"/>
            <w:tcBorders>
              <w:top w:val="single" w:sz="8" w:space="0" w:color="000000"/>
              <w:left w:val="single" w:sz="8" w:space="0" w:color="000000"/>
              <w:bottom w:val="single" w:sz="8" w:space="0" w:color="000000"/>
              <w:right w:val="single" w:sz="14" w:space="0" w:color="000000"/>
            </w:tcBorders>
          </w:tcPr>
          <w:p w14:paraId="62316CFE" w14:textId="77777777" w:rsidR="005D664A" w:rsidRDefault="004E7D80">
            <w:pPr>
              <w:spacing w:after="0" w:line="259" w:lineRule="auto"/>
              <w:ind w:left="45" w:firstLine="0"/>
              <w:jc w:val="center"/>
            </w:pPr>
            <w:r>
              <w:t xml:space="preserve">5 días hábiles </w:t>
            </w:r>
          </w:p>
        </w:tc>
      </w:tr>
      <w:tr w:rsidR="005D664A" w14:paraId="58901E34" w14:textId="77777777">
        <w:trPr>
          <w:trHeight w:val="508"/>
        </w:trPr>
        <w:tc>
          <w:tcPr>
            <w:tcW w:w="8948" w:type="dxa"/>
            <w:gridSpan w:val="3"/>
            <w:tcBorders>
              <w:top w:val="single" w:sz="8" w:space="0" w:color="000000"/>
              <w:left w:val="single" w:sz="14" w:space="0" w:color="000000"/>
              <w:bottom w:val="single" w:sz="14" w:space="0" w:color="000000"/>
              <w:right w:val="single" w:sz="8" w:space="0" w:color="000000"/>
            </w:tcBorders>
          </w:tcPr>
          <w:p w14:paraId="390BE7B6" w14:textId="77777777" w:rsidR="005D664A" w:rsidRDefault="004E7D80">
            <w:pPr>
              <w:spacing w:after="0" w:line="259" w:lineRule="auto"/>
              <w:ind w:left="37" w:firstLine="0"/>
              <w:jc w:val="left"/>
            </w:pPr>
            <w:r>
              <w:lastRenderedPageBreak/>
              <w:t xml:space="preserve">Tiempo ofrecido para el pago de siniestros una vez recibida la liquidación </w:t>
            </w:r>
          </w:p>
        </w:tc>
        <w:tc>
          <w:tcPr>
            <w:tcW w:w="1614" w:type="dxa"/>
            <w:tcBorders>
              <w:top w:val="single" w:sz="8" w:space="0" w:color="000000"/>
              <w:left w:val="single" w:sz="8" w:space="0" w:color="000000"/>
              <w:bottom w:val="single" w:sz="14" w:space="0" w:color="000000"/>
              <w:right w:val="single" w:sz="14" w:space="0" w:color="000000"/>
            </w:tcBorders>
          </w:tcPr>
          <w:p w14:paraId="18C4FFA5" w14:textId="77777777" w:rsidR="005D664A" w:rsidRDefault="004E7D80">
            <w:pPr>
              <w:spacing w:after="0" w:line="259" w:lineRule="auto"/>
              <w:ind w:left="45" w:firstLine="0"/>
              <w:jc w:val="center"/>
            </w:pPr>
            <w:r>
              <w:t xml:space="preserve">5 días hábiles </w:t>
            </w:r>
          </w:p>
        </w:tc>
      </w:tr>
    </w:tbl>
    <w:p w14:paraId="2BE392C0" w14:textId="77777777" w:rsidR="005D664A" w:rsidRDefault="004E7D80">
      <w:pPr>
        <w:spacing w:after="41" w:line="259" w:lineRule="auto"/>
        <w:ind w:left="14" w:firstLine="0"/>
        <w:jc w:val="left"/>
      </w:pPr>
      <w:r>
        <w:rPr>
          <w:b/>
        </w:rPr>
        <w:t xml:space="preserve"> </w:t>
      </w:r>
    </w:p>
    <w:p w14:paraId="54818BC4" w14:textId="77777777" w:rsidR="005D664A" w:rsidRDefault="004E7D80">
      <w:pPr>
        <w:spacing w:after="43" w:line="259" w:lineRule="auto"/>
        <w:ind w:left="14" w:firstLine="0"/>
        <w:jc w:val="left"/>
      </w:pPr>
      <w:r>
        <w:rPr>
          <w:b/>
        </w:rPr>
        <w:t xml:space="preserve"> </w:t>
      </w:r>
    </w:p>
    <w:p w14:paraId="08DBCB01" w14:textId="77777777" w:rsidR="005D664A" w:rsidRDefault="004E7D80">
      <w:pPr>
        <w:spacing w:after="45" w:line="259" w:lineRule="auto"/>
        <w:ind w:left="14" w:firstLine="0"/>
        <w:jc w:val="left"/>
      </w:pPr>
      <w:r>
        <w:rPr>
          <w:b/>
        </w:rPr>
        <w:t xml:space="preserve">NOTAS: </w:t>
      </w:r>
      <w:r>
        <w:t xml:space="preserve"> </w:t>
      </w:r>
    </w:p>
    <w:p w14:paraId="73078EF2" w14:textId="77777777" w:rsidR="005D664A" w:rsidRDefault="004E7D80">
      <w:pPr>
        <w:ind w:left="5" w:right="-9"/>
      </w:pPr>
      <w:r>
        <w:t xml:space="preserve">La presentación del presente formato o documento similar que presente el proponente se entenderá formalizado con su inclusión en la oferta y la carta de presentación suscrita por el representante legal. </w:t>
      </w:r>
    </w:p>
    <w:p w14:paraId="0403D2DA" w14:textId="77777777" w:rsidR="005D664A" w:rsidRDefault="004E7D80">
      <w:pPr>
        <w:ind w:left="5" w:right="-9"/>
      </w:pPr>
      <w:r>
        <w:t xml:space="preserve">El presente formato no es obligatorio, pero se deberá incluir toda la información aquí requerida, ya que si no resulta claro el ofrecimiento no se otorgará puntaje en la calificación de siniestros del respectivo ramo. </w:t>
      </w:r>
    </w:p>
    <w:p w14:paraId="21BCAF44" w14:textId="77777777" w:rsidR="005D664A" w:rsidRDefault="004E7D80">
      <w:pPr>
        <w:spacing w:after="294"/>
        <w:ind w:left="5" w:right="-9"/>
      </w:pPr>
      <w:r>
        <w:t xml:space="preserve">La utilización de expresiones que permitan a la aseguradora solicitar un mayor número de documentos de los que se relacionan en el formato, tales como “los demás que la compañía requiera”, “cualquier otro necesario para el trámite”, “los requeridos para acreditar la ocurrencia del siniestro y cuantía de la pérdida”, dará lugar al no otorgamiento de puntaje en la calificación de siniestros del respectivo ramo. </w:t>
      </w:r>
    </w:p>
    <w:p w14:paraId="5E9C94C6" w14:textId="77777777" w:rsidR="005D664A" w:rsidRDefault="004E7D80">
      <w:pPr>
        <w:ind w:left="5" w:right="-9"/>
      </w:pPr>
      <w:r>
        <w:t xml:space="preserve">El proponente declara que en caso de nombrarse una firma ajustadora para la atención y trámite de cualquier siniestro, dicha persona será informada para que los documentos antes citados sean los únicos que pueda exigir en su proceso de ajuste. Por lo tanto, cualquier incumplimiento por parte del ajustador en este aspecto se entenderá como un incumplimiento por parte del proponente. </w:t>
      </w:r>
    </w:p>
    <w:sectPr w:rsidR="005D664A">
      <w:pgSz w:w="12240" w:h="15840"/>
      <w:pgMar w:top="1092" w:right="805" w:bottom="1898" w:left="9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64A"/>
    <w:rsid w:val="004E7D80"/>
    <w:rsid w:val="005D664A"/>
    <w:rsid w:val="00E77B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278CE"/>
  <w15:docId w15:val="{A1BFFB4B-A8F3-49EF-817A-FCAF6C09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4" w:line="285" w:lineRule="auto"/>
      <w:ind w:left="20" w:hanging="20"/>
      <w:jc w:val="both"/>
    </w:pPr>
    <w:rPr>
      <w:rFonts w:ascii="Arial" w:eastAsia="Arial" w:hAnsi="Arial" w:cs="Arial"/>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1511</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Toro Ruiz</dc:creator>
  <cp:keywords/>
  <cp:lastModifiedBy>Usuario</cp:lastModifiedBy>
  <cp:revision>2</cp:revision>
  <dcterms:created xsi:type="dcterms:W3CDTF">2021-02-02T19:00:00Z</dcterms:created>
  <dcterms:modified xsi:type="dcterms:W3CDTF">2021-02-02T19:00:00Z</dcterms:modified>
</cp:coreProperties>
</file>