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ANEXO No 1.</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CARTA DE PRESENTACIÓN DE LA OFERTA</w:t>
      </w:r>
    </w:p>
    <w:p w:rsidR="00000000" w:rsidDel="00000000" w:rsidP="00000000" w:rsidRDefault="00000000" w:rsidRPr="00000000" w14:paraId="00000003">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Bogotá D.C, [Fecha]   </w:t>
      </w:r>
    </w:p>
    <w:p w:rsidR="00000000" w:rsidDel="00000000" w:rsidP="00000000" w:rsidRDefault="00000000" w:rsidRPr="00000000" w14:paraId="0000000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Señores  </w:t>
      </w:r>
    </w:p>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CANAL CAPITAL</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Ciudad   </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Referencia: Convocatoria Publica CP-02-2021 </w:t>
      </w:r>
    </w:p>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Marque con una X según el proyecto para el que participe:</w:t>
      </w:r>
    </w:p>
    <w:p w:rsidR="00000000" w:rsidDel="00000000" w:rsidP="00000000" w:rsidRDefault="00000000" w:rsidRPr="00000000" w14:paraId="0000000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0"/>
          <w:szCs w:val="20"/>
        </w:rPr>
      </w:pPr>
      <w:r w:rsidDel="00000000" w:rsidR="00000000" w:rsidRPr="00000000">
        <w:rPr>
          <w:rtl w:val="0"/>
        </w:rPr>
      </w:r>
    </w:p>
    <w:tbl>
      <w:tblPr>
        <w:tblStyle w:val="Table1"/>
        <w:tblW w:w="840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915"/>
        <w:gridCol w:w="3570"/>
        <w:gridCol w:w="660"/>
        <w:tblGridChange w:id="0">
          <w:tblGrid>
            <w:gridCol w:w="3255"/>
            <w:gridCol w:w="915"/>
            <w:gridCol w:w="3570"/>
            <w:gridCol w:w="6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33.23998928070068" w:lineRule="auto"/>
              <w:ind w:left="293.26873779296875" w:right="280.8114624023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1.MICROFICCIONES NUEVAS REALIDADES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272.328796386718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DOCUREALITY TRANSFORMACIONES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33.23998928070068" w:lineRule="auto"/>
              <w:ind w:left="288.0487060546875" w:right="280.8114624023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NO FICCIÓN INFANTIL</w:t>
            </w:r>
          </w:p>
          <w:p w:rsidR="00000000" w:rsidDel="00000000" w:rsidP="00000000" w:rsidRDefault="00000000" w:rsidRPr="00000000" w14:paraId="00000017">
            <w:pPr>
              <w:widowControl w:val="0"/>
              <w:spacing w:line="233.23998928070068" w:lineRule="auto"/>
              <w:ind w:left="288.0487060546875" w:right="280.8114624023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AMIGOS COMO SOMOS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272.328796386718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ANIMACIÓN DOCUMENTAL TECHO DE CRISTAL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NO FICCIÓN INFANTIL</w:t>
            </w:r>
          </w:p>
          <w:p w:rsidR="00000000" w:rsidDel="00000000" w:rsidP="00000000" w:rsidRDefault="00000000" w:rsidRPr="00000000" w14:paraId="0000001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ALEGRÍA DE CONVIVIR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FICCIÓN ANIMADA </w:t>
            </w:r>
          </w:p>
          <w:p w:rsidR="00000000" w:rsidDel="00000000" w:rsidP="00000000" w:rsidRDefault="00000000" w:rsidRPr="00000000" w14:paraId="0000001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ANIMALES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1">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Estimados señores: </w:t>
      </w:r>
    </w:p>
    <w:p w:rsidR="00000000" w:rsidDel="00000000" w:rsidP="00000000" w:rsidRDefault="00000000" w:rsidRPr="00000000" w14:paraId="00000023">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Nosotros, los suscritos _______________________ de acuerdo con las condiciones que se estipulan en el proceso de Convocatoria Pública CP-02-2021 cuyo objeto es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realizar el diseño, preproducción, producción y posproducción de seis (6) series, MICROFICCIONES NUEVAS REALIDADES, NO FICCIÓN INFANTIL AMIGOS COMO SOMOS, NO FICCIÓN INFANTIL LA ALEGRÍA DE CONVIVIR, DOCUREALITY TRANSFORMACIONES, ANIMACIÓN DOCUMENTAL TECHO DE CRISTAL y FICCIÓN ANIMADA LOS ANIMALES</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Hacemos la siguiente propuesta, seria e irrevocable, a CANAL CAPITAL, (en adelante CAPITAL), de conformidad con las características y condiciones contenidas en estos Pliegos de Condiciones.</w:t>
      </w:r>
    </w:p>
    <w:p w:rsidR="00000000" w:rsidDel="00000000" w:rsidP="00000000" w:rsidRDefault="00000000" w:rsidRPr="00000000" w14:paraId="00000025">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Declaramos así mismo: </w:t>
      </w:r>
    </w:p>
    <w:p w:rsidR="00000000" w:rsidDel="00000000" w:rsidP="00000000" w:rsidRDefault="00000000" w:rsidRPr="00000000" w14:paraId="00000027">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esta propuesta y el contrato que se llegare a celebrar sólo comprometen a los proponentes firmantes de esta carta.</w:t>
      </w:r>
    </w:p>
    <w:p w:rsidR="00000000" w:rsidDel="00000000" w:rsidP="00000000" w:rsidRDefault="00000000" w:rsidRPr="00000000" w14:paraId="00000029">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aceptamos todas y cada una de las condiciones establecidas en los Pliegos de Condiciones del proceso de “Convocatoria Pública CP-02-2021”, antes enunciado. </w:t>
      </w:r>
    </w:p>
    <w:p w:rsidR="00000000" w:rsidDel="00000000" w:rsidP="00000000" w:rsidRDefault="00000000" w:rsidRPr="00000000" w14:paraId="0000002B">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ninguna entidad o persona distinta del proponente tiene interés en esta propuesta ni en el contrato probable que de ella se derive. </w:t>
      </w:r>
    </w:p>
    <w:p w:rsidR="00000000" w:rsidDel="00000000" w:rsidP="00000000" w:rsidRDefault="00000000" w:rsidRPr="00000000" w14:paraId="0000002C">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el proponente conoce la información general del proceso de selección, de los Pliegos de Condiciones, los términos del contrato y acepta todos los requisitos y condiciones en ellos contenidos. </w:t>
      </w:r>
    </w:p>
    <w:p w:rsidR="00000000" w:rsidDel="00000000" w:rsidP="00000000" w:rsidRDefault="00000000" w:rsidRPr="00000000" w14:paraId="0000002D">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si se nos adjudica el contrato nos comprometemos a otorgar las garantías requeridas y a entregarlas al Área Jurídica dentro de los términos señalados para ello. </w:t>
      </w:r>
    </w:p>
    <w:p w:rsidR="00000000" w:rsidDel="00000000" w:rsidP="00000000" w:rsidRDefault="00000000" w:rsidRPr="00000000" w14:paraId="0000002E">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nos comprometemos a ejecutar totalmente el objeto de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rsidR="00000000" w:rsidDel="00000000" w:rsidP="00000000" w:rsidRDefault="00000000" w:rsidRPr="00000000" w14:paraId="0000002F">
      <w:pPr>
        <w:numPr>
          <w:ilvl w:val="1"/>
          <w:numId w:val="1"/>
        </w:numPr>
        <w:ind w:left="566"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la presente propuesta se carga en los formatos correspondientes  en la plataforma SECOP II.</w:t>
      </w:r>
    </w:p>
    <w:p w:rsidR="00000000" w:rsidDel="00000000" w:rsidP="00000000" w:rsidRDefault="00000000" w:rsidRPr="00000000" w14:paraId="00000030">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me encuentro al día con el cumplimiento y pago de mis obligaciones tributarias, así como las demás obligaciones en materia de seguridad social y demás normas laborales y legales, en especial el a</w:t>
      </w:r>
      <w:r w:rsidDel="00000000" w:rsidR="00000000" w:rsidRPr="00000000">
        <w:rPr>
          <w:rFonts w:ascii="Calibri" w:cs="Calibri" w:eastAsia="Calibri" w:hAnsi="Calibri"/>
          <w:sz w:val="20"/>
          <w:szCs w:val="20"/>
          <w:rtl w:val="0"/>
        </w:rPr>
        <w:t xml:space="preserve">rt. 50 de la ley 789 de 2002 y el artículo 1 de la Ley 828 de 2003.</w:t>
      </w:r>
      <w:r w:rsidDel="00000000" w:rsidR="00000000" w:rsidRPr="00000000">
        <w:rPr>
          <w:rtl w:val="0"/>
        </w:rPr>
      </w:r>
    </w:p>
    <w:p w:rsidR="00000000" w:rsidDel="00000000" w:rsidP="00000000" w:rsidRDefault="00000000" w:rsidRPr="00000000" w14:paraId="00000031">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 </w:t>
      </w:r>
    </w:p>
    <w:p w:rsidR="00000000" w:rsidDel="00000000" w:rsidP="00000000" w:rsidRDefault="00000000" w:rsidRPr="00000000" w14:paraId="00000032">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000000" w:rsidDel="00000000" w:rsidP="00000000" w:rsidRDefault="00000000" w:rsidRPr="00000000" w14:paraId="00000033">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no nos encontramos reportados en el Boletín de Responsabilidad Fiscal de la Contraloría General de la Nación, </w:t>
      </w:r>
      <w:r w:rsidDel="00000000" w:rsidR="00000000" w:rsidRPr="00000000">
        <w:rPr>
          <w:rFonts w:ascii="Calibri" w:cs="Calibri" w:eastAsia="Calibri" w:hAnsi="Calibri"/>
          <w:sz w:val="20"/>
          <w:szCs w:val="20"/>
          <w:rtl w:val="0"/>
        </w:rPr>
        <w:t xml:space="preserve">Ley 610 de 2000</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4">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Declaro que los documentos presentados con la propuesta corresponden a la realidad. </w:t>
      </w:r>
    </w:p>
    <w:p w:rsidR="00000000" w:rsidDel="00000000" w:rsidP="00000000" w:rsidRDefault="00000000" w:rsidRPr="00000000" w14:paraId="00000035">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propuesta que presento tiene una vigencia de NOVENTA (90) días, contados a partir de la fecha señalada para la presentación de la propuesta en el cronograma contenido en los Pliegos de Condiciones de la Convocatoria Pública CP-02-2021.</w:t>
      </w:r>
    </w:p>
    <w:p w:rsidR="00000000" w:rsidDel="00000000" w:rsidP="00000000" w:rsidRDefault="00000000" w:rsidRPr="00000000" w14:paraId="00000036">
      <w:pPr>
        <w:numPr>
          <w:ilvl w:val="1"/>
          <w:numId w:val="1"/>
        </w:numPr>
        <w:spacing w:line="240" w:lineRule="auto"/>
        <w:ind w:left="567" w:hanging="525"/>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no presentamos directamente o por interpuesta persona una propuesta en un proyecto diferente al señalado en la presente carta.</w:t>
      </w:r>
    </w:p>
    <w:p w:rsidR="00000000" w:rsidDel="00000000" w:rsidP="00000000" w:rsidRDefault="00000000" w:rsidRPr="00000000" w14:paraId="00000037">
      <w:pPr>
        <w:numPr>
          <w:ilvl w:val="1"/>
          <w:numId w:val="1"/>
        </w:numPr>
        <w:spacing w:line="240" w:lineRule="auto"/>
        <w:ind w:left="567" w:hanging="52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r w:rsidDel="00000000" w:rsidR="00000000" w:rsidRPr="00000000">
        <w:rPr>
          <w:rFonts w:ascii="Calibri" w:cs="Calibri" w:eastAsia="Calibri" w:hAnsi="Calibri"/>
          <w:sz w:val="20"/>
          <w:szCs w:val="20"/>
          <w:rtl w:val="0"/>
        </w:rPr>
        <w:t xml:space="preserve">n caso de que mi propuesta no resulte adjudicada en los procesos de convocatoria, pero cumpla con los requerimientos y exigencias conceptuales establecidas en los términos de referencia y supere el puntaje mínimo establecido en las condiciones de participación o su equivalente, es decir, las etapas que evalúen propuesta creativa, operativa, y quede habilitado jurídica y financieramente, </w:t>
      </w:r>
      <w:r w:rsidDel="00000000" w:rsidR="00000000" w:rsidRPr="00000000">
        <w:rPr>
          <w:rFonts w:ascii="Calibri" w:cs="Calibri" w:eastAsia="Calibri" w:hAnsi="Calibri"/>
          <w:sz w:val="20"/>
          <w:szCs w:val="20"/>
          <w:rtl w:val="0"/>
        </w:rPr>
        <w:t xml:space="preserve">* SI(  ) NO (  )</w:t>
      </w:r>
      <w:r w:rsidDel="00000000" w:rsidR="00000000" w:rsidRPr="00000000">
        <w:rPr>
          <w:rFonts w:ascii="Calibri" w:cs="Calibri" w:eastAsia="Calibri" w:hAnsi="Calibri"/>
          <w:sz w:val="20"/>
          <w:szCs w:val="20"/>
          <w:rtl w:val="0"/>
        </w:rPr>
        <w:t xml:space="preserve"> autorizo que ingrese al Banco de Proyectos de CAPITAL, creado y reglamentado dentro del Manual de contratación y sus modificaciones. Acepto que tal ingreso se realice de manera directa sin que se requiera ningún otro documento escrito, siendo necesario únicamente mi consentimiento en esta carta de aceptación. Acepto que una vez ingresada la propuesta al Banco de Proyectos de Producción de CAPITAL, esta permanecerá por tiempo indefinido, y soy consciente de que ello no limita de ninguna manera el uso que puedo hacer de la propuesta, incluyendo el ofrecimiento a terceros mientras permanezca en el mencionado banco.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 Diligencie con una X  SI o NO. </w:t>
      </w:r>
    </w:p>
    <w:p w:rsidR="00000000" w:rsidDel="00000000" w:rsidP="00000000" w:rsidRDefault="00000000" w:rsidRPr="00000000" w14:paraId="00000038">
      <w:pPr>
        <w:spacing w:line="240" w:lineRule="auto"/>
        <w:ind w:left="160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spacing w:line="240" w:lineRule="auto"/>
        <w:ind w:left="56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Recibiré notificaciones en la siguiente dirección:</w:t>
      </w:r>
    </w:p>
    <w:p w:rsidR="00000000" w:rsidDel="00000000" w:rsidP="00000000" w:rsidRDefault="00000000" w:rsidRPr="00000000" w14:paraId="0000003B">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 de contacto [Nombre] ___________________________</w:t>
      </w:r>
    </w:p>
    <w:p w:rsidR="00000000" w:rsidDel="00000000" w:rsidP="00000000" w:rsidRDefault="00000000" w:rsidRPr="00000000" w14:paraId="0000004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Dirección [Dirección de la compañía] ______________________</w:t>
      </w:r>
    </w:p>
    <w:p w:rsidR="00000000" w:rsidDel="00000000" w:rsidP="00000000" w:rsidRDefault="00000000" w:rsidRPr="00000000" w14:paraId="0000004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[Teléfono de la compañía] _______________________</w:t>
      </w:r>
    </w:p>
    <w:p w:rsidR="00000000" w:rsidDel="00000000" w:rsidP="00000000" w:rsidRDefault="00000000" w:rsidRPr="00000000" w14:paraId="0000004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Celular e-mail [Dirección de correo electrónico de la compañía] _________________</w:t>
      </w:r>
    </w:p>
    <w:p w:rsidR="00000000" w:rsidDel="00000000" w:rsidP="00000000" w:rsidRDefault="00000000" w:rsidRPr="00000000" w14:paraId="00000043">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Atentamente,   </w:t>
      </w:r>
    </w:p>
    <w:p w:rsidR="00000000" w:rsidDel="00000000" w:rsidP="00000000" w:rsidRDefault="00000000" w:rsidRPr="00000000" w14:paraId="00000046">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o Razón Social del OFERENTE _________________________  </w:t>
      </w:r>
    </w:p>
    <w:p w:rsidR="00000000" w:rsidDel="00000000" w:rsidP="00000000" w:rsidRDefault="00000000" w:rsidRPr="00000000" w14:paraId="0000004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del Representante Legal ______________________________  </w:t>
      </w:r>
    </w:p>
    <w:p w:rsidR="00000000" w:rsidDel="00000000" w:rsidP="00000000" w:rsidRDefault="00000000" w:rsidRPr="00000000" w14:paraId="0000004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Nit ________________ de ___________  </w:t>
      </w:r>
    </w:p>
    <w:p w:rsidR="00000000" w:rsidDel="00000000" w:rsidP="00000000" w:rsidRDefault="00000000" w:rsidRPr="00000000" w14:paraId="0000004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Dirección ___________________  </w:t>
      </w:r>
    </w:p>
    <w:p w:rsidR="00000000" w:rsidDel="00000000" w:rsidP="00000000" w:rsidRDefault="00000000" w:rsidRPr="00000000" w14:paraId="0000004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Ciudad _____________________  </w:t>
      </w:r>
    </w:p>
    <w:p w:rsidR="00000000" w:rsidDel="00000000" w:rsidP="00000000" w:rsidRDefault="00000000" w:rsidRPr="00000000" w14:paraId="0000004C">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___________________  </w:t>
      </w:r>
    </w:p>
    <w:p w:rsidR="00000000" w:rsidDel="00000000" w:rsidP="00000000" w:rsidRDefault="00000000" w:rsidRPr="00000000" w14:paraId="0000004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Fax _______________________   </w:t>
      </w:r>
    </w:p>
    <w:p w:rsidR="00000000" w:rsidDel="00000000" w:rsidP="00000000" w:rsidRDefault="00000000" w:rsidRPr="00000000" w14:paraId="0000004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Correo electrónico _________________________   </w:t>
      </w:r>
    </w:p>
    <w:p w:rsidR="00000000" w:rsidDel="00000000" w:rsidP="00000000" w:rsidRDefault="00000000" w:rsidRPr="00000000" w14:paraId="0000004F">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  </w:t>
      </w:r>
    </w:p>
    <w:p w:rsidR="00000000" w:rsidDel="00000000" w:rsidP="00000000" w:rsidRDefault="00000000" w:rsidRPr="00000000" w14:paraId="00000053">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 REPRESENTANTE LEGAL   </w:t>
      </w:r>
    </w:p>
    <w:p w:rsidR="00000000" w:rsidDel="00000000" w:rsidP="00000000" w:rsidRDefault="00000000" w:rsidRPr="00000000" w14:paraId="00000054">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5">
      <w:pPr>
        <w:tabs>
          <w:tab w:val="left" w:pos="-720"/>
          <w:tab w:val="left" w:pos="0"/>
          <w:tab w:val="left" w:pos="708"/>
        </w:tabs>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6">
      <w:pPr>
        <w:spacing w:after="20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spacing w:after="20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8">
      <w:pPr>
        <w:spacing w:after="20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9">
      <w:pPr>
        <w:spacing w:line="240" w:lineRule="auto"/>
        <w:jc w:val="both"/>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NOTA: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sectPr>
      <w:headerReference r:id="rId7" w:type="default"/>
      <w:footerReference r:id="rId8" w:type="default"/>
      <w:pgSz w:h="16834" w:w="11909" w:orient="portrait"/>
      <w:pgMar w:bottom="1418" w:top="243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spacing w:line="240" w:lineRule="auto"/>
      <w:jc w:val="right"/>
      <w:rPr/>
    </w:pPr>
    <w:r w:rsidDel="00000000" w:rsidR="00000000" w:rsidRPr="00000000">
      <w:rPr>
        <w:sz w:val="18"/>
        <w:szCs w:val="18"/>
      </w:rPr>
      <w:drawing>
        <wp:inline distB="0" distT="0" distL="0" distR="0">
          <wp:extent cx="1355573" cy="654199"/>
          <wp:effectExtent b="0" l="0" r="0" t="0"/>
          <wp:docPr descr="C:\Users\sandra.sierra\Downloads\Logo Bogota_Mesa de trabajo 1.png" id="18" name="image1.png"/>
          <a:graphic>
            <a:graphicData uri="http://schemas.openxmlformats.org/drawingml/2006/picture">
              <pic:pic>
                <pic:nvPicPr>
                  <pic:cNvPr descr="C:\Users\sandra.sierra\Downloads\Logo Bogota_Mesa de trabajo 1.png" id="0" name="image1.png"/>
                  <pic:cNvPicPr preferRelativeResize="0"/>
                </pic:nvPicPr>
                <pic:blipFill>
                  <a:blip r:embed="rId1"/>
                  <a:srcRect b="0" l="0" r="0" t="0"/>
                  <a:stretch>
                    <a:fillRect/>
                  </a:stretch>
                </pic:blipFill>
                <pic:spPr>
                  <a:xfrm>
                    <a:off x="0" y="0"/>
                    <a:ext cx="1355573" cy="6541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Convocatoria Pública N° CP-02-2021 </w:t>
    </w:r>
    <w:r w:rsidDel="00000000" w:rsidR="00000000" w:rsidRPr="00000000">
      <w:drawing>
        <wp:anchor allowOverlap="1" behindDoc="0" distB="114300" distT="114300" distL="114300" distR="114300" hidden="0" layoutInCell="1" locked="0" relativeHeight="0" simplePos="0">
          <wp:simplePos x="0" y="0"/>
          <wp:positionH relativeFrom="column">
            <wp:posOffset>13</wp:posOffset>
          </wp:positionH>
          <wp:positionV relativeFrom="paragraph">
            <wp:posOffset>-176203</wp:posOffset>
          </wp:positionV>
          <wp:extent cx="1029653" cy="1029653"/>
          <wp:effectExtent b="0" l="0" r="0" t="0"/>
          <wp:wrapTopAndBottom distB="114300" distT="11430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653" cy="10296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-104762</wp:posOffset>
          </wp:positionV>
          <wp:extent cx="1415518" cy="884993"/>
          <wp:effectExtent b="0" l="0" r="0" t="0"/>
          <wp:wrapTopAndBottom distB="0" distT="0"/>
          <wp:docPr descr="C:\Users\john.garcia\Desktop\LOGO CAPITAL LETRA NEGRA.png" id="17" name="image3.png"/>
          <a:graphic>
            <a:graphicData uri="http://schemas.openxmlformats.org/drawingml/2006/picture">
              <pic:pic>
                <pic:nvPicPr>
                  <pic:cNvPr descr="C:\Users\john.garcia\Desktop\LOGO CAPITAL LETRA NEGRA.png" id="0" name="image3.png"/>
                  <pic:cNvPicPr preferRelativeResize="0"/>
                </pic:nvPicPr>
                <pic:blipFill>
                  <a:blip r:embed="rId2"/>
                  <a:srcRect b="0" l="0" r="0" t="0"/>
                  <a:stretch>
                    <a:fillRect/>
                  </a:stretch>
                </pic:blipFill>
                <pic:spPr>
                  <a:xfrm>
                    <a:off x="0" y="0"/>
                    <a:ext cx="1415518" cy="884993"/>
                  </a:xfrm>
                  <a:prstGeom prst="rect"/>
                  <a:ln/>
                </pic:spPr>
              </pic:pic>
            </a:graphicData>
          </a:graphic>
        </wp:anchor>
      </w:drawing>
    </w:r>
  </w:p>
  <w:p w:rsidR="00000000" w:rsidDel="00000000" w:rsidP="00000000" w:rsidRDefault="00000000" w:rsidRPr="00000000" w14:paraId="0000005B">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605" w:hanging="525"/>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PsnltfMQVEbPc4wbyMhBmZA5EQ==">AMUW2mXaYYI6mgLJNUxViRaMQk/SgylvsNmzV2vQvpixvlUL/a8PA0dVsZiLdGKlE+pCRJPbm5sLRI9UR9Ijg0QJWg6KTzhMV9/8xrhEQ0uuk49CwrMcVTshmYM/kX93Q2IKEJIDvjR+cNMGQUVkXrRq7NbvS3qjzH9kJD9jj+OnQA+QJQ6+4INEjdCgXhJNzezzdfYfP/4Nd7R7fk++IxonFK2U0lI2KAt8sPZiMhNUmB+InRGCkgSSyhHRGQ4tc1k+bVKYBSrT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2020-07-23T13:46:00Z</dcterms:created>
</cp:coreProperties>
</file>