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D1" w:rsidRDefault="00210FD1" w:rsidP="00210FD1">
      <w:pPr>
        <w:jc w:val="center"/>
        <w:rPr>
          <w:rFonts w:ascii="Tahoma" w:hAnsi="Tahoma" w:cs="Tahoma"/>
          <w:b/>
        </w:rPr>
      </w:pPr>
    </w:p>
    <w:p w:rsidR="00210FD1" w:rsidRPr="009A0EAD" w:rsidRDefault="0003527A" w:rsidP="00210F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FORMATO OFERTA ECONÓMICA</w:t>
      </w:r>
      <w:bookmarkStart w:id="0" w:name="_GoBack"/>
      <w:bookmarkEnd w:id="0"/>
    </w:p>
    <w:p w:rsidR="00210FD1" w:rsidRPr="009A0EAD" w:rsidRDefault="00210FD1" w:rsidP="00210FD1">
      <w:pPr>
        <w:jc w:val="center"/>
        <w:rPr>
          <w:rFonts w:ascii="Tahoma" w:hAnsi="Tahoma" w:cs="Tahoma"/>
        </w:rPr>
      </w:pPr>
    </w:p>
    <w:p w:rsidR="00210FD1" w:rsidRPr="00210FD1" w:rsidRDefault="00210FD1" w:rsidP="00210FD1">
      <w:pPr>
        <w:pStyle w:val="Prrafodelista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ahoma" w:hAnsi="Tahoma" w:cs="Tahoma"/>
          <w:b/>
          <w:sz w:val="24"/>
        </w:rPr>
      </w:pPr>
      <w:r w:rsidRPr="00210FD1">
        <w:rPr>
          <w:rFonts w:ascii="Tahoma" w:hAnsi="Tahoma" w:cs="Tahoma"/>
          <w:b/>
          <w:szCs w:val="20"/>
        </w:rPr>
        <w:t>CARACTERISTICAS GENERALES – ESPECIFICACIONES TÉCNICAS</w:t>
      </w:r>
    </w:p>
    <w:p w:rsidR="00210FD1" w:rsidRDefault="00210FD1" w:rsidP="000F7EF4">
      <w:pPr>
        <w:spacing w:after="0"/>
      </w:pPr>
    </w:p>
    <w:tbl>
      <w:tblPr>
        <w:tblStyle w:val="Tablaprofesional"/>
        <w:tblW w:w="1115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55"/>
        <w:gridCol w:w="4434"/>
        <w:gridCol w:w="1180"/>
        <w:gridCol w:w="1335"/>
        <w:gridCol w:w="1248"/>
      </w:tblGrid>
      <w:tr w:rsidR="00DC3965" w:rsidRPr="009E28E5" w:rsidTr="00CD5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  <w:jc w:val="center"/>
        </w:trPr>
        <w:tc>
          <w:tcPr>
            <w:tcW w:w="11152" w:type="dxa"/>
            <w:gridSpan w:val="5"/>
            <w:shd w:val="clear" w:color="auto" w:fill="BFBFBF" w:themeFill="background1" w:themeFillShade="BF"/>
          </w:tcPr>
          <w:p w:rsidR="00DC3965" w:rsidRDefault="00DC3965" w:rsidP="00BA0B85">
            <w:pPr>
              <w:ind w:left="-78" w:right="-111"/>
              <w:jc w:val="center"/>
              <w:rPr>
                <w:rFonts w:ascii="Tahoma" w:hAnsi="Tahoma" w:cs="Tahoma"/>
              </w:rPr>
            </w:pPr>
            <w:r w:rsidRPr="009E28E5">
              <w:rPr>
                <w:rFonts w:ascii="Tahoma" w:hAnsi="Tahoma" w:cs="Tahoma"/>
                <w:bCs w:val="0"/>
              </w:rPr>
              <w:t>ESPEC CARACTERISTICAS GENERALES EQUIPO TRANSMISOR DE TELEVISION  DE 5000 W (CH 2) TIFICACIONES TECNICAS</w:t>
            </w:r>
          </w:p>
        </w:tc>
      </w:tr>
      <w:tr w:rsidR="00CD548C" w:rsidRPr="009E28E5" w:rsidTr="00CD548C">
        <w:trPr>
          <w:trHeight w:val="677"/>
          <w:jc w:val="center"/>
        </w:trPr>
        <w:tc>
          <w:tcPr>
            <w:tcW w:w="2955" w:type="dxa"/>
            <w:shd w:val="clear" w:color="auto" w:fill="BFBFBF" w:themeFill="background1" w:themeFillShade="BF"/>
            <w:vAlign w:val="center"/>
            <w:hideMark/>
          </w:tcPr>
          <w:p w:rsidR="00CD548C" w:rsidRPr="009E28E5" w:rsidRDefault="00CD548C" w:rsidP="00DC3965">
            <w:pPr>
              <w:jc w:val="center"/>
              <w:rPr>
                <w:rFonts w:ascii="Tahoma" w:hAnsi="Tahoma" w:cs="Tahoma"/>
                <w:bCs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PARÁMETRO</w:t>
            </w:r>
          </w:p>
        </w:tc>
        <w:tc>
          <w:tcPr>
            <w:tcW w:w="4434" w:type="dxa"/>
            <w:shd w:val="clear" w:color="auto" w:fill="BFBFBF" w:themeFill="background1" w:themeFillShade="BF"/>
            <w:vAlign w:val="center"/>
          </w:tcPr>
          <w:p w:rsidR="00CD548C" w:rsidRPr="009E28E5" w:rsidRDefault="00CD548C" w:rsidP="00DC3965">
            <w:pPr>
              <w:jc w:val="center"/>
              <w:rPr>
                <w:rFonts w:ascii="Tahoma" w:hAnsi="Tahoma" w:cs="Tahoma"/>
                <w:bCs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CARACTERISTICA EXIGIDA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:rsidR="00CD548C" w:rsidRPr="00997BFD" w:rsidRDefault="00CD548C" w:rsidP="00BA0B85">
            <w:pPr>
              <w:ind w:left="-32" w:right="-78"/>
              <w:jc w:val="center"/>
              <w:rPr>
                <w:rFonts w:ascii="Tahoma" w:hAnsi="Tahoma" w:cs="Tahoma"/>
                <w:b/>
              </w:rPr>
            </w:pPr>
            <w:r w:rsidRPr="00997BFD">
              <w:rPr>
                <w:rFonts w:ascii="Tahoma" w:hAnsi="Tahoma" w:cs="Tahoma"/>
                <w:b/>
              </w:rPr>
              <w:t>MARCA/ MODELO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:rsidR="00CD548C" w:rsidRPr="00997BFD" w:rsidRDefault="00CD548C" w:rsidP="00BA0B85">
            <w:pPr>
              <w:ind w:left="-90" w:right="-5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VALOR UNITARIO</w:t>
            </w:r>
          </w:p>
        </w:tc>
        <w:tc>
          <w:tcPr>
            <w:tcW w:w="1248" w:type="dxa"/>
            <w:shd w:val="clear" w:color="auto" w:fill="BFBFBF" w:themeFill="background1" w:themeFillShade="BF"/>
            <w:vAlign w:val="center"/>
          </w:tcPr>
          <w:p w:rsidR="00CD548C" w:rsidRPr="00997BFD" w:rsidRDefault="00CD548C" w:rsidP="00BA0B85">
            <w:pPr>
              <w:ind w:left="-78" w:right="-11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VALOR TOTAL</w:t>
            </w:r>
          </w:p>
        </w:tc>
      </w:tr>
      <w:tr w:rsidR="00CD548C" w:rsidRPr="009E28E5" w:rsidTr="00436E23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Sistema de transmisión.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NTSC. Norma M.</w:t>
            </w:r>
          </w:p>
        </w:tc>
        <w:tc>
          <w:tcPr>
            <w:tcW w:w="1180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CD548C" w:rsidRPr="009E28E5" w:rsidTr="00A669C7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Atenuación a los productos de intermodulación.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≥ 55 dB  Con respecto a la portadora de video.</w:t>
            </w:r>
          </w:p>
        </w:tc>
        <w:tc>
          <w:tcPr>
            <w:tcW w:w="1180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CD548C" w:rsidRPr="009E28E5" w:rsidTr="00284331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Atenuación de espurias.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≥ 60 dB  Con respecto a la portadora de video.</w:t>
            </w:r>
          </w:p>
        </w:tc>
        <w:tc>
          <w:tcPr>
            <w:tcW w:w="1180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CD548C" w:rsidRPr="009E28E5" w:rsidTr="004B10D4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proofErr w:type="gramStart"/>
            <w:r w:rsidRPr="009E28E5">
              <w:rPr>
                <w:rFonts w:ascii="Tahoma" w:hAnsi="Tahoma" w:cs="Tahoma"/>
                <w:color w:val="000000" w:themeColor="text1"/>
              </w:rPr>
              <w:t>Atenuación armónicas</w:t>
            </w:r>
            <w:proofErr w:type="gramEnd"/>
            <w:r w:rsidRPr="009E28E5">
              <w:rPr>
                <w:rFonts w:ascii="Tahoma" w:hAnsi="Tahoma" w:cs="Tahoma"/>
                <w:color w:val="000000" w:themeColor="text1"/>
              </w:rPr>
              <w:t>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≥ 60 dB  Con respecto a la portadora de video. </w:t>
            </w:r>
          </w:p>
        </w:tc>
        <w:tc>
          <w:tcPr>
            <w:tcW w:w="1180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CD548C" w:rsidRPr="009E28E5" w:rsidTr="00D81059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Impedancia de salida de RF.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50 ohmios.</w:t>
            </w:r>
          </w:p>
        </w:tc>
        <w:tc>
          <w:tcPr>
            <w:tcW w:w="1180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CD548C" w:rsidRPr="009E28E5" w:rsidTr="0093786F">
        <w:trPr>
          <w:trHeight w:val="765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Conector de salida RF.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El conector requerido para la potencia nominal; de ser necesario suministrar la adaptación para interconectar, a un conmutador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rf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de 4 puertos (existente) con conectores EIA 1 5/8".</w:t>
            </w:r>
          </w:p>
        </w:tc>
        <w:tc>
          <w:tcPr>
            <w:tcW w:w="1180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CD548C" w:rsidRPr="009E28E5" w:rsidRDefault="00CD54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8D5F4B">
        <w:trPr>
          <w:trHeight w:val="765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Potencia nominal de Vídeo.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5000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Wps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(Garantizados después del filtro de Pasa Banda) 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 xml:space="preserve">Potencia nominal de Vídeo: 5000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Wps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(Garantizados después del filtro de Pasa Banda)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732B1A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Regulación de potencia de salida.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3% o mejor.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CE4530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Variación potencia de salida.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2% o mejor.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EF08D2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Frecuencia de transmisión.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CH 2 (portadoras Video 55,25 MHz y Audio 59.75 MHz) Banda I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F27796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Tecnología de amplificación.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Estado sólido.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CD7FA4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Corrector para retardo de grupo del receptor.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Incluido.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BD2D96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Corrector de linealidad.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Incluido.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1E6B49">
        <w:trPr>
          <w:trHeight w:val="82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Referencia externa de alta  estabilidad.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Debe contar con una entrada para poder enganchar sus osciladores a una fuente externa de alta estabilidad de 5MHz o 10 MHz.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232AAC">
        <w:trPr>
          <w:trHeight w:val="51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Arquitectura. 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Modular, excitadores separados de los Módulos de Amplificación, con mínimo Dos (2) Amplificadores.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AD77C8">
        <w:trPr>
          <w:trHeight w:val="51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lastRenderedPageBreak/>
              <w:t>Doble Excitador (Dual Drive excitador)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Sistema en configuración 1+1 a nivel de excitador. Incluir sistema de conmutación automático y manual  de los  excitadores.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AA0E03">
        <w:trPr>
          <w:trHeight w:val="51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Medidor de Potencia RF (Watt Meter)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Incluir indicador para medición de Potencia directa y reflejada a la salida del Transmisor.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8A3FD3">
        <w:trPr>
          <w:trHeight w:val="102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Sistema de Control y Monitoreo.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Local y Remoto, Ethernet/SNMP, Web servidor. Con Interface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Grafica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de Usuario (GUI). Con indicadores tipo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display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y/o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Led´s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en la parte frontal para información de estado y alarmas. 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4C3BDF">
        <w:trPr>
          <w:trHeight w:val="2805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Alimentación Eléctrica AC de entrada.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034D2A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Alimentación Eléctrica AC de entrada. Se dispone de alimentación regulada Trifásica  208 VAC +/- 5% 60Hz,  con lo siguientes voltajes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rms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>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Fase1 a Fase2 = 208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Fase2 a Fase3 = 208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Fase3 a Fase1 = 208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Fase1 a Neutro = 120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Fase2 a Neutro = 120 VAC.</w:t>
            </w:r>
            <w:r w:rsidRPr="009E28E5">
              <w:rPr>
                <w:rFonts w:ascii="Tahoma" w:hAnsi="Tahoma" w:cs="Tahoma"/>
                <w:color w:val="000000" w:themeColor="text1"/>
              </w:rPr>
              <w:br/>
              <w:t>Fase3 a Neutro = 120 VAC.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034D2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034D2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034D2A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3D464A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Sistema de refrigeración.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Aire Forzado (Incluir propio sistema de ventilación).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3D4904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Eficiencia</w:t>
            </w:r>
          </w:p>
        </w:tc>
        <w:tc>
          <w:tcPr>
            <w:tcW w:w="4434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&gt;= 24%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CD548C">
        <w:trPr>
          <w:trHeight w:val="300"/>
          <w:jc w:val="center"/>
        </w:trPr>
        <w:tc>
          <w:tcPr>
            <w:tcW w:w="11152" w:type="dxa"/>
            <w:gridSpan w:val="5"/>
            <w:shd w:val="clear" w:color="auto" w:fill="BFBFBF" w:themeFill="background1" w:themeFillShade="BF"/>
            <w:hideMark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Características Vídeo</w:t>
            </w:r>
          </w:p>
        </w:tc>
      </w:tr>
      <w:tr w:rsidR="00042815" w:rsidRPr="009E28E5" w:rsidTr="004D673B">
        <w:trPr>
          <w:trHeight w:val="564"/>
          <w:jc w:val="center"/>
        </w:trPr>
        <w:tc>
          <w:tcPr>
            <w:tcW w:w="2955" w:type="dxa"/>
            <w:shd w:val="clear" w:color="auto" w:fill="BFBFBF" w:themeFill="background1" w:themeFillShade="BF"/>
            <w:vAlign w:val="center"/>
            <w:hideMark/>
          </w:tcPr>
          <w:p w:rsidR="00042815" w:rsidRPr="009E28E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PARÁMETRO</w:t>
            </w:r>
          </w:p>
        </w:tc>
        <w:tc>
          <w:tcPr>
            <w:tcW w:w="4434" w:type="dxa"/>
            <w:shd w:val="clear" w:color="auto" w:fill="BFBFBF" w:themeFill="background1" w:themeFillShade="BF"/>
            <w:vAlign w:val="center"/>
            <w:hideMark/>
          </w:tcPr>
          <w:p w:rsidR="00042815" w:rsidRPr="009E28E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CARACTERISTICA EXIGIDA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:rsidR="00042815" w:rsidRPr="009E28E5" w:rsidRDefault="00042815" w:rsidP="00BA0B85">
            <w:pPr>
              <w:ind w:left="-147" w:right="-13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MARCA/ MODELO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:rsidR="00042815" w:rsidRPr="009E28E5" w:rsidRDefault="00042815" w:rsidP="00BA0B85">
            <w:pPr>
              <w:ind w:left="-90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UNITARIO</w:t>
            </w:r>
          </w:p>
        </w:tc>
        <w:tc>
          <w:tcPr>
            <w:tcW w:w="1248" w:type="dxa"/>
            <w:shd w:val="clear" w:color="auto" w:fill="BFBFBF" w:themeFill="background1" w:themeFillShade="BF"/>
            <w:vAlign w:val="center"/>
          </w:tcPr>
          <w:p w:rsidR="00042815" w:rsidRPr="009E28E5" w:rsidRDefault="00042815" w:rsidP="00BA0B85">
            <w:pPr>
              <w:ind w:left="-160" w:right="-82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42815" w:rsidRPr="009E28E5" w:rsidTr="000921D2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Nivel de entrada vídeo.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1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Vpp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>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5B0B4B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Conector de entrada.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BNC. 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991AA4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Impedancia entrada vídeo.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75 ohmios desbalanceados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1561C7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Ganancia diferencial.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5% o mejor.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4F279E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Fase diferencial.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3° o mejor.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7B5791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Relación señal/ruido.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proofErr w:type="gramStart"/>
            <w:r w:rsidRPr="009E28E5">
              <w:rPr>
                <w:rFonts w:ascii="Tahoma" w:hAnsi="Tahoma" w:cs="Tahoma"/>
                <w:color w:val="000000" w:themeColor="text1"/>
              </w:rPr>
              <w:t>&gt;60</w:t>
            </w:r>
            <w:proofErr w:type="gramEnd"/>
            <w:r w:rsidRPr="009E28E5">
              <w:rPr>
                <w:rFonts w:ascii="Tahoma" w:hAnsi="Tahoma" w:cs="Tahoma"/>
                <w:color w:val="000000" w:themeColor="text1"/>
              </w:rPr>
              <w:t xml:space="preserve"> dB.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BA0B85" w:rsidRPr="009E28E5" w:rsidTr="00CD548C">
        <w:trPr>
          <w:trHeight w:val="300"/>
          <w:jc w:val="center"/>
        </w:trPr>
        <w:tc>
          <w:tcPr>
            <w:tcW w:w="11152" w:type="dxa"/>
            <w:gridSpan w:val="5"/>
            <w:shd w:val="clear" w:color="auto" w:fill="BFBFBF" w:themeFill="background1" w:themeFillShade="BF"/>
            <w:hideMark/>
          </w:tcPr>
          <w:p w:rsidR="00BA0B85" w:rsidRPr="009E28E5" w:rsidRDefault="00BA0B8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Características Audio</w:t>
            </w:r>
          </w:p>
        </w:tc>
      </w:tr>
      <w:tr w:rsidR="00042815" w:rsidRPr="009E28E5" w:rsidTr="006564B6">
        <w:trPr>
          <w:trHeight w:val="564"/>
          <w:jc w:val="center"/>
        </w:trPr>
        <w:tc>
          <w:tcPr>
            <w:tcW w:w="2955" w:type="dxa"/>
            <w:shd w:val="clear" w:color="auto" w:fill="BFBFBF" w:themeFill="background1" w:themeFillShade="BF"/>
            <w:vAlign w:val="center"/>
            <w:hideMark/>
          </w:tcPr>
          <w:p w:rsidR="00042815" w:rsidRPr="009E28E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PARÁMETRO</w:t>
            </w:r>
          </w:p>
        </w:tc>
        <w:tc>
          <w:tcPr>
            <w:tcW w:w="4434" w:type="dxa"/>
            <w:shd w:val="clear" w:color="auto" w:fill="BFBFBF" w:themeFill="background1" w:themeFillShade="BF"/>
            <w:vAlign w:val="center"/>
            <w:hideMark/>
          </w:tcPr>
          <w:p w:rsidR="00042815" w:rsidRPr="009E28E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CARACTERISTICA EXIGIDA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:rsidR="00042815" w:rsidRPr="009E28E5" w:rsidRDefault="00042815" w:rsidP="00DC3965">
            <w:pPr>
              <w:ind w:left="-147" w:right="-13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MARCA/ MODELO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:rsidR="00042815" w:rsidRPr="009E28E5" w:rsidRDefault="00042815" w:rsidP="00DC3965">
            <w:pPr>
              <w:ind w:left="-160" w:right="-82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UNITARIO</w:t>
            </w:r>
          </w:p>
        </w:tc>
        <w:tc>
          <w:tcPr>
            <w:tcW w:w="1248" w:type="dxa"/>
            <w:shd w:val="clear" w:color="auto" w:fill="BFBFBF" w:themeFill="background1" w:themeFillShade="BF"/>
          </w:tcPr>
          <w:p w:rsidR="00042815" w:rsidRPr="009E28E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42815" w:rsidRPr="009E28E5" w:rsidTr="00257053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Nivel de Entrada Audio.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dBm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a + 10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dBm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ajustables.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3B0AC0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Impedancia Entrada Audio.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600 ohmios balanceados (XLR).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4209A8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Desviación de audio.</w:t>
            </w:r>
            <w:r w:rsidRPr="009E28E5">
              <w:rPr>
                <w:color w:val="000000" w:themeColor="text1"/>
              </w:rPr>
              <w:t xml:space="preserve"> 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Monofónico: ± 25 KHz @ 100% modulación BTSC: Max ± 75 KHz.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FF0736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Pre-énfasis.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50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us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, 75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us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 xml:space="preserve"> seleccionable.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137CE5">
        <w:trPr>
          <w:trHeight w:val="289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Respuesta en frecuencia.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(+/- 0.5 dB, 50 Hz a 15 KHz).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ED22FF">
        <w:trPr>
          <w:trHeight w:val="300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Distorsión a Armónicas (THD).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≤ 0.5%.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DC3965" w:rsidRPr="009E28E5" w:rsidTr="00CD548C">
        <w:trPr>
          <w:trHeight w:val="300"/>
          <w:jc w:val="center"/>
        </w:trPr>
        <w:tc>
          <w:tcPr>
            <w:tcW w:w="11152" w:type="dxa"/>
            <w:gridSpan w:val="5"/>
            <w:shd w:val="clear" w:color="auto" w:fill="BFBFBF" w:themeFill="background1" w:themeFillShade="BF"/>
            <w:hideMark/>
          </w:tcPr>
          <w:p w:rsidR="00DC3965" w:rsidRPr="009E28E5" w:rsidRDefault="00DC396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lastRenderedPageBreak/>
              <w:t>Instalación</w:t>
            </w:r>
          </w:p>
        </w:tc>
      </w:tr>
      <w:tr w:rsidR="00042815" w:rsidRPr="009E28E5" w:rsidTr="00F136C9">
        <w:trPr>
          <w:trHeight w:val="498"/>
          <w:jc w:val="center"/>
        </w:trPr>
        <w:tc>
          <w:tcPr>
            <w:tcW w:w="2955" w:type="dxa"/>
            <w:shd w:val="clear" w:color="auto" w:fill="BFBFBF" w:themeFill="background1" w:themeFillShade="BF"/>
            <w:vAlign w:val="center"/>
          </w:tcPr>
          <w:p w:rsidR="00042815" w:rsidRPr="009E28E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PARÁMETRO</w:t>
            </w:r>
          </w:p>
        </w:tc>
        <w:tc>
          <w:tcPr>
            <w:tcW w:w="4434" w:type="dxa"/>
            <w:shd w:val="clear" w:color="auto" w:fill="BFBFBF" w:themeFill="background1" w:themeFillShade="BF"/>
            <w:vAlign w:val="center"/>
          </w:tcPr>
          <w:p w:rsidR="00042815" w:rsidRPr="009E28E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CARACTERISTICA EXIGIDA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:rsidR="00042815" w:rsidRPr="009E28E5" w:rsidRDefault="00042815" w:rsidP="00DC3965">
            <w:pPr>
              <w:ind w:left="-147" w:right="-13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MARCA/ MODELO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:rsidR="00042815" w:rsidRPr="00042815" w:rsidRDefault="00042815" w:rsidP="00DC3965">
            <w:pPr>
              <w:ind w:left="-90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042815">
              <w:rPr>
                <w:rFonts w:ascii="Tahoma" w:hAnsi="Tahoma" w:cs="Tahoma"/>
                <w:b/>
                <w:color w:val="000000" w:themeColor="text1"/>
              </w:rPr>
              <w:t>VALOR UNITARIO</w:t>
            </w:r>
          </w:p>
        </w:tc>
        <w:tc>
          <w:tcPr>
            <w:tcW w:w="1248" w:type="dxa"/>
            <w:shd w:val="clear" w:color="auto" w:fill="BFBFBF" w:themeFill="background1" w:themeFillShade="BF"/>
            <w:vAlign w:val="center"/>
          </w:tcPr>
          <w:p w:rsidR="00042815" w:rsidRPr="0004281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042815"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42815" w:rsidRPr="009E28E5" w:rsidTr="003967CC">
        <w:trPr>
          <w:trHeight w:val="1275"/>
          <w:jc w:val="center"/>
        </w:trPr>
        <w:tc>
          <w:tcPr>
            <w:tcW w:w="2955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Sitio de Instalación y puesta en marcha.</w:t>
            </w:r>
          </w:p>
        </w:tc>
        <w:tc>
          <w:tcPr>
            <w:tcW w:w="4434" w:type="dxa"/>
            <w:shd w:val="clear" w:color="auto" w:fill="FFFFFF" w:themeFill="background1"/>
            <w:hideMark/>
          </w:tcPr>
          <w:p w:rsidR="00042815" w:rsidRPr="009E28E5" w:rsidRDefault="0004281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 xml:space="preserve">Estación </w:t>
            </w:r>
            <w:proofErr w:type="spellStart"/>
            <w:r w:rsidRPr="009E28E5">
              <w:rPr>
                <w:rFonts w:ascii="Tahoma" w:hAnsi="Tahoma" w:cs="Tahoma"/>
                <w:color w:val="000000" w:themeColor="text1"/>
              </w:rPr>
              <w:t>Manjui</w:t>
            </w:r>
            <w:proofErr w:type="spellEnd"/>
            <w:r w:rsidRPr="009E28E5">
              <w:rPr>
                <w:rFonts w:ascii="Tahoma" w:hAnsi="Tahoma" w:cs="Tahoma"/>
                <w:color w:val="000000" w:themeColor="text1"/>
              </w:rPr>
              <w:t>. Este  trasmisor se instalara  a una altura  a 3.100 m.s.n.m. incluir los elementos de ventilación necesarios para garantizar correcto enfriamiento del sistema; de requerirse ventiladores externos estos debes ser suministrados y correctamente instalados.</w:t>
            </w:r>
          </w:p>
        </w:tc>
        <w:tc>
          <w:tcPr>
            <w:tcW w:w="1180" w:type="dxa"/>
            <w:shd w:val="clear" w:color="auto" w:fill="FFFFFF" w:themeFill="background1"/>
          </w:tcPr>
          <w:p w:rsidR="00042815" w:rsidRPr="009E28E5" w:rsidRDefault="0004281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42815" w:rsidRPr="009E28E5" w:rsidRDefault="0004281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42815" w:rsidRPr="009E28E5" w:rsidRDefault="00042815" w:rsidP="00DC3965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</w:tr>
      <w:tr w:rsidR="00042815" w:rsidRPr="009E28E5" w:rsidTr="009B16D3">
        <w:trPr>
          <w:trHeight w:val="498"/>
          <w:jc w:val="center"/>
        </w:trPr>
        <w:tc>
          <w:tcPr>
            <w:tcW w:w="7389" w:type="dxa"/>
            <w:gridSpan w:val="2"/>
            <w:shd w:val="clear" w:color="auto" w:fill="BFBFBF" w:themeFill="background1" w:themeFillShade="BF"/>
            <w:vAlign w:val="center"/>
            <w:hideMark/>
          </w:tcPr>
          <w:p w:rsidR="00042815" w:rsidRPr="009E28E5" w:rsidRDefault="00042815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9E28E5">
              <w:rPr>
                <w:rFonts w:ascii="Tahoma" w:hAnsi="Tahoma" w:cs="Tahoma"/>
                <w:b/>
                <w:color w:val="000000" w:themeColor="text1"/>
              </w:rPr>
              <w:t>Otras Características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:rsidR="00042815" w:rsidRPr="007D7E1E" w:rsidRDefault="00042815" w:rsidP="007D7E1E">
            <w:pPr>
              <w:ind w:left="-147" w:right="-137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MARCA/ MODELO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:rsidR="00042815" w:rsidRPr="009E28E5" w:rsidRDefault="0007608C" w:rsidP="00DC3965">
            <w:pPr>
              <w:ind w:left="-90" w:right="-56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UNITARIO</w:t>
            </w:r>
          </w:p>
        </w:tc>
        <w:tc>
          <w:tcPr>
            <w:tcW w:w="1248" w:type="dxa"/>
            <w:shd w:val="clear" w:color="auto" w:fill="BFBFBF" w:themeFill="background1" w:themeFillShade="BF"/>
            <w:vAlign w:val="center"/>
          </w:tcPr>
          <w:p w:rsidR="00042815" w:rsidRPr="009E28E5" w:rsidRDefault="0007608C" w:rsidP="00DC3965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7608C" w:rsidRPr="009E28E5" w:rsidTr="004D2CF2">
        <w:trPr>
          <w:trHeight w:val="361"/>
          <w:jc w:val="center"/>
        </w:trPr>
        <w:tc>
          <w:tcPr>
            <w:tcW w:w="7389" w:type="dxa"/>
            <w:gridSpan w:val="2"/>
            <w:shd w:val="clear" w:color="auto" w:fill="FFFFFF" w:themeFill="background1"/>
            <w:vAlign w:val="center"/>
            <w:hideMark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* Incluir Filtro Pasa Banda sintonizado para Canal 2</w:t>
            </w:r>
          </w:p>
        </w:tc>
        <w:tc>
          <w:tcPr>
            <w:tcW w:w="1180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7608C" w:rsidRPr="009E28E5" w:rsidTr="002836F7">
        <w:trPr>
          <w:trHeight w:val="289"/>
          <w:jc w:val="center"/>
        </w:trPr>
        <w:tc>
          <w:tcPr>
            <w:tcW w:w="7389" w:type="dxa"/>
            <w:gridSpan w:val="2"/>
            <w:shd w:val="clear" w:color="auto" w:fill="FFFFFF" w:themeFill="background1"/>
            <w:vAlign w:val="center"/>
            <w:hideMark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*Trasmisor en rack con tapas y puertas.</w:t>
            </w:r>
          </w:p>
        </w:tc>
        <w:tc>
          <w:tcPr>
            <w:tcW w:w="1180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07608C" w:rsidRPr="009E28E5" w:rsidTr="00947778">
        <w:trPr>
          <w:trHeight w:val="300"/>
          <w:jc w:val="center"/>
        </w:trPr>
        <w:tc>
          <w:tcPr>
            <w:tcW w:w="7389" w:type="dxa"/>
            <w:gridSpan w:val="2"/>
            <w:shd w:val="clear" w:color="auto" w:fill="FFFFFF" w:themeFill="background1"/>
            <w:vAlign w:val="center"/>
            <w:hideMark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  <w:r w:rsidRPr="009E28E5">
              <w:rPr>
                <w:rFonts w:ascii="Tahoma" w:hAnsi="Tahoma" w:cs="Tahoma"/>
                <w:color w:val="000000" w:themeColor="text1"/>
              </w:rPr>
              <w:t>* Amplificación: Común en estado sólido.</w:t>
            </w:r>
          </w:p>
        </w:tc>
        <w:tc>
          <w:tcPr>
            <w:tcW w:w="1180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7608C" w:rsidRPr="009E28E5" w:rsidRDefault="0007608C" w:rsidP="00DC3965">
            <w:pPr>
              <w:rPr>
                <w:rFonts w:ascii="Tahoma" w:hAnsi="Tahoma" w:cs="Tahoma"/>
                <w:color w:val="000000" w:themeColor="text1"/>
              </w:rPr>
            </w:pPr>
          </w:p>
        </w:tc>
      </w:tr>
    </w:tbl>
    <w:p w:rsidR="00A744F5" w:rsidRDefault="00A744F5" w:rsidP="00210FD1">
      <w:pPr>
        <w:pStyle w:val="Prrafodelista"/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b/>
        </w:rPr>
      </w:pPr>
    </w:p>
    <w:p w:rsidR="00210FD1" w:rsidRDefault="00210FD1" w:rsidP="00210FD1">
      <w:pPr>
        <w:pStyle w:val="Prrafodelista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b/>
        </w:rPr>
      </w:pPr>
      <w:r w:rsidRPr="009A0EAD">
        <w:rPr>
          <w:rFonts w:ascii="Tahoma" w:hAnsi="Tahoma" w:cs="Tahoma"/>
          <w:b/>
        </w:rPr>
        <w:t>CAPACITACIÓN TÉCNICA</w:t>
      </w:r>
    </w:p>
    <w:p w:rsidR="00CE7224" w:rsidRDefault="00CE7224" w:rsidP="00CE7224">
      <w:pPr>
        <w:pStyle w:val="Prrafodelista"/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b/>
        </w:rPr>
      </w:pPr>
    </w:p>
    <w:tbl>
      <w:tblPr>
        <w:tblW w:w="548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3585"/>
        <w:gridCol w:w="2131"/>
        <w:gridCol w:w="1965"/>
        <w:gridCol w:w="1514"/>
      </w:tblGrid>
      <w:tr w:rsidR="007D7E1E" w:rsidRPr="00210FD1" w:rsidTr="007D7E1E">
        <w:trPr>
          <w:trHeight w:val="41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7D7E1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  <w:szCs w:val="20"/>
              </w:rPr>
              <w:t>CAPACITACIÓN TÉCNICA TRANSMISOR</w:t>
            </w:r>
          </w:p>
        </w:tc>
      </w:tr>
      <w:tr w:rsidR="0007608C" w:rsidRPr="00210FD1" w:rsidTr="0007608C">
        <w:trPr>
          <w:trHeight w:val="541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ITEM</w:t>
            </w: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DESCRIPCIÓN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OBSERVACIONES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7608C" w:rsidRPr="00210FD1" w:rsidTr="0007608C">
        <w:trPr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Tiempo mínimo de las capacitaciones en la sede de Canal Capital y/o en sitio </w:t>
            </w:r>
            <w:r>
              <w:rPr>
                <w:rFonts w:ascii="Tahoma" w:hAnsi="Tahoma" w:cs="Tahoma"/>
                <w:bCs/>
                <w:sz w:val="20"/>
              </w:rPr>
              <w:t xml:space="preserve">de la instalación </w:t>
            </w:r>
            <w:r w:rsidRPr="00210FD1">
              <w:rPr>
                <w:rFonts w:ascii="Tahoma" w:hAnsi="Tahoma" w:cs="Tahoma"/>
                <w:bCs/>
                <w:sz w:val="20"/>
              </w:rPr>
              <w:t>dependiendo de la necesidad (teoría-</w:t>
            </w:r>
            <w:r>
              <w:rPr>
                <w:rFonts w:ascii="Tahoma" w:hAnsi="Tahoma" w:cs="Tahoma"/>
                <w:bCs/>
                <w:sz w:val="20"/>
              </w:rPr>
              <w:t>práctica</w:t>
            </w:r>
            <w:r w:rsidRPr="00210FD1">
              <w:rPr>
                <w:rFonts w:ascii="Tahoma" w:hAnsi="Tahoma" w:cs="Tahoma"/>
                <w:bCs/>
                <w:sz w:val="20"/>
              </w:rPr>
              <w:t xml:space="preserve">).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Min 16</w:t>
            </w:r>
            <w:r w:rsidRPr="00210FD1">
              <w:rPr>
                <w:rFonts w:ascii="Tahoma" w:hAnsi="Tahoma" w:cs="Tahoma"/>
                <w:bCs/>
                <w:sz w:val="20"/>
                <w:szCs w:val="20"/>
              </w:rPr>
              <w:t xml:space="preserve"> HORAS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08C" w:rsidRDefault="0007608C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08C" w:rsidRPr="00210FD1" w:rsidTr="0007608C">
        <w:trPr>
          <w:trHeight w:val="360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38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853C9B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Estas Horas serán discriminadas de la siguiente manera: </w:t>
            </w: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08C" w:rsidRDefault="0007608C" w:rsidP="00853C9B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rPr>
                <w:rFonts w:ascii="Tahoma" w:hAnsi="Tahoma" w:cs="Tahoma"/>
                <w:bCs/>
                <w:sz w:val="20"/>
              </w:rPr>
            </w:pPr>
          </w:p>
        </w:tc>
      </w:tr>
      <w:tr w:rsidR="0007608C" w:rsidRPr="00210FD1" w:rsidTr="0007608C">
        <w:trPr>
          <w:trHeight w:val="360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Default="0007608C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Horas prácticas que deberán ser dictadas en el sitio de instalación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Min 8 horas</w:t>
            </w: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08C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07608C" w:rsidRPr="00210FD1" w:rsidTr="0007608C">
        <w:trPr>
          <w:trHeight w:val="600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Default="0007608C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Horas teóricas que podrán ser dictadas en las instalaciones de Canal Capital y/o en el sitio de instalación: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Min 8 horas</w:t>
            </w: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08C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07608C" w:rsidRPr="00210FD1" w:rsidTr="0007608C">
        <w:trPr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Número de Personas a Capacitar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Entre 6 y </w:t>
            </w:r>
            <w:r w:rsidRPr="00210FD1">
              <w:rPr>
                <w:rFonts w:ascii="Tahoma" w:hAnsi="Tahoma" w:cs="Tahoma"/>
                <w:bCs/>
                <w:sz w:val="20"/>
              </w:rPr>
              <w:t>8 P</w:t>
            </w:r>
            <w:r>
              <w:rPr>
                <w:rFonts w:ascii="Tahoma" w:hAnsi="Tahoma" w:cs="Tahoma"/>
                <w:bCs/>
                <w:sz w:val="20"/>
              </w:rPr>
              <w:t>ersonas</w:t>
            </w: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08C" w:rsidRDefault="0007608C" w:rsidP="00AF2CB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07608C" w:rsidRPr="00210FD1" w:rsidTr="0007608C">
        <w:trPr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210FD1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>El proveedor debe realizar una capacitación para el personal técnico de Canal Capital que abarque la arquitectura y operación del sistema. Debe haber suministro de todos los manuales que integren aspecto operativo y técnico de los componentes arriba mencionados.</w:t>
            </w:r>
          </w:p>
        </w:tc>
      </w:tr>
      <w:tr w:rsidR="007D7E1E" w:rsidRPr="00210FD1" w:rsidTr="007D7E1E">
        <w:trPr>
          <w:trHeight w:val="33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D5644A" w:rsidRDefault="007D7E1E" w:rsidP="00210FD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D5644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CAPACITACIÓN TÉCNICA SISTEMA DE MONITOREO</w:t>
            </w:r>
          </w:p>
        </w:tc>
      </w:tr>
      <w:tr w:rsidR="0007608C" w:rsidRPr="00210FD1" w:rsidTr="0007608C">
        <w:trPr>
          <w:trHeight w:val="493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ITEM</w:t>
            </w: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84434C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4434C">
              <w:rPr>
                <w:rFonts w:ascii="Tahoma" w:hAnsi="Tahoma" w:cs="Tahoma"/>
                <w:b/>
                <w:bCs/>
                <w:sz w:val="20"/>
              </w:rPr>
              <w:t>DESCRIPCIÓN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OBSERVACIONES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608C" w:rsidRPr="00210FD1" w:rsidRDefault="0007608C" w:rsidP="0007608C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7608C" w:rsidRPr="00210FD1" w:rsidTr="0007608C">
        <w:trPr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137416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color w:val="0000FF"/>
                <w:sz w:val="20"/>
              </w:rPr>
            </w:pPr>
            <w:r w:rsidRPr="00D5644A">
              <w:rPr>
                <w:rFonts w:ascii="Tahoma" w:hAnsi="Tahoma" w:cs="Tahoma"/>
                <w:bCs/>
                <w:sz w:val="20"/>
              </w:rPr>
              <w:t>Tiempo mínimo de las capacitaciones en la sede de Canal Capital y/o en sitio de la instalación</w:t>
            </w:r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r w:rsidRPr="00D5644A">
              <w:rPr>
                <w:rFonts w:ascii="Tahoma" w:hAnsi="Tahoma" w:cs="Tahoma"/>
                <w:bCs/>
                <w:sz w:val="20"/>
              </w:rPr>
              <w:t>dependiendo de la necesidad (teoría-práctica).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9D03B2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Cs/>
                <w:sz w:val="20"/>
                <w:szCs w:val="20"/>
              </w:rPr>
              <w:t xml:space="preserve">Min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210FD1">
              <w:rPr>
                <w:rFonts w:ascii="Tahoma" w:hAnsi="Tahoma" w:cs="Tahoma"/>
                <w:bCs/>
                <w:sz w:val="20"/>
                <w:szCs w:val="20"/>
              </w:rPr>
              <w:t xml:space="preserve"> HORAS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08C" w:rsidRPr="00210FD1" w:rsidRDefault="0007608C" w:rsidP="009D03B2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08C" w:rsidRPr="00210FD1" w:rsidTr="0007608C">
        <w:trPr>
          <w:trHeight w:val="218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Número de Personas a Capacitar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Entre 6 y </w:t>
            </w:r>
            <w:r w:rsidRPr="00210FD1">
              <w:rPr>
                <w:rFonts w:ascii="Tahoma" w:hAnsi="Tahoma" w:cs="Tahoma"/>
                <w:bCs/>
                <w:sz w:val="20"/>
              </w:rPr>
              <w:t>8 P</w:t>
            </w:r>
            <w:r>
              <w:rPr>
                <w:rFonts w:ascii="Tahoma" w:hAnsi="Tahoma" w:cs="Tahoma"/>
                <w:bCs/>
                <w:sz w:val="20"/>
              </w:rPr>
              <w:t>ersonas</w:t>
            </w: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8C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07608C" w:rsidRPr="00210FD1" w:rsidTr="0007608C">
        <w:trPr>
          <w:trHeight w:val="154"/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D5644A" w:rsidRDefault="0007608C" w:rsidP="00210FD1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D5644A">
              <w:rPr>
                <w:rFonts w:ascii="Tahoma" w:hAnsi="Tahoma" w:cs="Tahoma"/>
                <w:bCs/>
                <w:sz w:val="20"/>
              </w:rPr>
              <w:t>La capacitación debe incluir temario concerniente al levantamiento, ejecución y resultados de los estudios técnicos de mediciones de potencia y CEM.</w:t>
            </w:r>
          </w:p>
        </w:tc>
      </w:tr>
      <w:tr w:rsidR="007D7E1E" w:rsidRPr="00210FD1" w:rsidTr="007D7E1E">
        <w:trPr>
          <w:trHeight w:val="36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1374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CAPACITACIÓN TÉCNICA SOBRE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EL ESTUDIO TÉCNICO</w:t>
            </w:r>
          </w:p>
        </w:tc>
      </w:tr>
      <w:tr w:rsidR="0007608C" w:rsidRPr="00210FD1" w:rsidTr="0007608C">
        <w:trPr>
          <w:trHeight w:val="493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ITEM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DESCRIPCIÓN</w:t>
            </w:r>
          </w:p>
        </w:tc>
        <w:tc>
          <w:tcPr>
            <w:tcW w:w="20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OBSERVACIONES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7608C" w:rsidRPr="00210FD1" w:rsidTr="0007608C">
        <w:trPr>
          <w:trHeight w:val="368"/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8C" w:rsidRPr="00210FD1" w:rsidRDefault="0007608C" w:rsidP="00052789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Tiempo mínimo de las capacitaciones en sitio </w:t>
            </w:r>
            <w:r>
              <w:rPr>
                <w:rFonts w:ascii="Tahoma" w:hAnsi="Tahoma" w:cs="Tahoma"/>
                <w:bCs/>
                <w:sz w:val="20"/>
              </w:rPr>
              <w:t>de la instalación.</w:t>
            </w:r>
          </w:p>
        </w:tc>
        <w:tc>
          <w:tcPr>
            <w:tcW w:w="2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8C" w:rsidRPr="00210FD1" w:rsidRDefault="0007608C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210FD1">
              <w:rPr>
                <w:rFonts w:ascii="Tahoma" w:hAnsi="Tahoma" w:cs="Tahoma"/>
                <w:bCs/>
                <w:sz w:val="20"/>
                <w:szCs w:val="20"/>
              </w:rPr>
              <w:t xml:space="preserve"> HORAS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8C" w:rsidRDefault="0007608C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08C" w:rsidRPr="00210FD1" w:rsidTr="0007608C">
        <w:trPr>
          <w:trHeight w:val="368"/>
          <w:jc w:val="center"/>
        </w:trPr>
        <w:tc>
          <w:tcPr>
            <w:tcW w:w="3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Número de Personas a Capacitar </w:t>
            </w:r>
          </w:p>
        </w:tc>
        <w:tc>
          <w:tcPr>
            <w:tcW w:w="2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Entre 6 y </w:t>
            </w:r>
            <w:r w:rsidRPr="00210FD1">
              <w:rPr>
                <w:rFonts w:ascii="Tahoma" w:hAnsi="Tahoma" w:cs="Tahoma"/>
                <w:bCs/>
                <w:sz w:val="20"/>
              </w:rPr>
              <w:t>8 P</w:t>
            </w:r>
            <w:r>
              <w:rPr>
                <w:rFonts w:ascii="Tahoma" w:hAnsi="Tahoma" w:cs="Tahoma"/>
                <w:bCs/>
                <w:sz w:val="20"/>
              </w:rPr>
              <w:t>ersonas</w:t>
            </w: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8C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07608C" w:rsidRPr="00210FD1" w:rsidTr="0007608C">
        <w:trPr>
          <w:trHeight w:val="368"/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>El proveedor debe realizar una capacitación para el personal técnico de Canal Capital que abarque explicación sobre el diseño, cableado, integración y soporte  sobre el sistema adquirido.</w:t>
            </w:r>
          </w:p>
        </w:tc>
      </w:tr>
      <w:tr w:rsidR="007D7E1E" w:rsidRPr="00210FD1" w:rsidTr="007D7E1E">
        <w:trPr>
          <w:trHeight w:val="36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E1E" w:rsidRPr="00210FD1" w:rsidRDefault="007D7E1E" w:rsidP="00DC39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  <w:szCs w:val="20"/>
              </w:rPr>
              <w:t>CAPACITACIÓN TÉCNICA SOBRE LA INSTALACIÓN</w:t>
            </w:r>
          </w:p>
        </w:tc>
      </w:tr>
      <w:tr w:rsidR="0007608C" w:rsidRPr="00210FD1" w:rsidTr="0007608C">
        <w:trPr>
          <w:trHeight w:val="493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ITEM</w:t>
            </w: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DESCRIPCIÓN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10FD1">
              <w:rPr>
                <w:rFonts w:ascii="Tahoma" w:hAnsi="Tahoma" w:cs="Tahoma"/>
                <w:b/>
                <w:bCs/>
                <w:sz w:val="20"/>
              </w:rPr>
              <w:t>OBSERVACIONES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7608C" w:rsidRPr="00210FD1" w:rsidRDefault="0007608C" w:rsidP="00DC3965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7608C" w:rsidRPr="00210FD1" w:rsidTr="0007608C">
        <w:trPr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052789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>Tiem</w:t>
            </w:r>
            <w:r>
              <w:rPr>
                <w:rFonts w:ascii="Tahoma" w:hAnsi="Tahoma" w:cs="Tahoma"/>
                <w:bCs/>
                <w:sz w:val="20"/>
              </w:rPr>
              <w:t xml:space="preserve">po mínimo de las capacitaciones </w:t>
            </w:r>
            <w:r w:rsidRPr="00210FD1">
              <w:rPr>
                <w:rFonts w:ascii="Tahoma" w:hAnsi="Tahoma" w:cs="Tahoma"/>
                <w:bCs/>
                <w:sz w:val="20"/>
              </w:rPr>
              <w:t xml:space="preserve">en sitio </w:t>
            </w:r>
            <w:r>
              <w:rPr>
                <w:rFonts w:ascii="Tahoma" w:hAnsi="Tahoma" w:cs="Tahoma"/>
                <w:bCs/>
                <w:sz w:val="20"/>
              </w:rPr>
              <w:t>de la instalación.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10FD1">
              <w:rPr>
                <w:rFonts w:ascii="Tahoma" w:hAnsi="Tahoma" w:cs="Tahoma"/>
                <w:bCs/>
                <w:sz w:val="20"/>
                <w:szCs w:val="20"/>
              </w:rPr>
              <w:t>6 HORAS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08C" w:rsidRPr="00210FD1" w:rsidRDefault="0007608C" w:rsidP="00DC3965">
            <w:pPr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08C" w:rsidRPr="00210FD1" w:rsidTr="0007608C">
        <w:trPr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 xml:space="preserve">Número de Personas a Capacitar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Entre 6 y </w:t>
            </w:r>
            <w:r w:rsidRPr="00210FD1">
              <w:rPr>
                <w:rFonts w:ascii="Tahoma" w:hAnsi="Tahoma" w:cs="Tahoma"/>
                <w:bCs/>
                <w:sz w:val="20"/>
              </w:rPr>
              <w:t>8 P</w:t>
            </w:r>
            <w:r>
              <w:rPr>
                <w:rFonts w:ascii="Tahoma" w:hAnsi="Tahoma" w:cs="Tahoma"/>
                <w:bCs/>
                <w:sz w:val="20"/>
              </w:rPr>
              <w:t>ersonas</w:t>
            </w: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8C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ind w:left="26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07608C" w:rsidRPr="00210FD1" w:rsidTr="0007608C">
        <w:trPr>
          <w:jc w:val="center"/>
        </w:trPr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DC3965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08C" w:rsidRPr="00210FD1" w:rsidRDefault="0007608C" w:rsidP="00210FD1">
            <w:pPr>
              <w:pStyle w:val="Normal1"/>
              <w:tabs>
                <w:tab w:val="left" w:pos="73"/>
                <w:tab w:val="left" w:pos="1180"/>
                <w:tab w:val="left" w:pos="1438"/>
                <w:tab w:val="left" w:pos="2158"/>
                <w:tab w:val="left" w:pos="2878"/>
                <w:tab w:val="left" w:pos="3598"/>
                <w:tab w:val="left" w:pos="4318"/>
                <w:tab w:val="left" w:pos="5038"/>
                <w:tab w:val="left" w:pos="5758"/>
                <w:tab w:val="left" w:pos="6478"/>
                <w:tab w:val="left" w:pos="7198"/>
                <w:tab w:val="left" w:pos="7918"/>
                <w:tab w:val="left" w:pos="8638"/>
                <w:tab w:val="left" w:pos="9100"/>
                <w:tab w:val="left" w:pos="9360"/>
              </w:tabs>
              <w:jc w:val="both"/>
              <w:rPr>
                <w:rFonts w:ascii="Tahoma" w:hAnsi="Tahoma" w:cs="Tahoma"/>
                <w:bCs/>
                <w:sz w:val="20"/>
              </w:rPr>
            </w:pPr>
            <w:r w:rsidRPr="00210FD1">
              <w:rPr>
                <w:rFonts w:ascii="Tahoma" w:hAnsi="Tahoma" w:cs="Tahoma"/>
                <w:bCs/>
                <w:sz w:val="20"/>
              </w:rPr>
              <w:t>El proveedor debe realizar una capacitación para el personal técnico de Canal Capital que abarque explicación sobre el diseño, cableado, integración y soporte  sobre el sistema adquirido.</w:t>
            </w:r>
          </w:p>
        </w:tc>
      </w:tr>
    </w:tbl>
    <w:p w:rsidR="00210FD1" w:rsidRDefault="00210FD1" w:rsidP="00210FD1">
      <w:pPr>
        <w:pStyle w:val="Prrafodelista"/>
        <w:autoSpaceDE w:val="0"/>
        <w:autoSpaceDN w:val="0"/>
        <w:spacing w:after="0" w:line="240" w:lineRule="auto"/>
        <w:contextualSpacing w:val="0"/>
        <w:rPr>
          <w:rFonts w:ascii="Tahoma" w:eastAsia="Calibri" w:hAnsi="Tahoma" w:cs="Tahoma"/>
          <w:b/>
          <w:bCs/>
          <w:lang w:eastAsia="en-US"/>
        </w:rPr>
      </w:pPr>
    </w:p>
    <w:p w:rsidR="00210FD1" w:rsidRDefault="00210FD1" w:rsidP="00210FD1">
      <w:pPr>
        <w:pStyle w:val="Prrafodelista"/>
        <w:autoSpaceDE w:val="0"/>
        <w:autoSpaceDN w:val="0"/>
        <w:spacing w:after="0" w:line="240" w:lineRule="auto"/>
        <w:contextualSpacing w:val="0"/>
        <w:rPr>
          <w:rFonts w:ascii="Tahoma" w:eastAsia="Calibri" w:hAnsi="Tahoma" w:cs="Tahoma"/>
          <w:b/>
          <w:bCs/>
          <w:lang w:eastAsia="en-US"/>
        </w:rPr>
      </w:pPr>
    </w:p>
    <w:p w:rsidR="00210FD1" w:rsidRPr="00B420E5" w:rsidRDefault="00210FD1" w:rsidP="00210FD1">
      <w:pPr>
        <w:pStyle w:val="Prrafodelista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ahoma" w:eastAsia="Calibri" w:hAnsi="Tahoma" w:cs="Tahoma"/>
          <w:b/>
          <w:bCs/>
          <w:lang w:eastAsia="en-US"/>
        </w:rPr>
      </w:pPr>
      <w:r w:rsidRPr="00B420E5">
        <w:rPr>
          <w:rFonts w:ascii="Tahoma" w:eastAsia="Calibri" w:hAnsi="Tahoma" w:cs="Tahoma"/>
          <w:b/>
          <w:bCs/>
          <w:lang w:eastAsia="en-US"/>
        </w:rPr>
        <w:t>GARANTÍA</w:t>
      </w:r>
    </w:p>
    <w:p w:rsidR="00210FD1" w:rsidRDefault="00210FD1" w:rsidP="00210FD1">
      <w:pPr>
        <w:pStyle w:val="Prrafodelista"/>
        <w:ind w:left="786"/>
        <w:jc w:val="both"/>
        <w:rPr>
          <w:rFonts w:ascii="Tahoma" w:eastAsia="Calibri" w:hAnsi="Tahoma" w:cs="Tahoma"/>
          <w:color w:val="000000"/>
          <w:lang w:eastAsia="en-US"/>
        </w:rPr>
      </w:pPr>
    </w:p>
    <w:p w:rsidR="00210FD1" w:rsidRDefault="00210FD1" w:rsidP="00210FD1">
      <w:pPr>
        <w:pStyle w:val="Prrafodelista"/>
        <w:ind w:left="786"/>
        <w:jc w:val="both"/>
        <w:rPr>
          <w:rFonts w:ascii="Tahoma" w:eastAsia="Calibri" w:hAnsi="Tahoma" w:cs="Tahoma"/>
          <w:color w:val="000000"/>
          <w:lang w:eastAsia="en-US"/>
        </w:rPr>
      </w:pPr>
      <w:r>
        <w:rPr>
          <w:rFonts w:ascii="Tahoma" w:eastAsia="Calibri" w:hAnsi="Tahoma" w:cs="Tahoma"/>
          <w:color w:val="000000"/>
          <w:lang w:eastAsia="en-US"/>
        </w:rPr>
        <w:t xml:space="preserve">La propuesta debe contemplar garantías para los equipos y elementos solicitados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770"/>
        <w:gridCol w:w="1619"/>
      </w:tblGrid>
      <w:tr w:rsidR="007D7E1E" w:rsidTr="007D7E1E">
        <w:trPr>
          <w:trHeight w:val="36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7E1E" w:rsidRPr="00B420E5" w:rsidRDefault="007D7E1E" w:rsidP="00210F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20E5">
              <w:rPr>
                <w:rFonts w:ascii="Tahoma" w:hAnsi="Tahoma" w:cs="Tahoma"/>
                <w:b/>
                <w:sz w:val="16"/>
                <w:szCs w:val="16"/>
              </w:rPr>
              <w:t>GARANTÍA MÍNIMA REQUERIDA</w:t>
            </w:r>
          </w:p>
        </w:tc>
      </w:tr>
      <w:tr w:rsidR="0007608C" w:rsidTr="0007608C">
        <w:trPr>
          <w:trHeight w:val="493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608C" w:rsidRDefault="0007608C" w:rsidP="00210FD1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608C" w:rsidRPr="002D597E" w:rsidRDefault="0007608C" w:rsidP="002D597E">
            <w:pPr>
              <w:pStyle w:val="Normal1"/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608C" w:rsidRPr="00210FD1" w:rsidRDefault="0007608C" w:rsidP="00210FD1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7608C" w:rsidTr="0007608C">
        <w:trPr>
          <w:trHeight w:val="540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608C" w:rsidRPr="00210FD1" w:rsidRDefault="0007608C" w:rsidP="00210FD1">
            <w:pPr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5</w:t>
            </w: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08C" w:rsidRDefault="0007608C" w:rsidP="00210FD1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CE0E62">
              <w:rPr>
                <w:rFonts w:ascii="Tahoma" w:hAnsi="Tahoma" w:cs="Tahoma"/>
                <w:sz w:val="18"/>
                <w:szCs w:val="16"/>
              </w:rPr>
              <w:t xml:space="preserve">Certificar una garantía mínima dos (2) años para todos los equipos y elementos técnicos </w:t>
            </w:r>
            <w:r>
              <w:rPr>
                <w:rFonts w:ascii="Tahoma" w:hAnsi="Tahoma" w:cs="Tahoma"/>
                <w:sz w:val="18"/>
                <w:szCs w:val="16"/>
              </w:rPr>
              <w:t xml:space="preserve">que conformarán el sistema </w:t>
            </w:r>
            <w:r w:rsidRPr="00CE0E62">
              <w:rPr>
                <w:rFonts w:ascii="Tahoma" w:hAnsi="Tahoma" w:cs="Tahoma"/>
                <w:sz w:val="18"/>
                <w:szCs w:val="16"/>
              </w:rPr>
              <w:t xml:space="preserve">y que se encuentran consignados en el presente anexo técnico.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8C" w:rsidRPr="00CE0E62" w:rsidRDefault="0007608C" w:rsidP="00210FD1">
            <w:pPr>
              <w:spacing w:after="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</w:tr>
      <w:tr w:rsidR="0007608C" w:rsidTr="0007608C">
        <w:trPr>
          <w:trHeight w:val="536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608C" w:rsidRPr="00B420E5" w:rsidRDefault="0007608C" w:rsidP="00210FD1">
            <w:pPr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Nota 1</w:t>
            </w:r>
          </w:p>
        </w:tc>
        <w:tc>
          <w:tcPr>
            <w:tcW w:w="4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08C" w:rsidRPr="00CE0E62" w:rsidRDefault="0007608C" w:rsidP="00210FD1">
            <w:pPr>
              <w:pStyle w:val="Prrafodelista"/>
              <w:autoSpaceDE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E0E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El término de estas garantías se contará a partir de la entrega y puesta en funcionamiento a satisfacción de los equipos suministrados.</w:t>
            </w:r>
          </w:p>
        </w:tc>
      </w:tr>
      <w:tr w:rsidR="0007608C" w:rsidTr="0007608C">
        <w:trPr>
          <w:trHeight w:val="6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608C" w:rsidRPr="00B420E5" w:rsidRDefault="0007608C" w:rsidP="00210FD1">
            <w:pPr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Nota 2</w:t>
            </w:r>
          </w:p>
        </w:tc>
        <w:tc>
          <w:tcPr>
            <w:tcW w:w="4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08C" w:rsidRPr="00CE0E62" w:rsidRDefault="0007608C" w:rsidP="00210FD1">
            <w:pPr>
              <w:pStyle w:val="Prrafodelista"/>
              <w:autoSpaceDE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E0E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Adjuntar a la propuesta un documento donde se certifique la garantía mínima de dos (2) años para todos los equipos y elementos que compone el presente anexo técnico.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 w:rsidRPr="00CE0E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Con la certificación de la garantía el oferente 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se obliga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a suministrar, en caso de falla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alguno de los componentes principales de este sistema de transmisión (módulo de amplificación, filtro, excitador, sistema de control) 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>un equipo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/elemento</w:t>
            </w:r>
            <w:r w:rsidRPr="001D52D8">
              <w:rPr>
                <w:rFonts w:ascii="Tahoma" w:hAnsi="Tahoma" w:cs="Tahoma"/>
                <w:bCs/>
                <w:sz w:val="20"/>
                <w:szCs w:val="20"/>
              </w:rPr>
              <w:t xml:space="preserve"> de similares características por el periodo en  que dura su reemplazo, esto con el fin de no entorpecer el curso normal de las actividades.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Esta reposición parcial de los mencionados componentes deberá hacerse en un lapso inferior a los ocho (8) días hábiles. </w:t>
            </w:r>
          </w:p>
        </w:tc>
      </w:tr>
    </w:tbl>
    <w:p w:rsidR="00210FD1" w:rsidRDefault="00210FD1" w:rsidP="0007608C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</w:rPr>
      </w:pPr>
    </w:p>
    <w:p w:rsidR="00CE7224" w:rsidRPr="0007608C" w:rsidRDefault="00CE7224" w:rsidP="0007608C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</w:rPr>
      </w:pPr>
    </w:p>
    <w:p w:rsidR="009E296F" w:rsidRPr="0007608C" w:rsidRDefault="00F03F76" w:rsidP="00034D2A">
      <w:pPr>
        <w:pStyle w:val="Prrafodelista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ahoma" w:hAnsi="Tahoma" w:cs="Tahoma"/>
          <w:color w:val="0000FF"/>
          <w:sz w:val="20"/>
          <w:szCs w:val="20"/>
        </w:rPr>
      </w:pPr>
      <w:r w:rsidRPr="00034D2A">
        <w:rPr>
          <w:rFonts w:ascii="Tahoma" w:hAnsi="Tahoma" w:cs="Tahoma"/>
          <w:b/>
        </w:rPr>
        <w:lastRenderedPageBreak/>
        <w:t>EQUIPO ADICIONAL</w:t>
      </w:r>
      <w:r w:rsidR="009E296F" w:rsidRPr="00034D2A">
        <w:rPr>
          <w:rFonts w:ascii="Tahoma" w:hAnsi="Tahoma" w:cs="Tahoma"/>
          <w:b/>
        </w:rPr>
        <w:t xml:space="preserve">. </w:t>
      </w:r>
    </w:p>
    <w:p w:rsidR="0007608C" w:rsidRPr="0007608C" w:rsidRDefault="0007608C" w:rsidP="0007608C">
      <w:pPr>
        <w:suppressAutoHyphens/>
        <w:autoSpaceDN w:val="0"/>
        <w:spacing w:after="0" w:line="240" w:lineRule="auto"/>
        <w:ind w:left="360"/>
        <w:textAlignment w:val="baseline"/>
        <w:rPr>
          <w:rFonts w:ascii="Tahoma" w:hAnsi="Tahoma" w:cs="Tahoma"/>
          <w:color w:val="0000FF"/>
          <w:sz w:val="20"/>
          <w:szCs w:val="20"/>
        </w:rPr>
      </w:pPr>
    </w:p>
    <w:p w:rsidR="00D5644A" w:rsidRDefault="00F03F76" w:rsidP="009E296F">
      <w:pPr>
        <w:jc w:val="both"/>
        <w:rPr>
          <w:rFonts w:ascii="Tahoma" w:eastAsia="Calibri" w:hAnsi="Tahoma" w:cs="Tahoma"/>
          <w:color w:val="000000"/>
          <w:lang w:eastAsia="en-US"/>
        </w:rPr>
      </w:pPr>
      <w:r>
        <w:rPr>
          <w:rFonts w:ascii="Tahoma" w:eastAsia="Calibri" w:hAnsi="Tahoma" w:cs="Tahoma"/>
          <w:color w:val="000000"/>
          <w:lang w:eastAsia="en-US"/>
        </w:rPr>
        <w:t xml:space="preserve">El equipo </w:t>
      </w:r>
      <w:r w:rsidR="00D5644A">
        <w:rPr>
          <w:rFonts w:ascii="Tahoma" w:eastAsia="Calibri" w:hAnsi="Tahoma" w:cs="Tahoma"/>
          <w:color w:val="000000"/>
          <w:lang w:eastAsia="en-US"/>
        </w:rPr>
        <w:t>incluido</w:t>
      </w:r>
      <w:r>
        <w:rPr>
          <w:rFonts w:ascii="Tahoma" w:eastAsia="Calibri" w:hAnsi="Tahoma" w:cs="Tahoma"/>
          <w:color w:val="000000"/>
          <w:lang w:eastAsia="en-US"/>
        </w:rPr>
        <w:t xml:space="preserve"> en el siguiente listado es denominado adicional y será el que de </w:t>
      </w:r>
      <w:r w:rsidR="00D5644A">
        <w:rPr>
          <w:rFonts w:ascii="Tahoma" w:eastAsia="Calibri" w:hAnsi="Tahoma" w:cs="Tahoma"/>
          <w:color w:val="000000"/>
          <w:lang w:eastAsia="en-US"/>
        </w:rPr>
        <w:t>manera</w:t>
      </w:r>
      <w:r>
        <w:rPr>
          <w:rFonts w:ascii="Tahoma" w:eastAsia="Calibri" w:hAnsi="Tahoma" w:cs="Tahoma"/>
          <w:color w:val="000000"/>
          <w:lang w:eastAsia="en-US"/>
        </w:rPr>
        <w:t xml:space="preserve"> opcional </w:t>
      </w:r>
      <w:r w:rsidR="00D5644A">
        <w:rPr>
          <w:rFonts w:ascii="Tahoma" w:eastAsia="Calibri" w:hAnsi="Tahoma" w:cs="Tahoma"/>
          <w:color w:val="000000"/>
          <w:lang w:eastAsia="en-US"/>
        </w:rPr>
        <w:t>podrá incluir el proponente en su oferta, para obtener la calificación de acuerdo  a lo señalado en los pliegos del presente concurso público.</w:t>
      </w:r>
    </w:p>
    <w:p w:rsidR="00D5644A" w:rsidRDefault="00D5644A" w:rsidP="009E296F">
      <w:pPr>
        <w:jc w:val="both"/>
        <w:rPr>
          <w:rFonts w:ascii="Tahoma" w:eastAsia="Calibri" w:hAnsi="Tahoma" w:cs="Tahoma"/>
          <w:color w:val="000000"/>
          <w:lang w:eastAsia="en-US"/>
        </w:rPr>
      </w:pPr>
      <w:r>
        <w:rPr>
          <w:rFonts w:ascii="Tahoma" w:eastAsia="Calibri" w:hAnsi="Tahoma" w:cs="Tahoma"/>
          <w:color w:val="000000"/>
          <w:lang w:eastAsia="en-US"/>
        </w:rPr>
        <w:t>Para acceder al puntaje, el proponente deberá suministrar el equipo el cual deberá corresponder exactamente a las características solicitadas  a continuación.</w:t>
      </w:r>
    </w:p>
    <w:tbl>
      <w:tblPr>
        <w:tblStyle w:val="Tablaconcuadrcula"/>
        <w:tblW w:w="8804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4575"/>
        <w:gridCol w:w="1085"/>
        <w:gridCol w:w="1182"/>
        <w:gridCol w:w="1092"/>
      </w:tblGrid>
      <w:tr w:rsidR="002D597E" w:rsidTr="0007608C">
        <w:trPr>
          <w:trHeight w:val="376"/>
          <w:jc w:val="center"/>
        </w:trPr>
        <w:tc>
          <w:tcPr>
            <w:tcW w:w="8804" w:type="dxa"/>
            <w:gridSpan w:val="5"/>
            <w:shd w:val="clear" w:color="auto" w:fill="BFBFBF" w:themeFill="background1" w:themeFillShade="BF"/>
            <w:vAlign w:val="center"/>
          </w:tcPr>
          <w:p w:rsidR="002D597E" w:rsidRPr="00D5644A" w:rsidRDefault="002D597E" w:rsidP="00034D2A">
            <w:pPr>
              <w:ind w:left="360"/>
              <w:jc w:val="center"/>
              <w:rPr>
                <w:b/>
              </w:rPr>
            </w:pPr>
            <w:r w:rsidRPr="00D5644A">
              <w:rPr>
                <w:b/>
              </w:rPr>
              <w:t>ANALIZADOR DE ESPECTRO para TV Analógica, Digital.</w:t>
            </w:r>
          </w:p>
        </w:tc>
      </w:tr>
      <w:tr w:rsidR="0007608C" w:rsidTr="0007608C">
        <w:trPr>
          <w:trHeight w:val="520"/>
          <w:jc w:val="center"/>
        </w:trPr>
        <w:tc>
          <w:tcPr>
            <w:tcW w:w="870" w:type="dxa"/>
            <w:shd w:val="clear" w:color="auto" w:fill="D9D9D9" w:themeFill="background1" w:themeFillShade="D9"/>
            <w:vAlign w:val="center"/>
          </w:tcPr>
          <w:p w:rsidR="0007608C" w:rsidRPr="00D5644A" w:rsidRDefault="0007608C" w:rsidP="00034D2A">
            <w:pPr>
              <w:ind w:left="-142" w:right="-75"/>
              <w:jc w:val="center"/>
              <w:rPr>
                <w:b/>
              </w:rPr>
            </w:pPr>
            <w:r w:rsidRPr="00D5644A">
              <w:rPr>
                <w:b/>
              </w:rPr>
              <w:t>Cantidad</w:t>
            </w:r>
          </w:p>
        </w:tc>
        <w:tc>
          <w:tcPr>
            <w:tcW w:w="4575" w:type="dxa"/>
            <w:shd w:val="clear" w:color="auto" w:fill="D9D9D9" w:themeFill="background1" w:themeFillShade="D9"/>
            <w:vAlign w:val="center"/>
          </w:tcPr>
          <w:p w:rsidR="0007608C" w:rsidRPr="00D5644A" w:rsidRDefault="0007608C" w:rsidP="00034D2A">
            <w:pPr>
              <w:ind w:left="360"/>
              <w:jc w:val="center"/>
              <w:rPr>
                <w:b/>
              </w:rPr>
            </w:pPr>
            <w:r w:rsidRPr="00D5644A">
              <w:rPr>
                <w:b/>
              </w:rPr>
              <w:t>Componente/Característica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07608C" w:rsidRPr="00210FD1" w:rsidRDefault="0007608C" w:rsidP="002D597E">
            <w:pPr>
              <w:pStyle w:val="Normal1"/>
              <w:ind w:left="-58" w:right="-156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MARCA/ MODELO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07608C" w:rsidRPr="00210FD1" w:rsidRDefault="0007608C" w:rsidP="002D597E">
            <w:pPr>
              <w:ind w:right="-88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VALOR UNITARIO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07608C" w:rsidRPr="00210FD1" w:rsidRDefault="0007608C" w:rsidP="002D597E">
            <w:pPr>
              <w:pStyle w:val="Normal1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VALOR TOTAL</w:t>
            </w:r>
          </w:p>
        </w:tc>
      </w:tr>
      <w:tr w:rsidR="0007608C" w:rsidTr="00D43C48">
        <w:trPr>
          <w:trHeight w:val="540"/>
          <w:jc w:val="center"/>
        </w:trPr>
        <w:tc>
          <w:tcPr>
            <w:tcW w:w="870" w:type="dxa"/>
            <w:vMerge w:val="restart"/>
            <w:tcBorders>
              <w:right w:val="single" w:sz="4" w:space="0" w:color="auto"/>
            </w:tcBorders>
            <w:vAlign w:val="center"/>
          </w:tcPr>
          <w:p w:rsidR="0007608C" w:rsidRPr="009E28E5" w:rsidRDefault="0007608C" w:rsidP="00034D2A">
            <w:pPr>
              <w:jc w:val="center"/>
            </w:pPr>
            <w:r w:rsidRPr="009E28E5"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Default="0007608C" w:rsidP="00F03F76">
            <w:pPr>
              <w:pStyle w:val="Prrafodelista"/>
              <w:ind w:left="142"/>
            </w:pPr>
            <w:r w:rsidRPr="00E60F9B">
              <w:t>Soporte estándar analógico NTSC y estándares digitales DVB-T/C/S y DVBT2/C2/S, estándar de satélite S2, con decodificador incluido (demodulación) MPEG2/MPEG4, H.264.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</w:tr>
      <w:tr w:rsidR="0007608C" w:rsidTr="00FB54D3">
        <w:trPr>
          <w:trHeight w:val="296"/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07608C" w:rsidRPr="009E28E5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  <w:r w:rsidRPr="00E60F9B">
              <w:t>Dolby Digital Plus.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</w:tr>
      <w:tr w:rsidR="0007608C" w:rsidTr="00D53CE0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9E28E5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9E296F" w:rsidRDefault="0007608C" w:rsidP="00F03F76">
            <w:pPr>
              <w:pStyle w:val="Prrafodelista"/>
              <w:ind w:left="142"/>
            </w:pPr>
            <w:r w:rsidRPr="00E60F9B">
              <w:t>Medición en tiempo real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</w:tr>
      <w:tr w:rsidR="0007608C" w:rsidTr="00041176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9E28E5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9E296F" w:rsidRDefault="0007608C" w:rsidP="00F03F76">
            <w:pPr>
              <w:pStyle w:val="Prrafodelista"/>
              <w:ind w:left="142"/>
            </w:pPr>
            <w:r w:rsidRPr="00E60F9B">
              <w:t xml:space="preserve">Rango de medición mínimo </w:t>
            </w:r>
            <w:r>
              <w:t>para bandas C y L.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</w:tr>
      <w:tr w:rsidR="0007608C" w:rsidTr="00EA4DB7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9E28E5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9E296F" w:rsidRDefault="0007608C" w:rsidP="00F03F76">
            <w:pPr>
              <w:pStyle w:val="Prrafodelista"/>
              <w:ind w:left="142"/>
            </w:pPr>
            <w:r w:rsidRPr="00E60F9B">
              <w:t>Piso de ruido mínimo 80dBm.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</w:tr>
      <w:tr w:rsidR="0007608C" w:rsidTr="00AF4D2F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9E28E5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</w:tcBorders>
          </w:tcPr>
          <w:p w:rsidR="0007608C" w:rsidRPr="009E296F" w:rsidRDefault="0007608C" w:rsidP="00F03F76">
            <w:pPr>
              <w:pStyle w:val="Prrafodelista"/>
              <w:ind w:left="142"/>
            </w:pPr>
            <w:r w:rsidRPr="00E60F9B">
              <w:t>Diagrama de constelación.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E60F9B" w:rsidRDefault="0007608C" w:rsidP="00F03F76">
            <w:pPr>
              <w:pStyle w:val="Prrafodelista"/>
              <w:ind w:left="142"/>
            </w:pPr>
          </w:p>
        </w:tc>
      </w:tr>
      <w:tr w:rsidR="0007608C" w:rsidTr="006439E8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9E28E5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7608C" w:rsidRPr="009E296F" w:rsidRDefault="0007608C" w:rsidP="00F03F76">
            <w:pPr>
              <w:pStyle w:val="Prrafodelista"/>
              <w:ind w:left="142"/>
            </w:pPr>
            <w:r>
              <w:t>Espectrograma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07608C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7608C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Default="0007608C" w:rsidP="00F03F76">
            <w:pPr>
              <w:pStyle w:val="Prrafodelista"/>
              <w:ind w:left="142"/>
            </w:pPr>
          </w:p>
        </w:tc>
      </w:tr>
      <w:tr w:rsidR="0007608C" w:rsidTr="00561FA1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034D2A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  <w:r w:rsidRPr="009E28E5">
              <w:t>Polarizador LNB.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</w:tr>
      <w:tr w:rsidR="0007608C" w:rsidTr="002F00BE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034D2A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  <w:r w:rsidRPr="009E28E5">
              <w:t>Memoria de almacenamiento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</w:tr>
      <w:tr w:rsidR="0007608C" w:rsidTr="001A2242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034D2A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  <w:r w:rsidRPr="009E28E5">
              <w:t>Un (1) canal de entrada de RF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</w:tr>
      <w:tr w:rsidR="0007608C" w:rsidTr="00AF0328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034D2A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  <w:r w:rsidRPr="009E28E5">
              <w:t>Pantalla a color mínimo de 7”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</w:tr>
      <w:tr w:rsidR="0007608C" w:rsidTr="00F208B4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034D2A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  <w:r w:rsidRPr="009E28E5">
              <w:t>Software para impresión o transmisión de los datos de medición a un PC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</w:tr>
      <w:tr w:rsidR="0007608C" w:rsidTr="002B72D0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034D2A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  <w:r w:rsidRPr="009E28E5">
              <w:t>Cargador y Batería (autonomía de la batería mínimo 3 horas).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</w:tr>
      <w:tr w:rsidR="0007608C" w:rsidTr="00621101">
        <w:trPr>
          <w:jc w:val="center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07608C" w:rsidRPr="00034D2A" w:rsidRDefault="0007608C" w:rsidP="00034D2A">
            <w:pPr>
              <w:ind w:left="360"/>
            </w:pPr>
          </w:p>
        </w:tc>
        <w:tc>
          <w:tcPr>
            <w:tcW w:w="457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  <w:r w:rsidRPr="009E28E5">
              <w:t>Maleta de transporte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7608C" w:rsidRPr="009E28E5" w:rsidRDefault="0007608C" w:rsidP="00F03F76">
            <w:pPr>
              <w:pStyle w:val="Prrafodelista"/>
              <w:ind w:left="142"/>
            </w:pPr>
          </w:p>
        </w:tc>
      </w:tr>
    </w:tbl>
    <w:p w:rsidR="009E296F" w:rsidRPr="0007608C" w:rsidRDefault="009E296F" w:rsidP="0007608C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</w:rPr>
      </w:pPr>
    </w:p>
    <w:sectPr w:rsidR="009E296F" w:rsidRPr="0007608C" w:rsidSect="00B20EA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72" w:rsidRDefault="00F96B72" w:rsidP="00210FD1">
      <w:pPr>
        <w:spacing w:after="0" w:line="240" w:lineRule="auto"/>
      </w:pPr>
      <w:r>
        <w:separator/>
      </w:r>
    </w:p>
  </w:endnote>
  <w:endnote w:type="continuationSeparator" w:id="0">
    <w:p w:rsidR="00F96B72" w:rsidRDefault="00F96B72" w:rsidP="0021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72" w:rsidRDefault="00F96B72" w:rsidP="00210FD1">
      <w:pPr>
        <w:spacing w:after="0" w:line="240" w:lineRule="auto"/>
      </w:pPr>
      <w:r>
        <w:separator/>
      </w:r>
    </w:p>
  </w:footnote>
  <w:footnote w:type="continuationSeparator" w:id="0">
    <w:p w:rsidR="00F96B72" w:rsidRDefault="00F96B72" w:rsidP="0021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D17ED39" wp14:editId="29F48E7B">
          <wp:simplePos x="0" y="0"/>
          <wp:positionH relativeFrom="column">
            <wp:posOffset>-184150</wp:posOffset>
          </wp:positionH>
          <wp:positionV relativeFrom="paragraph">
            <wp:posOffset>-74295</wp:posOffset>
          </wp:positionV>
          <wp:extent cx="861119" cy="1329119"/>
          <wp:effectExtent l="0" t="0" r="0" b="4381"/>
          <wp:wrapNone/>
          <wp:docPr id="1" name="Imagen 5" descr="Logo Canal Capi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6315" r="8421" b="4230"/>
                  <a:stretch>
                    <a:fillRect/>
                  </a:stretch>
                </pic:blipFill>
                <pic:spPr>
                  <a:xfrm>
                    <a:off x="0" y="0"/>
                    <a:ext cx="861119" cy="13291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  <w:p w:rsidR="00DC3965" w:rsidRDefault="00DC3965" w:rsidP="00210FD1">
    <w:pPr>
      <w:pStyle w:val="Encabezado"/>
      <w:tabs>
        <w:tab w:val="clear" w:pos="4419"/>
        <w:tab w:val="clear" w:pos="8838"/>
        <w:tab w:val="left" w:pos="1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89F"/>
    <w:multiLevelType w:val="multilevel"/>
    <w:tmpl w:val="BA7256D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rFonts w:cs="Times New Roman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>
    <w:nsid w:val="1E636B29"/>
    <w:multiLevelType w:val="hybridMultilevel"/>
    <w:tmpl w:val="905EE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B9D"/>
    <w:multiLevelType w:val="hybridMultilevel"/>
    <w:tmpl w:val="151AF2FE"/>
    <w:lvl w:ilvl="0" w:tplc="5A2E10C0">
      <w:start w:val="1"/>
      <w:numFmt w:val="decimal"/>
      <w:lvlText w:val="%1."/>
      <w:lvlJc w:val="left"/>
      <w:pPr>
        <w:ind w:left="1816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2536" w:hanging="360"/>
      </w:pPr>
    </w:lvl>
    <w:lvl w:ilvl="2" w:tplc="240A001B" w:tentative="1">
      <w:start w:val="1"/>
      <w:numFmt w:val="lowerRoman"/>
      <w:lvlText w:val="%3."/>
      <w:lvlJc w:val="right"/>
      <w:pPr>
        <w:ind w:left="3256" w:hanging="180"/>
      </w:pPr>
    </w:lvl>
    <w:lvl w:ilvl="3" w:tplc="240A000F" w:tentative="1">
      <w:start w:val="1"/>
      <w:numFmt w:val="decimal"/>
      <w:lvlText w:val="%4."/>
      <w:lvlJc w:val="left"/>
      <w:pPr>
        <w:ind w:left="3976" w:hanging="360"/>
      </w:pPr>
    </w:lvl>
    <w:lvl w:ilvl="4" w:tplc="240A0019" w:tentative="1">
      <w:start w:val="1"/>
      <w:numFmt w:val="lowerLetter"/>
      <w:lvlText w:val="%5."/>
      <w:lvlJc w:val="left"/>
      <w:pPr>
        <w:ind w:left="4696" w:hanging="360"/>
      </w:pPr>
    </w:lvl>
    <w:lvl w:ilvl="5" w:tplc="240A001B" w:tentative="1">
      <w:start w:val="1"/>
      <w:numFmt w:val="lowerRoman"/>
      <w:lvlText w:val="%6."/>
      <w:lvlJc w:val="right"/>
      <w:pPr>
        <w:ind w:left="5416" w:hanging="180"/>
      </w:pPr>
    </w:lvl>
    <w:lvl w:ilvl="6" w:tplc="240A000F" w:tentative="1">
      <w:start w:val="1"/>
      <w:numFmt w:val="decimal"/>
      <w:lvlText w:val="%7."/>
      <w:lvlJc w:val="left"/>
      <w:pPr>
        <w:ind w:left="6136" w:hanging="360"/>
      </w:pPr>
    </w:lvl>
    <w:lvl w:ilvl="7" w:tplc="240A0019" w:tentative="1">
      <w:start w:val="1"/>
      <w:numFmt w:val="lowerLetter"/>
      <w:lvlText w:val="%8."/>
      <w:lvlJc w:val="left"/>
      <w:pPr>
        <w:ind w:left="6856" w:hanging="360"/>
      </w:pPr>
    </w:lvl>
    <w:lvl w:ilvl="8" w:tplc="240A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3">
    <w:nsid w:val="2EA53847"/>
    <w:multiLevelType w:val="hybridMultilevel"/>
    <w:tmpl w:val="9998D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866D88"/>
    <w:multiLevelType w:val="hybridMultilevel"/>
    <w:tmpl w:val="04E086E6"/>
    <w:lvl w:ilvl="0" w:tplc="84B817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C173D"/>
    <w:multiLevelType w:val="hybridMultilevel"/>
    <w:tmpl w:val="6360E3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F1B31"/>
    <w:multiLevelType w:val="hybridMultilevel"/>
    <w:tmpl w:val="2C32C3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D77E2"/>
    <w:multiLevelType w:val="multilevel"/>
    <w:tmpl w:val="FA9026D2"/>
    <w:lvl w:ilvl="0">
      <w:numFmt w:val="bullet"/>
      <w:lvlText w:val="-"/>
      <w:lvlJc w:val="left"/>
      <w:pPr>
        <w:ind w:left="73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6" w:hanging="360"/>
      </w:pPr>
      <w:rPr>
        <w:rFonts w:ascii="Wingdings" w:hAnsi="Wingdings"/>
      </w:rPr>
    </w:lvl>
  </w:abstractNum>
  <w:abstractNum w:abstractNumId="8">
    <w:nsid w:val="54BD262B"/>
    <w:multiLevelType w:val="hybridMultilevel"/>
    <w:tmpl w:val="05946646"/>
    <w:lvl w:ilvl="0" w:tplc="240A0019">
      <w:start w:val="1"/>
      <w:numFmt w:val="lowerLetter"/>
      <w:lvlText w:val="%1."/>
      <w:lvlJc w:val="left"/>
      <w:pPr>
        <w:ind w:left="1816" w:hanging="360"/>
      </w:pPr>
      <w:rPr>
        <w:rFonts w:hint="default"/>
        <w:b/>
        <w:lang w:val="es-ES"/>
      </w:rPr>
    </w:lvl>
    <w:lvl w:ilvl="1" w:tplc="240A0019">
      <w:start w:val="1"/>
      <w:numFmt w:val="lowerLetter"/>
      <w:lvlText w:val="%2."/>
      <w:lvlJc w:val="left"/>
      <w:pPr>
        <w:ind w:left="2536" w:hanging="360"/>
      </w:pPr>
    </w:lvl>
    <w:lvl w:ilvl="2" w:tplc="240A001B" w:tentative="1">
      <w:start w:val="1"/>
      <w:numFmt w:val="lowerRoman"/>
      <w:lvlText w:val="%3."/>
      <w:lvlJc w:val="right"/>
      <w:pPr>
        <w:ind w:left="3256" w:hanging="180"/>
      </w:pPr>
    </w:lvl>
    <w:lvl w:ilvl="3" w:tplc="240A000F" w:tentative="1">
      <w:start w:val="1"/>
      <w:numFmt w:val="decimal"/>
      <w:lvlText w:val="%4."/>
      <w:lvlJc w:val="left"/>
      <w:pPr>
        <w:ind w:left="3976" w:hanging="360"/>
      </w:pPr>
    </w:lvl>
    <w:lvl w:ilvl="4" w:tplc="240A0019" w:tentative="1">
      <w:start w:val="1"/>
      <w:numFmt w:val="lowerLetter"/>
      <w:lvlText w:val="%5."/>
      <w:lvlJc w:val="left"/>
      <w:pPr>
        <w:ind w:left="4696" w:hanging="360"/>
      </w:pPr>
    </w:lvl>
    <w:lvl w:ilvl="5" w:tplc="240A001B" w:tentative="1">
      <w:start w:val="1"/>
      <w:numFmt w:val="lowerRoman"/>
      <w:lvlText w:val="%6."/>
      <w:lvlJc w:val="right"/>
      <w:pPr>
        <w:ind w:left="5416" w:hanging="180"/>
      </w:pPr>
    </w:lvl>
    <w:lvl w:ilvl="6" w:tplc="240A000F" w:tentative="1">
      <w:start w:val="1"/>
      <w:numFmt w:val="decimal"/>
      <w:lvlText w:val="%7."/>
      <w:lvlJc w:val="left"/>
      <w:pPr>
        <w:ind w:left="6136" w:hanging="360"/>
      </w:pPr>
    </w:lvl>
    <w:lvl w:ilvl="7" w:tplc="240A0019" w:tentative="1">
      <w:start w:val="1"/>
      <w:numFmt w:val="lowerLetter"/>
      <w:lvlText w:val="%8."/>
      <w:lvlJc w:val="left"/>
      <w:pPr>
        <w:ind w:left="6856" w:hanging="360"/>
      </w:pPr>
    </w:lvl>
    <w:lvl w:ilvl="8" w:tplc="240A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9">
    <w:nsid w:val="5F1B6895"/>
    <w:multiLevelType w:val="hybridMultilevel"/>
    <w:tmpl w:val="3202FCCC"/>
    <w:lvl w:ilvl="0" w:tplc="B8B6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60AB2"/>
    <w:multiLevelType w:val="hybridMultilevel"/>
    <w:tmpl w:val="3202FCCC"/>
    <w:lvl w:ilvl="0" w:tplc="B8B6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556C0"/>
    <w:multiLevelType w:val="multilevel"/>
    <w:tmpl w:val="7D267EAC"/>
    <w:lvl w:ilvl="0">
      <w:numFmt w:val="bullet"/>
      <w:lvlText w:val="-"/>
      <w:lvlJc w:val="left"/>
      <w:pPr>
        <w:ind w:left="628" w:hanging="360"/>
      </w:pPr>
      <w:rPr>
        <w:rFonts w:ascii="Tahoma" w:eastAsia="Batang" w:hAnsi="Tahoma" w:cs="Tahoma"/>
      </w:rPr>
    </w:lvl>
    <w:lvl w:ilvl="1">
      <w:numFmt w:val="bullet"/>
      <w:lvlText w:val="o"/>
      <w:lvlJc w:val="left"/>
      <w:pPr>
        <w:ind w:left="13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88" w:hanging="360"/>
      </w:pPr>
      <w:rPr>
        <w:rFonts w:ascii="Wingdings" w:hAnsi="Wingdings"/>
      </w:rPr>
    </w:lvl>
  </w:abstractNum>
  <w:abstractNum w:abstractNumId="12">
    <w:nsid w:val="6DF173E7"/>
    <w:multiLevelType w:val="hybridMultilevel"/>
    <w:tmpl w:val="DA020FE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F4"/>
    <w:rsid w:val="00034D2A"/>
    <w:rsid w:val="0003527A"/>
    <w:rsid w:val="00042815"/>
    <w:rsid w:val="00046EDC"/>
    <w:rsid w:val="00052789"/>
    <w:rsid w:val="0007608C"/>
    <w:rsid w:val="000F7EF4"/>
    <w:rsid w:val="00137416"/>
    <w:rsid w:val="001D684A"/>
    <w:rsid w:val="00210FD1"/>
    <w:rsid w:val="002323A9"/>
    <w:rsid w:val="002879A7"/>
    <w:rsid w:val="002D597E"/>
    <w:rsid w:val="00362F4D"/>
    <w:rsid w:val="00484DE3"/>
    <w:rsid w:val="004B206A"/>
    <w:rsid w:val="004B5DB9"/>
    <w:rsid w:val="00545289"/>
    <w:rsid w:val="00572454"/>
    <w:rsid w:val="00675B4E"/>
    <w:rsid w:val="0075562E"/>
    <w:rsid w:val="007B4931"/>
    <w:rsid w:val="007D7E1E"/>
    <w:rsid w:val="00821753"/>
    <w:rsid w:val="0084434C"/>
    <w:rsid w:val="00853C9B"/>
    <w:rsid w:val="00997BFD"/>
    <w:rsid w:val="009D03B2"/>
    <w:rsid w:val="009E28E5"/>
    <w:rsid w:val="009E296F"/>
    <w:rsid w:val="00A06703"/>
    <w:rsid w:val="00A744F5"/>
    <w:rsid w:val="00A82019"/>
    <w:rsid w:val="00AF2CB5"/>
    <w:rsid w:val="00B20EA1"/>
    <w:rsid w:val="00BA0B85"/>
    <w:rsid w:val="00BA7B51"/>
    <w:rsid w:val="00C11E02"/>
    <w:rsid w:val="00CD548C"/>
    <w:rsid w:val="00CE7224"/>
    <w:rsid w:val="00D31183"/>
    <w:rsid w:val="00D5644A"/>
    <w:rsid w:val="00DC3965"/>
    <w:rsid w:val="00E3577C"/>
    <w:rsid w:val="00F03F76"/>
    <w:rsid w:val="00F5437A"/>
    <w:rsid w:val="00F96B72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aliases w:val="título 2,h2,2,H2,R2,H21,H22,H211,H23,H212,H24,H213,H25,H214,H26,H215,H27,H216,H28,H217,H29,H218,H210,H219,H220,H2110,H221,H2111,H231,H2121,H241,H2131,H251,H2141,H261,H2151,CHL2,l2,Chapter Title,E2,Kenmore-Level-2,(Para otros apartados),Titulo"/>
    <w:basedOn w:val="Normal"/>
    <w:next w:val="Normal"/>
    <w:link w:val="Ttulo2Car"/>
    <w:uiPriority w:val="99"/>
    <w:qFormat/>
    <w:rsid w:val="009E296F"/>
    <w:pPr>
      <w:keepNext/>
      <w:widowControl w:val="0"/>
      <w:numPr>
        <w:ilvl w:val="1"/>
        <w:numId w:val="9"/>
      </w:numPr>
      <w:adjustRightInd w:val="0"/>
      <w:spacing w:after="0" w:line="240" w:lineRule="auto"/>
      <w:jc w:val="both"/>
      <w:textAlignment w:val="baseline"/>
      <w:outlineLvl w:val="1"/>
    </w:pPr>
    <w:rPr>
      <w:rFonts w:ascii="Arial Narrow" w:eastAsia="Calibri" w:hAnsi="Arial Narrow" w:cs="Times New Roman"/>
      <w:b/>
      <w:bCs/>
      <w:iCs/>
      <w:szCs w:val="28"/>
      <w:lang w:val="es-ES_tradnl" w:eastAsia="es-ES"/>
    </w:rPr>
  </w:style>
  <w:style w:type="paragraph" w:styleId="Ttulo4">
    <w:name w:val="heading 4"/>
    <w:aliases w:val="h4,First Subheading,Ref Heading 1,rh1,H4,h41,h42,h411,h43,H41,h44,H42,4,41,42,43,H43,44,H44,h45,45,H45,h46,46,H46,h47,47,H47,411,H411,h421,421,H421,h431,431,H431,h441,441,H441,h451,451,H451,h461,461,H461,h48,48,H48,h412,412,H412,h422,422,H422"/>
    <w:basedOn w:val="Normal"/>
    <w:next w:val="Normal"/>
    <w:link w:val="Ttulo4Car"/>
    <w:uiPriority w:val="99"/>
    <w:qFormat/>
    <w:rsid w:val="009E296F"/>
    <w:pPr>
      <w:keepNext/>
      <w:widowControl w:val="0"/>
      <w:numPr>
        <w:ilvl w:val="3"/>
        <w:numId w:val="9"/>
      </w:numPr>
      <w:adjustRightInd w:val="0"/>
      <w:spacing w:after="0" w:line="240" w:lineRule="auto"/>
      <w:jc w:val="both"/>
      <w:textAlignment w:val="baseline"/>
      <w:outlineLvl w:val="3"/>
    </w:pPr>
    <w:rPr>
      <w:rFonts w:ascii="Arial Narrow" w:eastAsia="Calibri" w:hAnsi="Arial Narrow" w:cs="Times New Roman"/>
      <w:b/>
      <w:bCs/>
      <w:szCs w:val="28"/>
      <w:lang w:val="es-ES_tradnl" w:eastAsia="es-ES"/>
    </w:rPr>
  </w:style>
  <w:style w:type="paragraph" w:styleId="Ttulo6">
    <w:name w:val="heading 6"/>
    <w:aliases w:val="Bullet list,E6"/>
    <w:basedOn w:val="Normal"/>
    <w:next w:val="Normal"/>
    <w:link w:val="Ttulo6Car"/>
    <w:uiPriority w:val="99"/>
    <w:qFormat/>
    <w:rsid w:val="009E296F"/>
    <w:pPr>
      <w:keepNext/>
      <w:keepLines/>
      <w:widowControl w:val="0"/>
      <w:numPr>
        <w:ilvl w:val="5"/>
        <w:numId w:val="9"/>
      </w:numPr>
      <w:adjustRightInd w:val="0"/>
      <w:spacing w:before="200" w:after="0" w:line="240" w:lineRule="auto"/>
      <w:jc w:val="both"/>
      <w:textAlignment w:val="baseline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es-ES_tradnl" w:eastAsia="es-ES"/>
    </w:rPr>
  </w:style>
  <w:style w:type="paragraph" w:styleId="Ttulo7">
    <w:name w:val="heading 7"/>
    <w:aliases w:val="letter list,lettered list"/>
    <w:basedOn w:val="Normal"/>
    <w:next w:val="Normal"/>
    <w:link w:val="Ttulo7Car"/>
    <w:uiPriority w:val="99"/>
    <w:qFormat/>
    <w:rsid w:val="009E296F"/>
    <w:pPr>
      <w:keepNext/>
      <w:widowControl w:val="0"/>
      <w:numPr>
        <w:ilvl w:val="6"/>
        <w:numId w:val="9"/>
      </w:numPr>
      <w:adjustRightInd w:val="0"/>
      <w:spacing w:after="0" w:line="240" w:lineRule="auto"/>
      <w:jc w:val="center"/>
      <w:textAlignment w:val="baseline"/>
      <w:outlineLvl w:val="6"/>
    </w:pPr>
    <w:rPr>
      <w:rFonts w:ascii="Arial" w:eastAsia="Calibri" w:hAnsi="Arial" w:cs="Times New Roman"/>
      <w:b/>
      <w:sz w:val="20"/>
      <w:szCs w:val="20"/>
      <w:lang w:val="es-MX" w:eastAsia="es-ES"/>
    </w:rPr>
  </w:style>
  <w:style w:type="paragraph" w:styleId="Ttulo8">
    <w:name w:val="heading 8"/>
    <w:aliases w:val="action,(Appendici)"/>
    <w:basedOn w:val="Normal"/>
    <w:next w:val="Normal"/>
    <w:link w:val="Ttulo8Car"/>
    <w:uiPriority w:val="99"/>
    <w:qFormat/>
    <w:rsid w:val="009E296F"/>
    <w:pPr>
      <w:keepNext/>
      <w:keepLines/>
      <w:widowControl w:val="0"/>
      <w:numPr>
        <w:ilvl w:val="7"/>
        <w:numId w:val="9"/>
      </w:numPr>
      <w:adjustRightInd w:val="0"/>
      <w:spacing w:before="200" w:after="0" w:line="240" w:lineRule="auto"/>
      <w:jc w:val="both"/>
      <w:textAlignment w:val="baseline"/>
      <w:outlineLvl w:val="7"/>
    </w:pPr>
    <w:rPr>
      <w:rFonts w:ascii="Cambria" w:eastAsia="Calibri" w:hAnsi="Cambria" w:cs="Times New Roman"/>
      <w:color w:val="404040"/>
      <w:sz w:val="20"/>
      <w:szCs w:val="20"/>
      <w:lang w:val="es-ES_tradnl" w:eastAsia="es-ES"/>
    </w:rPr>
  </w:style>
  <w:style w:type="paragraph" w:styleId="Ttulo9">
    <w:name w:val="heading 9"/>
    <w:aliases w:val="tbl,progress,(Bibliografia)"/>
    <w:basedOn w:val="Normal"/>
    <w:next w:val="Normal"/>
    <w:link w:val="Ttulo9Car"/>
    <w:uiPriority w:val="99"/>
    <w:qFormat/>
    <w:rsid w:val="009E296F"/>
    <w:pPr>
      <w:keepNext/>
      <w:widowControl w:val="0"/>
      <w:numPr>
        <w:ilvl w:val="8"/>
        <w:numId w:val="9"/>
      </w:numPr>
      <w:tabs>
        <w:tab w:val="left" w:pos="990"/>
      </w:tabs>
      <w:adjustRightInd w:val="0"/>
      <w:spacing w:after="0" w:line="240" w:lineRule="auto"/>
      <w:jc w:val="center"/>
      <w:textAlignment w:val="baseline"/>
      <w:outlineLvl w:val="8"/>
    </w:pPr>
    <w:rPr>
      <w:rFonts w:ascii="Arial Narrow" w:eastAsia="Calibri" w:hAnsi="Arial Narrow" w:cs="Times New Roman"/>
      <w:b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F7EF4"/>
    <w:pPr>
      <w:ind w:left="720"/>
      <w:contextualSpacing/>
    </w:pPr>
  </w:style>
  <w:style w:type="character" w:customStyle="1" w:styleId="PrrafodelistaCar">
    <w:name w:val="Párrafo de lista Car"/>
    <w:link w:val="Prrafodelista"/>
    <w:locked/>
    <w:rsid w:val="00210FD1"/>
  </w:style>
  <w:style w:type="table" w:styleId="Tablaprofesional">
    <w:name w:val="Table Professional"/>
    <w:basedOn w:val="Tablanormal"/>
    <w:rsid w:val="0021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">
    <w:name w:val="Table Grid"/>
    <w:basedOn w:val="Tablanormal"/>
    <w:uiPriority w:val="59"/>
    <w:rsid w:val="0021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210FD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FD1"/>
  </w:style>
  <w:style w:type="paragraph" w:styleId="Piedepgina">
    <w:name w:val="footer"/>
    <w:basedOn w:val="Normal"/>
    <w:link w:val="PiedepginaCar"/>
    <w:uiPriority w:val="99"/>
    <w:unhideWhenUsed/>
    <w:rsid w:val="00210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FD1"/>
  </w:style>
  <w:style w:type="paragraph" w:styleId="Textodeglobo">
    <w:name w:val="Balloon Text"/>
    <w:basedOn w:val="Normal"/>
    <w:link w:val="TextodegloboCar"/>
    <w:uiPriority w:val="99"/>
    <w:semiHidden/>
    <w:unhideWhenUsed/>
    <w:rsid w:val="00A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4F5"/>
    <w:rPr>
      <w:rFonts w:ascii="Tahoma" w:hAnsi="Tahoma" w:cs="Tahoma"/>
      <w:sz w:val="16"/>
      <w:szCs w:val="16"/>
    </w:rPr>
  </w:style>
  <w:style w:type="character" w:customStyle="1" w:styleId="Ttulo2Car">
    <w:name w:val="Título 2 Car"/>
    <w:aliases w:val="título 2 Car,h2 Car,2 Car,H2 Car,R2 Car,H21 Car,H22 Car,H211 Car,H23 Car,H212 Car,H24 Car,H213 Car,H25 Car,H214 Car,H26 Car,H215 Car,H27 Car,H216 Car,H28 Car,H217 Car,H29 Car,H218 Car,H210 Car,H219 Car,H220 Car,H2110 Car,H221 Car,H2111 Car"/>
    <w:basedOn w:val="Fuentedeprrafopredeter"/>
    <w:link w:val="Ttulo2"/>
    <w:uiPriority w:val="99"/>
    <w:rsid w:val="009E296F"/>
    <w:rPr>
      <w:rFonts w:ascii="Arial Narrow" w:eastAsia="Calibri" w:hAnsi="Arial Narrow" w:cs="Times New Roman"/>
      <w:b/>
      <w:bCs/>
      <w:iCs/>
      <w:szCs w:val="28"/>
      <w:lang w:val="es-ES_tradnl" w:eastAsia="es-ES"/>
    </w:rPr>
  </w:style>
  <w:style w:type="character" w:customStyle="1" w:styleId="Ttulo4Car">
    <w:name w:val="Título 4 Car"/>
    <w:aliases w:val="h4 Car,First Subheading Car,Ref Heading 1 Car,rh1 Car,H4 Car,h41 Car,h42 Car,h411 Car,h43 Car,H41 Car,h44 Car,H42 Car,4 Car,41 Car,42 Car,43 Car,H43 Car,44 Car,H44 Car,h45 Car,45 Car,H45 Car,h46 Car,46 Car,H46 Car,h47 Car,47 Car,H47 Car"/>
    <w:basedOn w:val="Fuentedeprrafopredeter"/>
    <w:link w:val="Ttulo4"/>
    <w:uiPriority w:val="99"/>
    <w:rsid w:val="009E296F"/>
    <w:rPr>
      <w:rFonts w:ascii="Arial Narrow" w:eastAsia="Calibri" w:hAnsi="Arial Narrow" w:cs="Times New Roman"/>
      <w:b/>
      <w:bCs/>
      <w:szCs w:val="28"/>
      <w:lang w:val="es-ES_tradnl" w:eastAsia="es-ES"/>
    </w:rPr>
  </w:style>
  <w:style w:type="character" w:customStyle="1" w:styleId="Ttulo6Car">
    <w:name w:val="Título 6 Car"/>
    <w:aliases w:val="Bullet list Car,E6 Car"/>
    <w:basedOn w:val="Fuentedeprrafopredeter"/>
    <w:link w:val="Ttulo6"/>
    <w:uiPriority w:val="99"/>
    <w:rsid w:val="009E296F"/>
    <w:rPr>
      <w:rFonts w:ascii="Cambria" w:eastAsia="Calibri" w:hAnsi="Cambria" w:cs="Times New Roman"/>
      <w:i/>
      <w:iCs/>
      <w:color w:val="243F60"/>
      <w:sz w:val="20"/>
      <w:szCs w:val="20"/>
      <w:lang w:val="es-ES_tradnl" w:eastAsia="es-ES"/>
    </w:rPr>
  </w:style>
  <w:style w:type="character" w:customStyle="1" w:styleId="Ttulo7Car">
    <w:name w:val="Título 7 Car"/>
    <w:aliases w:val="letter list Car,lettered list Car"/>
    <w:basedOn w:val="Fuentedeprrafopredeter"/>
    <w:link w:val="Ttulo7"/>
    <w:uiPriority w:val="99"/>
    <w:rsid w:val="009E296F"/>
    <w:rPr>
      <w:rFonts w:ascii="Arial" w:eastAsia="Calibri" w:hAnsi="Arial" w:cs="Times New Roman"/>
      <w:b/>
      <w:sz w:val="20"/>
      <w:szCs w:val="20"/>
      <w:lang w:val="es-MX" w:eastAsia="es-ES"/>
    </w:rPr>
  </w:style>
  <w:style w:type="character" w:customStyle="1" w:styleId="Ttulo8Car">
    <w:name w:val="Título 8 Car"/>
    <w:aliases w:val="action Car,(Appendici) Car"/>
    <w:basedOn w:val="Fuentedeprrafopredeter"/>
    <w:link w:val="Ttulo8"/>
    <w:uiPriority w:val="99"/>
    <w:rsid w:val="009E296F"/>
    <w:rPr>
      <w:rFonts w:ascii="Cambria" w:eastAsia="Calibri" w:hAnsi="Cambria" w:cs="Times New Roman"/>
      <w:color w:val="404040"/>
      <w:sz w:val="20"/>
      <w:szCs w:val="20"/>
      <w:lang w:val="es-ES_tradnl" w:eastAsia="es-ES"/>
    </w:rPr>
  </w:style>
  <w:style w:type="character" w:customStyle="1" w:styleId="Ttulo9Car">
    <w:name w:val="Título 9 Car"/>
    <w:aliases w:val="tbl Car,progress Car,(Bibliografia) Car"/>
    <w:basedOn w:val="Fuentedeprrafopredeter"/>
    <w:link w:val="Ttulo9"/>
    <w:uiPriority w:val="99"/>
    <w:rsid w:val="009E296F"/>
    <w:rPr>
      <w:rFonts w:ascii="Arial Narrow" w:eastAsia="Calibri" w:hAnsi="Arial Narrow" w:cs="Times New Roman"/>
      <w:b/>
      <w:sz w:val="2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aliases w:val="título 2,h2,2,H2,R2,H21,H22,H211,H23,H212,H24,H213,H25,H214,H26,H215,H27,H216,H28,H217,H29,H218,H210,H219,H220,H2110,H221,H2111,H231,H2121,H241,H2131,H251,H2141,H261,H2151,CHL2,l2,Chapter Title,E2,Kenmore-Level-2,(Para otros apartados),Titulo"/>
    <w:basedOn w:val="Normal"/>
    <w:next w:val="Normal"/>
    <w:link w:val="Ttulo2Car"/>
    <w:uiPriority w:val="99"/>
    <w:qFormat/>
    <w:rsid w:val="009E296F"/>
    <w:pPr>
      <w:keepNext/>
      <w:widowControl w:val="0"/>
      <w:numPr>
        <w:ilvl w:val="1"/>
        <w:numId w:val="9"/>
      </w:numPr>
      <w:adjustRightInd w:val="0"/>
      <w:spacing w:after="0" w:line="240" w:lineRule="auto"/>
      <w:jc w:val="both"/>
      <w:textAlignment w:val="baseline"/>
      <w:outlineLvl w:val="1"/>
    </w:pPr>
    <w:rPr>
      <w:rFonts w:ascii="Arial Narrow" w:eastAsia="Calibri" w:hAnsi="Arial Narrow" w:cs="Times New Roman"/>
      <w:b/>
      <w:bCs/>
      <w:iCs/>
      <w:szCs w:val="28"/>
      <w:lang w:val="es-ES_tradnl" w:eastAsia="es-ES"/>
    </w:rPr>
  </w:style>
  <w:style w:type="paragraph" w:styleId="Ttulo4">
    <w:name w:val="heading 4"/>
    <w:aliases w:val="h4,First Subheading,Ref Heading 1,rh1,H4,h41,h42,h411,h43,H41,h44,H42,4,41,42,43,H43,44,H44,h45,45,H45,h46,46,H46,h47,47,H47,411,H411,h421,421,H421,h431,431,H431,h441,441,H441,h451,451,H451,h461,461,H461,h48,48,H48,h412,412,H412,h422,422,H422"/>
    <w:basedOn w:val="Normal"/>
    <w:next w:val="Normal"/>
    <w:link w:val="Ttulo4Car"/>
    <w:uiPriority w:val="99"/>
    <w:qFormat/>
    <w:rsid w:val="009E296F"/>
    <w:pPr>
      <w:keepNext/>
      <w:widowControl w:val="0"/>
      <w:numPr>
        <w:ilvl w:val="3"/>
        <w:numId w:val="9"/>
      </w:numPr>
      <w:adjustRightInd w:val="0"/>
      <w:spacing w:after="0" w:line="240" w:lineRule="auto"/>
      <w:jc w:val="both"/>
      <w:textAlignment w:val="baseline"/>
      <w:outlineLvl w:val="3"/>
    </w:pPr>
    <w:rPr>
      <w:rFonts w:ascii="Arial Narrow" w:eastAsia="Calibri" w:hAnsi="Arial Narrow" w:cs="Times New Roman"/>
      <w:b/>
      <w:bCs/>
      <w:szCs w:val="28"/>
      <w:lang w:val="es-ES_tradnl" w:eastAsia="es-ES"/>
    </w:rPr>
  </w:style>
  <w:style w:type="paragraph" w:styleId="Ttulo6">
    <w:name w:val="heading 6"/>
    <w:aliases w:val="Bullet list,E6"/>
    <w:basedOn w:val="Normal"/>
    <w:next w:val="Normal"/>
    <w:link w:val="Ttulo6Car"/>
    <w:uiPriority w:val="99"/>
    <w:qFormat/>
    <w:rsid w:val="009E296F"/>
    <w:pPr>
      <w:keepNext/>
      <w:keepLines/>
      <w:widowControl w:val="0"/>
      <w:numPr>
        <w:ilvl w:val="5"/>
        <w:numId w:val="9"/>
      </w:numPr>
      <w:adjustRightInd w:val="0"/>
      <w:spacing w:before="200" w:after="0" w:line="240" w:lineRule="auto"/>
      <w:jc w:val="both"/>
      <w:textAlignment w:val="baseline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es-ES_tradnl" w:eastAsia="es-ES"/>
    </w:rPr>
  </w:style>
  <w:style w:type="paragraph" w:styleId="Ttulo7">
    <w:name w:val="heading 7"/>
    <w:aliases w:val="letter list,lettered list"/>
    <w:basedOn w:val="Normal"/>
    <w:next w:val="Normal"/>
    <w:link w:val="Ttulo7Car"/>
    <w:uiPriority w:val="99"/>
    <w:qFormat/>
    <w:rsid w:val="009E296F"/>
    <w:pPr>
      <w:keepNext/>
      <w:widowControl w:val="0"/>
      <w:numPr>
        <w:ilvl w:val="6"/>
        <w:numId w:val="9"/>
      </w:numPr>
      <w:adjustRightInd w:val="0"/>
      <w:spacing w:after="0" w:line="240" w:lineRule="auto"/>
      <w:jc w:val="center"/>
      <w:textAlignment w:val="baseline"/>
      <w:outlineLvl w:val="6"/>
    </w:pPr>
    <w:rPr>
      <w:rFonts w:ascii="Arial" w:eastAsia="Calibri" w:hAnsi="Arial" w:cs="Times New Roman"/>
      <w:b/>
      <w:sz w:val="20"/>
      <w:szCs w:val="20"/>
      <w:lang w:val="es-MX" w:eastAsia="es-ES"/>
    </w:rPr>
  </w:style>
  <w:style w:type="paragraph" w:styleId="Ttulo8">
    <w:name w:val="heading 8"/>
    <w:aliases w:val="action,(Appendici)"/>
    <w:basedOn w:val="Normal"/>
    <w:next w:val="Normal"/>
    <w:link w:val="Ttulo8Car"/>
    <w:uiPriority w:val="99"/>
    <w:qFormat/>
    <w:rsid w:val="009E296F"/>
    <w:pPr>
      <w:keepNext/>
      <w:keepLines/>
      <w:widowControl w:val="0"/>
      <w:numPr>
        <w:ilvl w:val="7"/>
        <w:numId w:val="9"/>
      </w:numPr>
      <w:adjustRightInd w:val="0"/>
      <w:spacing w:before="200" w:after="0" w:line="240" w:lineRule="auto"/>
      <w:jc w:val="both"/>
      <w:textAlignment w:val="baseline"/>
      <w:outlineLvl w:val="7"/>
    </w:pPr>
    <w:rPr>
      <w:rFonts w:ascii="Cambria" w:eastAsia="Calibri" w:hAnsi="Cambria" w:cs="Times New Roman"/>
      <w:color w:val="404040"/>
      <w:sz w:val="20"/>
      <w:szCs w:val="20"/>
      <w:lang w:val="es-ES_tradnl" w:eastAsia="es-ES"/>
    </w:rPr>
  </w:style>
  <w:style w:type="paragraph" w:styleId="Ttulo9">
    <w:name w:val="heading 9"/>
    <w:aliases w:val="tbl,progress,(Bibliografia)"/>
    <w:basedOn w:val="Normal"/>
    <w:next w:val="Normal"/>
    <w:link w:val="Ttulo9Car"/>
    <w:uiPriority w:val="99"/>
    <w:qFormat/>
    <w:rsid w:val="009E296F"/>
    <w:pPr>
      <w:keepNext/>
      <w:widowControl w:val="0"/>
      <w:numPr>
        <w:ilvl w:val="8"/>
        <w:numId w:val="9"/>
      </w:numPr>
      <w:tabs>
        <w:tab w:val="left" w:pos="990"/>
      </w:tabs>
      <w:adjustRightInd w:val="0"/>
      <w:spacing w:after="0" w:line="240" w:lineRule="auto"/>
      <w:jc w:val="center"/>
      <w:textAlignment w:val="baseline"/>
      <w:outlineLvl w:val="8"/>
    </w:pPr>
    <w:rPr>
      <w:rFonts w:ascii="Arial Narrow" w:eastAsia="Calibri" w:hAnsi="Arial Narrow" w:cs="Times New Roman"/>
      <w:b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F7EF4"/>
    <w:pPr>
      <w:ind w:left="720"/>
      <w:contextualSpacing/>
    </w:pPr>
  </w:style>
  <w:style w:type="character" w:customStyle="1" w:styleId="PrrafodelistaCar">
    <w:name w:val="Párrafo de lista Car"/>
    <w:link w:val="Prrafodelista"/>
    <w:locked/>
    <w:rsid w:val="00210FD1"/>
  </w:style>
  <w:style w:type="table" w:styleId="Tablaprofesional">
    <w:name w:val="Table Professional"/>
    <w:basedOn w:val="Tablanormal"/>
    <w:rsid w:val="0021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">
    <w:name w:val="Table Grid"/>
    <w:basedOn w:val="Tablanormal"/>
    <w:uiPriority w:val="59"/>
    <w:rsid w:val="0021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210FD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FD1"/>
  </w:style>
  <w:style w:type="paragraph" w:styleId="Piedepgina">
    <w:name w:val="footer"/>
    <w:basedOn w:val="Normal"/>
    <w:link w:val="PiedepginaCar"/>
    <w:uiPriority w:val="99"/>
    <w:unhideWhenUsed/>
    <w:rsid w:val="00210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FD1"/>
  </w:style>
  <w:style w:type="paragraph" w:styleId="Textodeglobo">
    <w:name w:val="Balloon Text"/>
    <w:basedOn w:val="Normal"/>
    <w:link w:val="TextodegloboCar"/>
    <w:uiPriority w:val="99"/>
    <w:semiHidden/>
    <w:unhideWhenUsed/>
    <w:rsid w:val="00A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4F5"/>
    <w:rPr>
      <w:rFonts w:ascii="Tahoma" w:hAnsi="Tahoma" w:cs="Tahoma"/>
      <w:sz w:val="16"/>
      <w:szCs w:val="16"/>
    </w:rPr>
  </w:style>
  <w:style w:type="character" w:customStyle="1" w:styleId="Ttulo2Car">
    <w:name w:val="Título 2 Car"/>
    <w:aliases w:val="título 2 Car,h2 Car,2 Car,H2 Car,R2 Car,H21 Car,H22 Car,H211 Car,H23 Car,H212 Car,H24 Car,H213 Car,H25 Car,H214 Car,H26 Car,H215 Car,H27 Car,H216 Car,H28 Car,H217 Car,H29 Car,H218 Car,H210 Car,H219 Car,H220 Car,H2110 Car,H221 Car,H2111 Car"/>
    <w:basedOn w:val="Fuentedeprrafopredeter"/>
    <w:link w:val="Ttulo2"/>
    <w:uiPriority w:val="99"/>
    <w:rsid w:val="009E296F"/>
    <w:rPr>
      <w:rFonts w:ascii="Arial Narrow" w:eastAsia="Calibri" w:hAnsi="Arial Narrow" w:cs="Times New Roman"/>
      <w:b/>
      <w:bCs/>
      <w:iCs/>
      <w:szCs w:val="28"/>
      <w:lang w:val="es-ES_tradnl" w:eastAsia="es-ES"/>
    </w:rPr>
  </w:style>
  <w:style w:type="character" w:customStyle="1" w:styleId="Ttulo4Car">
    <w:name w:val="Título 4 Car"/>
    <w:aliases w:val="h4 Car,First Subheading Car,Ref Heading 1 Car,rh1 Car,H4 Car,h41 Car,h42 Car,h411 Car,h43 Car,H41 Car,h44 Car,H42 Car,4 Car,41 Car,42 Car,43 Car,H43 Car,44 Car,H44 Car,h45 Car,45 Car,H45 Car,h46 Car,46 Car,H46 Car,h47 Car,47 Car,H47 Car"/>
    <w:basedOn w:val="Fuentedeprrafopredeter"/>
    <w:link w:val="Ttulo4"/>
    <w:uiPriority w:val="99"/>
    <w:rsid w:val="009E296F"/>
    <w:rPr>
      <w:rFonts w:ascii="Arial Narrow" w:eastAsia="Calibri" w:hAnsi="Arial Narrow" w:cs="Times New Roman"/>
      <w:b/>
      <w:bCs/>
      <w:szCs w:val="28"/>
      <w:lang w:val="es-ES_tradnl" w:eastAsia="es-ES"/>
    </w:rPr>
  </w:style>
  <w:style w:type="character" w:customStyle="1" w:styleId="Ttulo6Car">
    <w:name w:val="Título 6 Car"/>
    <w:aliases w:val="Bullet list Car,E6 Car"/>
    <w:basedOn w:val="Fuentedeprrafopredeter"/>
    <w:link w:val="Ttulo6"/>
    <w:uiPriority w:val="99"/>
    <w:rsid w:val="009E296F"/>
    <w:rPr>
      <w:rFonts w:ascii="Cambria" w:eastAsia="Calibri" w:hAnsi="Cambria" w:cs="Times New Roman"/>
      <w:i/>
      <w:iCs/>
      <w:color w:val="243F60"/>
      <w:sz w:val="20"/>
      <w:szCs w:val="20"/>
      <w:lang w:val="es-ES_tradnl" w:eastAsia="es-ES"/>
    </w:rPr>
  </w:style>
  <w:style w:type="character" w:customStyle="1" w:styleId="Ttulo7Car">
    <w:name w:val="Título 7 Car"/>
    <w:aliases w:val="letter list Car,lettered list Car"/>
    <w:basedOn w:val="Fuentedeprrafopredeter"/>
    <w:link w:val="Ttulo7"/>
    <w:uiPriority w:val="99"/>
    <w:rsid w:val="009E296F"/>
    <w:rPr>
      <w:rFonts w:ascii="Arial" w:eastAsia="Calibri" w:hAnsi="Arial" w:cs="Times New Roman"/>
      <w:b/>
      <w:sz w:val="20"/>
      <w:szCs w:val="20"/>
      <w:lang w:val="es-MX" w:eastAsia="es-ES"/>
    </w:rPr>
  </w:style>
  <w:style w:type="character" w:customStyle="1" w:styleId="Ttulo8Car">
    <w:name w:val="Título 8 Car"/>
    <w:aliases w:val="action Car,(Appendici) Car"/>
    <w:basedOn w:val="Fuentedeprrafopredeter"/>
    <w:link w:val="Ttulo8"/>
    <w:uiPriority w:val="99"/>
    <w:rsid w:val="009E296F"/>
    <w:rPr>
      <w:rFonts w:ascii="Cambria" w:eastAsia="Calibri" w:hAnsi="Cambria" w:cs="Times New Roman"/>
      <w:color w:val="404040"/>
      <w:sz w:val="20"/>
      <w:szCs w:val="20"/>
      <w:lang w:val="es-ES_tradnl" w:eastAsia="es-ES"/>
    </w:rPr>
  </w:style>
  <w:style w:type="character" w:customStyle="1" w:styleId="Ttulo9Car">
    <w:name w:val="Título 9 Car"/>
    <w:aliases w:val="tbl Car,progress Car,(Bibliografia) Car"/>
    <w:basedOn w:val="Fuentedeprrafopredeter"/>
    <w:link w:val="Ttulo9"/>
    <w:uiPriority w:val="99"/>
    <w:rsid w:val="009E296F"/>
    <w:rPr>
      <w:rFonts w:ascii="Arial Narrow" w:eastAsia="Calibri" w:hAnsi="Arial Narrow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1796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Majestic</dc:creator>
  <cp:lastModifiedBy>Tecnica</cp:lastModifiedBy>
  <cp:revision>5</cp:revision>
  <cp:lastPrinted>2015-09-25T20:39:00Z</cp:lastPrinted>
  <dcterms:created xsi:type="dcterms:W3CDTF">2015-10-06T19:52:00Z</dcterms:created>
  <dcterms:modified xsi:type="dcterms:W3CDTF">2015-10-06T20:11:00Z</dcterms:modified>
</cp:coreProperties>
</file>