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550C76" w:rsidRPr="00550C76" w14:paraId="73858C78" w14:textId="77777777" w:rsidTr="00550C76">
        <w:trPr>
          <w:trHeight w:val="900"/>
        </w:trPr>
        <w:tc>
          <w:tcPr>
            <w:tcW w:w="7920" w:type="dxa"/>
          </w:tcPr>
          <w:p w14:paraId="0A239E42" w14:textId="77777777" w:rsidR="00DB0487" w:rsidRPr="00550C76" w:rsidRDefault="00DB0487" w:rsidP="006649BF">
            <w:pPr>
              <w:jc w:val="center"/>
              <w:rPr>
                <w:rFonts w:ascii="Satoshi" w:hAnsi="Satoshi" w:cstheme="minorHAnsi"/>
                <w:b/>
                <w:color w:val="1C224B"/>
                <w:szCs w:val="22"/>
                <w:shd w:val="clear" w:color="auto" w:fill="C0C0C0"/>
              </w:rPr>
            </w:pPr>
          </w:p>
          <w:p w14:paraId="137AF0B8" w14:textId="77777777" w:rsidR="00DB0487" w:rsidRPr="00550C76" w:rsidRDefault="00DB0487" w:rsidP="006649BF">
            <w:pPr>
              <w:jc w:val="center"/>
              <w:rPr>
                <w:rFonts w:ascii="Satoshi" w:hAnsi="Satoshi" w:cstheme="minorHAnsi"/>
                <w:b/>
                <w:color w:val="1C224B"/>
                <w:szCs w:val="22"/>
                <w:shd w:val="clear" w:color="auto" w:fill="C0C0C0"/>
              </w:rPr>
            </w:pPr>
            <w:r w:rsidRPr="00550C76">
              <w:rPr>
                <w:rFonts w:ascii="Satoshi" w:hAnsi="Satoshi" w:cstheme="minorHAnsi"/>
                <w:bCs/>
                <w:color w:val="1C224B"/>
                <w:szCs w:val="22"/>
              </w:rPr>
              <w:fldChar w:fldCharType="begin">
                <w:ffData>
                  <w:name w:val=""/>
                  <w:enabled/>
                  <w:calcOnExit w:val="0"/>
                  <w:textInput>
                    <w:default w:val="&lt;&lt;Business Name&gt;&gt;"/>
                  </w:textInput>
                </w:ffData>
              </w:fldChar>
            </w:r>
            <w:r w:rsidRPr="00550C76">
              <w:rPr>
                <w:rFonts w:ascii="Satoshi" w:hAnsi="Satoshi" w:cstheme="minorHAnsi"/>
                <w:bCs/>
                <w:color w:val="1C224B"/>
                <w:szCs w:val="22"/>
              </w:rPr>
              <w:instrText xml:space="preserve"> FORMTEXT </w:instrText>
            </w:r>
            <w:r w:rsidRPr="00550C76">
              <w:rPr>
                <w:rFonts w:ascii="Satoshi" w:hAnsi="Satoshi" w:cstheme="minorHAnsi"/>
                <w:bCs/>
                <w:color w:val="1C224B"/>
                <w:szCs w:val="22"/>
              </w:rPr>
            </w:r>
            <w:r w:rsidRPr="00550C76">
              <w:rPr>
                <w:rFonts w:ascii="Satoshi" w:hAnsi="Satoshi" w:cstheme="minorHAnsi"/>
                <w:bCs/>
                <w:color w:val="1C224B"/>
                <w:szCs w:val="22"/>
              </w:rPr>
              <w:fldChar w:fldCharType="separate"/>
            </w:r>
            <w:r w:rsidRPr="00550C76">
              <w:rPr>
                <w:rFonts w:ascii="Satoshi" w:hAnsi="Satoshi" w:cstheme="minorHAnsi"/>
                <w:bCs/>
                <w:noProof/>
                <w:color w:val="1C224B"/>
                <w:szCs w:val="22"/>
              </w:rPr>
              <w:t>&lt;&lt;Business Name&gt;&gt;</w:t>
            </w:r>
            <w:r w:rsidRPr="00550C76">
              <w:rPr>
                <w:rFonts w:ascii="Satoshi" w:hAnsi="Satoshi" w:cstheme="minorHAnsi"/>
                <w:bCs/>
                <w:color w:val="1C224B"/>
                <w:szCs w:val="22"/>
              </w:rPr>
              <w:fldChar w:fldCharType="end"/>
            </w:r>
          </w:p>
          <w:p w14:paraId="6E7172CC" w14:textId="4CB0CBA6" w:rsidR="00DB0487" w:rsidRPr="00550C76" w:rsidRDefault="00CD7841" w:rsidP="006649BF">
            <w:pPr>
              <w:jc w:val="center"/>
              <w:rPr>
                <w:rFonts w:ascii="Satoshi" w:hAnsi="Satoshi" w:cstheme="minorHAnsi"/>
                <w:b/>
                <w:color w:val="1C224B"/>
                <w:szCs w:val="22"/>
              </w:rPr>
            </w:pPr>
            <w:r w:rsidRPr="00550C76">
              <w:rPr>
                <w:rFonts w:ascii="Satoshi" w:hAnsi="Satoshi" w:cstheme="minorHAnsi"/>
                <w:b/>
                <w:color w:val="1C224B"/>
                <w:szCs w:val="22"/>
              </w:rPr>
              <w:t xml:space="preserve">Managing Work </w:t>
            </w:r>
            <w:r w:rsidR="00546140" w:rsidRPr="00550C76">
              <w:rPr>
                <w:rFonts w:ascii="Satoshi" w:hAnsi="Satoshi" w:cstheme="minorHAnsi"/>
                <w:b/>
                <w:color w:val="1C224B"/>
                <w:szCs w:val="22"/>
              </w:rPr>
              <w:t>R</w:t>
            </w:r>
            <w:r w:rsidRPr="00550C76">
              <w:rPr>
                <w:rFonts w:ascii="Satoshi" w:hAnsi="Satoshi" w:cstheme="minorHAnsi"/>
                <w:b/>
                <w:color w:val="1C224B"/>
                <w:szCs w:val="22"/>
              </w:rPr>
              <w:t>elated Road Risk</w:t>
            </w:r>
            <w:r w:rsidR="00DB0487" w:rsidRPr="00550C76">
              <w:rPr>
                <w:rFonts w:ascii="Satoshi" w:hAnsi="Satoshi" w:cstheme="minorHAnsi"/>
                <w:b/>
                <w:color w:val="1C224B"/>
                <w:szCs w:val="22"/>
              </w:rPr>
              <w:t xml:space="preserve"> Policy</w:t>
            </w:r>
          </w:p>
          <w:p w14:paraId="114DDF8B" w14:textId="77777777" w:rsidR="00DB0487" w:rsidRPr="00550C76" w:rsidRDefault="00DB0487" w:rsidP="006649BF">
            <w:pPr>
              <w:jc w:val="left"/>
              <w:rPr>
                <w:rFonts w:ascii="Satoshi" w:hAnsi="Satoshi" w:cstheme="minorHAnsi"/>
                <w:b/>
                <w:color w:val="1C224B"/>
                <w:szCs w:val="22"/>
              </w:rPr>
            </w:pPr>
          </w:p>
        </w:tc>
      </w:tr>
    </w:tbl>
    <w:p w14:paraId="656AC18A" w14:textId="77777777" w:rsidR="00DB0487" w:rsidRPr="00550C76" w:rsidRDefault="00DB0487" w:rsidP="00DB0487">
      <w:pPr>
        <w:spacing w:line="360" w:lineRule="auto"/>
        <w:jc w:val="left"/>
        <w:rPr>
          <w:rFonts w:ascii="Satoshi" w:hAnsi="Satoshi" w:cstheme="minorHAnsi"/>
          <w:b/>
          <w:color w:val="1C224B"/>
          <w:szCs w:val="22"/>
        </w:rPr>
      </w:pPr>
    </w:p>
    <w:p w14:paraId="4B8FC557" w14:textId="77777777" w:rsidR="00DB0487" w:rsidRPr="00550C76" w:rsidRDefault="00DB0487" w:rsidP="00DB0487">
      <w:pPr>
        <w:spacing w:line="360" w:lineRule="auto"/>
        <w:jc w:val="left"/>
        <w:rPr>
          <w:rFonts w:ascii="Satoshi" w:hAnsi="Satoshi" w:cstheme="minorHAnsi"/>
          <w:b/>
          <w:color w:val="1C224B"/>
          <w:szCs w:val="22"/>
        </w:rPr>
      </w:pPr>
    </w:p>
    <w:p w14:paraId="65927E42" w14:textId="38BB1268" w:rsidR="00DB0487" w:rsidRPr="00550C76" w:rsidRDefault="00A80F35" w:rsidP="00961590">
      <w:pPr>
        <w:pStyle w:val="Style1"/>
        <w:numPr>
          <w:ilvl w:val="0"/>
          <w:numId w:val="0"/>
        </w:numPr>
        <w:ind w:left="709"/>
        <w:rPr>
          <w:rFonts w:ascii="Satoshi" w:hAnsi="Satoshi" w:cstheme="minorHAnsi"/>
          <w:b w:val="0"/>
          <w:bCs w:val="0"/>
          <w:color w:val="1C224B"/>
        </w:rPr>
      </w:pPr>
      <w:r w:rsidRPr="00550C76">
        <w:rPr>
          <w:rFonts w:ascii="Satoshi" w:hAnsi="Satoshi" w:cstheme="minorHAnsi"/>
          <w:b w:val="0"/>
          <w:bCs w:val="0"/>
          <w:color w:val="1C224B"/>
        </w:rPr>
        <w:t>P</w:t>
      </w:r>
      <w:r w:rsidR="00DB648B" w:rsidRPr="00550C76">
        <w:rPr>
          <w:rFonts w:ascii="Satoshi" w:hAnsi="Satoshi" w:cstheme="minorHAnsi"/>
          <w:b w:val="0"/>
          <w:bCs w:val="0"/>
          <w:color w:val="1C224B"/>
        </w:rPr>
        <w:t>olicy Statement</w:t>
      </w:r>
    </w:p>
    <w:p w14:paraId="40029A25" w14:textId="57C7D901" w:rsidR="00DB0487" w:rsidRPr="00550C76" w:rsidRDefault="00DB648B" w:rsidP="00546140">
      <w:pPr>
        <w:pStyle w:val="Style1"/>
        <w:rPr>
          <w:rFonts w:ascii="Satoshi" w:hAnsi="Satoshi" w:cstheme="minorHAnsi"/>
          <w:b w:val="0"/>
          <w:bCs w:val="0"/>
          <w:color w:val="1C224B"/>
        </w:rPr>
      </w:pPr>
      <w:r w:rsidRPr="00550C76">
        <w:rPr>
          <w:rFonts w:ascii="Satoshi" w:hAnsi="Satoshi" w:cstheme="minorHAnsi"/>
          <w:b w:val="0"/>
          <w:bCs w:val="0"/>
          <w:color w:val="1C224B"/>
        </w:rPr>
        <w:t>Scope and Applicability</w:t>
      </w:r>
    </w:p>
    <w:p w14:paraId="52197949" w14:textId="64A7121F" w:rsidR="00961590" w:rsidRPr="00550C76" w:rsidRDefault="00961590" w:rsidP="00546140">
      <w:pPr>
        <w:pStyle w:val="Style1"/>
        <w:rPr>
          <w:rFonts w:ascii="Satoshi" w:hAnsi="Satoshi" w:cstheme="minorHAnsi"/>
          <w:b w:val="0"/>
          <w:bCs w:val="0"/>
          <w:color w:val="1C224B"/>
        </w:rPr>
      </w:pPr>
      <w:r w:rsidRPr="00550C76">
        <w:rPr>
          <w:rFonts w:ascii="Satoshi" w:hAnsi="Satoshi" w:cstheme="minorHAnsi"/>
          <w:b w:val="0"/>
          <w:bCs w:val="0"/>
          <w:color w:val="1C224B"/>
        </w:rPr>
        <w:t>Roles and Responsibilities</w:t>
      </w:r>
    </w:p>
    <w:p w14:paraId="3EE0540F" w14:textId="408BB504" w:rsidR="00DB0487" w:rsidRPr="00550C76" w:rsidRDefault="00DB648B" w:rsidP="00546140">
      <w:pPr>
        <w:pStyle w:val="Style1"/>
        <w:rPr>
          <w:rFonts w:ascii="Satoshi" w:hAnsi="Satoshi" w:cstheme="minorHAnsi"/>
          <w:b w:val="0"/>
          <w:bCs w:val="0"/>
          <w:color w:val="1C224B"/>
        </w:rPr>
      </w:pPr>
      <w:r w:rsidRPr="00550C76">
        <w:rPr>
          <w:rFonts w:ascii="Satoshi" w:hAnsi="Satoshi" w:cstheme="minorHAnsi"/>
          <w:b w:val="0"/>
          <w:bCs w:val="0"/>
          <w:color w:val="1C224B"/>
        </w:rPr>
        <w:t>Compliance with Laws and Regulations</w:t>
      </w:r>
    </w:p>
    <w:p w14:paraId="3F059C64" w14:textId="415682FC" w:rsidR="00DB0487" w:rsidRPr="00550C76" w:rsidRDefault="00DB648B" w:rsidP="00546140">
      <w:pPr>
        <w:pStyle w:val="Style1"/>
        <w:rPr>
          <w:rFonts w:ascii="Satoshi" w:hAnsi="Satoshi" w:cstheme="minorHAnsi"/>
          <w:b w:val="0"/>
          <w:bCs w:val="0"/>
          <w:color w:val="1C224B"/>
        </w:rPr>
      </w:pPr>
      <w:r w:rsidRPr="00550C76">
        <w:rPr>
          <w:rFonts w:ascii="Satoshi" w:hAnsi="Satoshi" w:cstheme="minorHAnsi"/>
          <w:b w:val="0"/>
          <w:bCs w:val="0"/>
          <w:color w:val="1C224B"/>
        </w:rPr>
        <w:t>Driver Qualifications</w:t>
      </w:r>
    </w:p>
    <w:p w14:paraId="554D731B" w14:textId="1516B577" w:rsidR="00DB0487" w:rsidRPr="00550C76" w:rsidRDefault="00DB648B" w:rsidP="00546140">
      <w:pPr>
        <w:pStyle w:val="Style1"/>
        <w:rPr>
          <w:rFonts w:ascii="Satoshi" w:hAnsi="Satoshi" w:cstheme="minorHAnsi"/>
          <w:b w:val="0"/>
          <w:bCs w:val="0"/>
          <w:color w:val="1C224B"/>
        </w:rPr>
      </w:pPr>
      <w:r w:rsidRPr="00550C76">
        <w:rPr>
          <w:rFonts w:ascii="Satoshi" w:hAnsi="Satoshi" w:cstheme="minorHAnsi"/>
          <w:b w:val="0"/>
          <w:bCs w:val="0"/>
          <w:color w:val="1C224B"/>
        </w:rPr>
        <w:t>Vehicle Selection and Maintenance</w:t>
      </w:r>
    </w:p>
    <w:p w14:paraId="72755399" w14:textId="78D36DD4" w:rsidR="00F2182D" w:rsidRPr="00550C76" w:rsidRDefault="00F2182D" w:rsidP="00546140">
      <w:pPr>
        <w:pStyle w:val="Style1"/>
        <w:rPr>
          <w:rFonts w:ascii="Satoshi" w:hAnsi="Satoshi" w:cstheme="minorHAnsi"/>
          <w:b w:val="0"/>
          <w:bCs w:val="0"/>
          <w:color w:val="1C224B"/>
        </w:rPr>
      </w:pPr>
      <w:r w:rsidRPr="00550C76">
        <w:rPr>
          <w:rFonts w:ascii="Satoshi" w:hAnsi="Satoshi" w:cstheme="minorHAnsi"/>
          <w:b w:val="0"/>
          <w:bCs w:val="0"/>
          <w:color w:val="1C224B"/>
        </w:rPr>
        <w:t>Journey Management</w:t>
      </w:r>
    </w:p>
    <w:p w14:paraId="68EDB20E" w14:textId="7628D59D" w:rsidR="00F32584" w:rsidRPr="00550C76" w:rsidRDefault="00F32584" w:rsidP="00546140">
      <w:pPr>
        <w:pStyle w:val="Style1"/>
        <w:rPr>
          <w:rFonts w:ascii="Satoshi" w:hAnsi="Satoshi" w:cstheme="minorHAnsi"/>
          <w:b w:val="0"/>
          <w:bCs w:val="0"/>
          <w:color w:val="1C224B"/>
        </w:rPr>
      </w:pPr>
      <w:r w:rsidRPr="00550C76">
        <w:rPr>
          <w:rFonts w:ascii="Satoshi" w:hAnsi="Satoshi" w:cstheme="minorHAnsi"/>
          <w:b w:val="0"/>
          <w:bCs w:val="0"/>
          <w:color w:val="1C224B"/>
        </w:rPr>
        <w:t>Driver behaviour and Training</w:t>
      </w:r>
    </w:p>
    <w:p w14:paraId="1BC7FE79" w14:textId="1797CDB8" w:rsidR="009B467E" w:rsidRPr="00550C76" w:rsidRDefault="009B467E" w:rsidP="00546140">
      <w:pPr>
        <w:pStyle w:val="Style1"/>
        <w:rPr>
          <w:rFonts w:ascii="Satoshi" w:hAnsi="Satoshi" w:cstheme="minorHAnsi"/>
          <w:b w:val="0"/>
          <w:bCs w:val="0"/>
          <w:color w:val="1C224B"/>
        </w:rPr>
      </w:pPr>
      <w:r w:rsidRPr="00550C76">
        <w:rPr>
          <w:rFonts w:ascii="Satoshi" w:hAnsi="Satoshi" w:cstheme="minorHAnsi"/>
          <w:b w:val="0"/>
          <w:bCs w:val="0"/>
          <w:color w:val="1C224B"/>
        </w:rPr>
        <w:t>Mobile Device Usage</w:t>
      </w:r>
    </w:p>
    <w:p w14:paraId="5E617D00" w14:textId="35BBC29E" w:rsidR="00622A89" w:rsidRPr="00550C76" w:rsidRDefault="00622A89" w:rsidP="00546140">
      <w:pPr>
        <w:pStyle w:val="Style1"/>
        <w:rPr>
          <w:rFonts w:ascii="Satoshi" w:hAnsi="Satoshi" w:cstheme="minorHAnsi"/>
          <w:b w:val="0"/>
          <w:bCs w:val="0"/>
          <w:color w:val="1C224B"/>
        </w:rPr>
      </w:pPr>
      <w:r w:rsidRPr="00550C76">
        <w:rPr>
          <w:rFonts w:ascii="Satoshi" w:hAnsi="Satoshi" w:cstheme="minorHAnsi"/>
          <w:b w:val="0"/>
          <w:bCs w:val="0"/>
          <w:color w:val="1C224B"/>
        </w:rPr>
        <w:t>Incident Reporting and Investigation</w:t>
      </w:r>
    </w:p>
    <w:p w14:paraId="6EB80C87" w14:textId="7F25F8C4" w:rsidR="000D026B" w:rsidRPr="00550C76" w:rsidRDefault="000D026B" w:rsidP="00546140">
      <w:pPr>
        <w:pStyle w:val="Style1"/>
        <w:rPr>
          <w:rFonts w:ascii="Satoshi" w:hAnsi="Satoshi" w:cstheme="minorHAnsi"/>
          <w:b w:val="0"/>
          <w:bCs w:val="0"/>
          <w:color w:val="1C224B"/>
        </w:rPr>
      </w:pPr>
      <w:r w:rsidRPr="00550C76">
        <w:rPr>
          <w:rFonts w:ascii="Satoshi" w:hAnsi="Satoshi" w:cstheme="minorHAnsi"/>
          <w:b w:val="0"/>
          <w:bCs w:val="0"/>
          <w:color w:val="1C224B"/>
        </w:rPr>
        <w:t>Performance Monitoring and Feedback</w:t>
      </w:r>
    </w:p>
    <w:p w14:paraId="3B33CF66" w14:textId="77777777" w:rsidR="00DB0487" w:rsidRPr="00550C76" w:rsidRDefault="00DB0487" w:rsidP="00546140">
      <w:pPr>
        <w:pStyle w:val="Style1"/>
        <w:rPr>
          <w:rFonts w:ascii="Satoshi" w:hAnsi="Satoshi" w:cstheme="minorHAnsi"/>
          <w:b w:val="0"/>
          <w:bCs w:val="0"/>
          <w:color w:val="1C224B"/>
        </w:rPr>
      </w:pPr>
      <w:r w:rsidRPr="00550C76">
        <w:rPr>
          <w:rFonts w:ascii="Satoshi" w:hAnsi="Satoshi" w:cstheme="minorHAnsi"/>
          <w:b w:val="0"/>
          <w:bCs w:val="0"/>
          <w:color w:val="1C224B"/>
        </w:rPr>
        <w:t>Policy Responsibility and Review</w:t>
      </w:r>
    </w:p>
    <w:p w14:paraId="4DA85A64" w14:textId="77777777" w:rsidR="00DB0487" w:rsidRPr="00550C76" w:rsidRDefault="00DB0487" w:rsidP="00DB0487">
      <w:pPr>
        <w:jc w:val="left"/>
        <w:rPr>
          <w:rFonts w:ascii="Satoshi" w:hAnsi="Satoshi" w:cstheme="minorHAnsi"/>
          <w:b/>
          <w:color w:val="1C224B"/>
          <w:szCs w:val="22"/>
        </w:rPr>
      </w:pPr>
    </w:p>
    <w:p w14:paraId="4EA07C1A" w14:textId="77777777" w:rsidR="00DB0487" w:rsidRPr="00550C76" w:rsidRDefault="00DB0487" w:rsidP="00DB0487">
      <w:pPr>
        <w:jc w:val="left"/>
        <w:rPr>
          <w:rFonts w:ascii="Satoshi" w:hAnsi="Satoshi" w:cstheme="minorHAnsi"/>
          <w:b/>
          <w:color w:val="1C224B"/>
          <w:szCs w:val="22"/>
        </w:rPr>
      </w:pPr>
    </w:p>
    <w:p w14:paraId="7DC5E01C" w14:textId="77777777" w:rsidR="00DB0487" w:rsidRPr="00550C76" w:rsidRDefault="00DB0487" w:rsidP="00DB0487">
      <w:pPr>
        <w:jc w:val="left"/>
        <w:rPr>
          <w:rFonts w:ascii="Satoshi" w:hAnsi="Satoshi" w:cstheme="minorHAnsi"/>
          <w:b/>
          <w:color w:val="1C224B"/>
          <w:szCs w:val="22"/>
        </w:rPr>
      </w:pPr>
    </w:p>
    <w:p w14:paraId="2B339D3E" w14:textId="77777777" w:rsidR="00DB0487" w:rsidRPr="00550C76" w:rsidRDefault="00DB0487" w:rsidP="00DB0487">
      <w:pPr>
        <w:jc w:val="left"/>
        <w:rPr>
          <w:rFonts w:ascii="Satoshi" w:hAnsi="Satoshi" w:cstheme="minorHAnsi"/>
          <w:b/>
          <w:color w:val="1C224B"/>
          <w:szCs w:val="22"/>
        </w:rPr>
      </w:pPr>
    </w:p>
    <w:p w14:paraId="76240BCB" w14:textId="77777777" w:rsidR="00DB0487" w:rsidRPr="00550C76" w:rsidRDefault="00DB0487" w:rsidP="00DB0487">
      <w:pPr>
        <w:jc w:val="left"/>
        <w:rPr>
          <w:rFonts w:ascii="Satoshi" w:hAnsi="Satoshi" w:cstheme="minorHAnsi"/>
          <w:b/>
          <w:color w:val="1C224B"/>
          <w:szCs w:val="22"/>
        </w:rPr>
      </w:pPr>
    </w:p>
    <w:p w14:paraId="5FE55465" w14:textId="77777777" w:rsidR="00DB0487" w:rsidRPr="00550C76" w:rsidRDefault="00DB0487" w:rsidP="00DB0487">
      <w:pPr>
        <w:jc w:val="left"/>
        <w:rPr>
          <w:rFonts w:ascii="Satoshi" w:hAnsi="Satoshi" w:cstheme="minorHAnsi"/>
          <w:b/>
          <w:color w:val="1C224B"/>
          <w:szCs w:val="22"/>
        </w:rPr>
      </w:pPr>
    </w:p>
    <w:p w14:paraId="7BE38506" w14:textId="77777777" w:rsidR="00DB0487" w:rsidRPr="00550C76" w:rsidRDefault="00DB0487" w:rsidP="00DB0487">
      <w:pPr>
        <w:jc w:val="left"/>
        <w:rPr>
          <w:rFonts w:ascii="Satoshi" w:hAnsi="Satoshi" w:cstheme="minorHAnsi"/>
          <w:b/>
          <w:color w:val="1C224B"/>
          <w:szCs w:val="22"/>
        </w:rPr>
      </w:pPr>
    </w:p>
    <w:p w14:paraId="62732B51" w14:textId="77777777" w:rsidR="00DB0487" w:rsidRPr="00550C76" w:rsidRDefault="00DB0487" w:rsidP="00DB0487">
      <w:pPr>
        <w:jc w:val="left"/>
        <w:rPr>
          <w:rFonts w:ascii="Satoshi" w:hAnsi="Satoshi" w:cstheme="minorHAnsi"/>
          <w:b/>
          <w:color w:val="1C224B"/>
          <w:szCs w:val="22"/>
        </w:rPr>
      </w:pPr>
    </w:p>
    <w:p w14:paraId="7751B13E" w14:textId="77777777" w:rsidR="00DB0487" w:rsidRPr="00550C76" w:rsidRDefault="00DB0487" w:rsidP="00DB0487">
      <w:pPr>
        <w:jc w:val="left"/>
        <w:rPr>
          <w:rFonts w:ascii="Satoshi" w:hAnsi="Satoshi" w:cstheme="minorHAnsi"/>
          <w:b/>
          <w:color w:val="1C224B"/>
          <w:szCs w:val="22"/>
        </w:rPr>
      </w:pPr>
    </w:p>
    <w:p w14:paraId="14098A2B" w14:textId="77777777" w:rsidR="00DB0487" w:rsidRPr="00550C76" w:rsidRDefault="00DB0487" w:rsidP="00DB0487">
      <w:pPr>
        <w:jc w:val="left"/>
        <w:rPr>
          <w:rFonts w:ascii="Satoshi" w:hAnsi="Satoshi" w:cstheme="minorHAnsi"/>
          <w:b/>
          <w:color w:val="1C224B"/>
          <w:szCs w:val="22"/>
        </w:rPr>
      </w:pPr>
    </w:p>
    <w:p w14:paraId="4D0643CD" w14:textId="77777777" w:rsidR="00DB0487" w:rsidRPr="00550C76" w:rsidRDefault="00DB0487" w:rsidP="00DB0487">
      <w:pPr>
        <w:jc w:val="left"/>
        <w:rPr>
          <w:rFonts w:ascii="Satoshi" w:hAnsi="Satoshi" w:cstheme="minorHAnsi"/>
          <w:b/>
          <w:color w:val="1C224B"/>
          <w:szCs w:val="22"/>
        </w:rPr>
      </w:pPr>
    </w:p>
    <w:p w14:paraId="0463E173" w14:textId="77777777" w:rsidR="00DB0487" w:rsidRPr="00550C76" w:rsidRDefault="00DB0487" w:rsidP="00DB0487">
      <w:pPr>
        <w:jc w:val="left"/>
        <w:rPr>
          <w:rFonts w:ascii="Satoshi" w:hAnsi="Satoshi" w:cstheme="minorHAnsi"/>
          <w:b/>
          <w:color w:val="1C224B"/>
          <w:szCs w:val="22"/>
        </w:rPr>
      </w:pPr>
    </w:p>
    <w:p w14:paraId="06CCA151" w14:textId="77777777" w:rsidR="00DB0487" w:rsidRPr="00550C76" w:rsidRDefault="00DB0487" w:rsidP="00DB0487">
      <w:pPr>
        <w:jc w:val="left"/>
        <w:rPr>
          <w:rFonts w:ascii="Satoshi" w:hAnsi="Satoshi" w:cstheme="minorHAnsi"/>
          <w:b/>
          <w:color w:val="1C224B"/>
          <w:szCs w:val="22"/>
        </w:rPr>
      </w:pPr>
    </w:p>
    <w:p w14:paraId="73555E2A" w14:textId="77777777" w:rsidR="00DB0487" w:rsidRPr="00550C76" w:rsidRDefault="00DB0487" w:rsidP="00DB0487">
      <w:pPr>
        <w:jc w:val="left"/>
        <w:rPr>
          <w:rFonts w:ascii="Satoshi" w:hAnsi="Satoshi" w:cstheme="minorHAnsi"/>
          <w:b/>
          <w:color w:val="1C224B"/>
          <w:szCs w:val="22"/>
        </w:rPr>
      </w:pPr>
    </w:p>
    <w:p w14:paraId="2D0A64E0" w14:textId="77777777" w:rsidR="00DB0487" w:rsidRPr="00550C76" w:rsidRDefault="00DB0487" w:rsidP="00DB0487">
      <w:pPr>
        <w:jc w:val="left"/>
        <w:rPr>
          <w:rFonts w:ascii="Satoshi" w:hAnsi="Satoshi" w:cstheme="minorHAnsi"/>
          <w:b/>
          <w:color w:val="1C224B"/>
          <w:szCs w:val="22"/>
        </w:rPr>
      </w:pPr>
    </w:p>
    <w:p w14:paraId="02CCA358" w14:textId="77777777" w:rsidR="00DB0487" w:rsidRPr="00550C76" w:rsidRDefault="00DB0487" w:rsidP="00DB0487">
      <w:pPr>
        <w:jc w:val="left"/>
        <w:rPr>
          <w:rFonts w:ascii="Satoshi" w:hAnsi="Satoshi" w:cstheme="minorHAnsi"/>
          <w:b/>
          <w:color w:val="1C224B"/>
          <w:szCs w:val="22"/>
        </w:rPr>
      </w:pPr>
    </w:p>
    <w:p w14:paraId="7FA322C2" w14:textId="77777777" w:rsidR="00DB0487" w:rsidRPr="00550C76" w:rsidRDefault="00DB0487" w:rsidP="00DB0487">
      <w:pPr>
        <w:jc w:val="left"/>
        <w:rPr>
          <w:rFonts w:ascii="Satoshi" w:hAnsi="Satoshi" w:cstheme="minorHAnsi"/>
          <w:b/>
          <w:color w:val="1C224B"/>
          <w:szCs w:val="22"/>
        </w:rPr>
      </w:pPr>
    </w:p>
    <w:p w14:paraId="30796ABC" w14:textId="77777777" w:rsidR="00DB0487" w:rsidRPr="00550C76" w:rsidRDefault="00DB0487" w:rsidP="00DB0487">
      <w:pPr>
        <w:jc w:val="left"/>
        <w:rPr>
          <w:rFonts w:ascii="Satoshi" w:hAnsi="Satoshi" w:cstheme="minorHAnsi"/>
          <w:b/>
          <w:color w:val="1C224B"/>
          <w:szCs w:val="22"/>
        </w:rPr>
      </w:pPr>
    </w:p>
    <w:p w14:paraId="3D007B40" w14:textId="77777777" w:rsidR="00DB0487" w:rsidRPr="00550C76" w:rsidRDefault="00DB0487" w:rsidP="00DB0487">
      <w:pPr>
        <w:jc w:val="left"/>
        <w:rPr>
          <w:rFonts w:ascii="Satoshi" w:hAnsi="Satoshi" w:cstheme="minorHAnsi"/>
          <w:b/>
          <w:color w:val="1C224B"/>
          <w:szCs w:val="22"/>
        </w:rPr>
      </w:pPr>
    </w:p>
    <w:p w14:paraId="56850EA1" w14:textId="77777777" w:rsidR="00DB0487" w:rsidRPr="00550C76" w:rsidRDefault="00DB0487" w:rsidP="00DB0487">
      <w:pPr>
        <w:jc w:val="left"/>
        <w:rPr>
          <w:rFonts w:ascii="Satoshi" w:hAnsi="Satoshi" w:cstheme="minorHAnsi"/>
          <w:b/>
          <w:color w:val="1C224B"/>
          <w:szCs w:val="22"/>
        </w:rPr>
      </w:pPr>
    </w:p>
    <w:p w14:paraId="498F2229" w14:textId="77777777" w:rsidR="00DB0487" w:rsidRPr="00550C76" w:rsidRDefault="00DB0487" w:rsidP="00DB0487">
      <w:pPr>
        <w:jc w:val="left"/>
        <w:rPr>
          <w:rFonts w:ascii="Satoshi" w:hAnsi="Satoshi" w:cstheme="minorHAnsi"/>
          <w:b/>
          <w:color w:val="1C224B"/>
          <w:szCs w:val="22"/>
        </w:rPr>
      </w:pPr>
    </w:p>
    <w:p w14:paraId="131E5969" w14:textId="77777777" w:rsidR="00DB0487" w:rsidRPr="00550C76" w:rsidRDefault="00DB0487" w:rsidP="00DB0487">
      <w:pPr>
        <w:jc w:val="left"/>
        <w:rPr>
          <w:rFonts w:ascii="Satoshi" w:hAnsi="Satoshi" w:cstheme="minorHAnsi"/>
          <w:b/>
          <w:color w:val="1C224B"/>
          <w:szCs w:val="22"/>
        </w:rPr>
      </w:pPr>
    </w:p>
    <w:p w14:paraId="0E58D4CF" w14:textId="77777777" w:rsidR="00DB0487" w:rsidRPr="00550C76" w:rsidRDefault="00DB0487" w:rsidP="00DB0487">
      <w:pPr>
        <w:jc w:val="left"/>
        <w:rPr>
          <w:rFonts w:ascii="Satoshi" w:hAnsi="Satoshi" w:cstheme="minorHAnsi"/>
          <w:b/>
          <w:color w:val="1C224B"/>
          <w:szCs w:val="22"/>
        </w:rPr>
      </w:pPr>
    </w:p>
    <w:p w14:paraId="000C9DCB" w14:textId="77777777" w:rsidR="008B4A27" w:rsidRPr="00550C76" w:rsidRDefault="008B4A27" w:rsidP="00DB0487">
      <w:pPr>
        <w:jc w:val="left"/>
        <w:rPr>
          <w:rFonts w:ascii="Satoshi" w:hAnsi="Satoshi" w:cstheme="minorHAnsi"/>
          <w:b/>
          <w:color w:val="1C224B"/>
          <w:szCs w:val="22"/>
        </w:rPr>
      </w:pPr>
    </w:p>
    <w:p w14:paraId="5F716A20" w14:textId="77777777" w:rsidR="008B4A27" w:rsidRPr="00550C76" w:rsidRDefault="008B4A27" w:rsidP="00DB0487">
      <w:pPr>
        <w:jc w:val="left"/>
        <w:rPr>
          <w:rFonts w:ascii="Satoshi" w:hAnsi="Satoshi" w:cstheme="minorHAnsi"/>
          <w:b/>
          <w:color w:val="1C224B"/>
          <w:szCs w:val="22"/>
        </w:rPr>
      </w:pPr>
    </w:p>
    <w:p w14:paraId="536D2E35" w14:textId="77777777" w:rsidR="008B4A27" w:rsidRPr="00550C76" w:rsidRDefault="008B4A27" w:rsidP="00DB0487">
      <w:pPr>
        <w:jc w:val="left"/>
        <w:rPr>
          <w:rFonts w:ascii="Satoshi" w:hAnsi="Satoshi" w:cstheme="minorHAnsi"/>
          <w:b/>
          <w:color w:val="1C224B"/>
          <w:szCs w:val="22"/>
        </w:rPr>
      </w:pPr>
    </w:p>
    <w:p w14:paraId="776370E3" w14:textId="77777777" w:rsidR="008B4A27" w:rsidRPr="00550C76" w:rsidRDefault="008B4A27" w:rsidP="00DB0487">
      <w:pPr>
        <w:jc w:val="left"/>
        <w:rPr>
          <w:rFonts w:ascii="Satoshi" w:hAnsi="Satoshi" w:cstheme="minorHAnsi"/>
          <w:b/>
          <w:color w:val="1C224B"/>
          <w:szCs w:val="22"/>
        </w:rPr>
      </w:pPr>
    </w:p>
    <w:p w14:paraId="0A31DE5F" w14:textId="06000A46" w:rsidR="00DB0487" w:rsidRPr="00550C76" w:rsidRDefault="00DB0487" w:rsidP="00DB0487">
      <w:pPr>
        <w:jc w:val="center"/>
        <w:rPr>
          <w:rFonts w:ascii="Satoshi" w:hAnsi="Satoshi" w:cstheme="minorHAnsi"/>
          <w:b/>
          <w:color w:val="1C224B"/>
          <w:szCs w:val="22"/>
        </w:rPr>
      </w:pPr>
      <w:r w:rsidRPr="00550C76">
        <w:rPr>
          <w:rFonts w:ascii="Satoshi" w:hAnsi="Satoshi" w:cstheme="minorHAnsi"/>
          <w:b/>
          <w:color w:val="1C224B"/>
          <w:szCs w:val="22"/>
        </w:rPr>
        <w:t>ARRANGEMENTS AND PROCEDURES</w:t>
      </w:r>
    </w:p>
    <w:p w14:paraId="362CA0EE" w14:textId="77777777" w:rsidR="00DB0487" w:rsidRPr="00550C76" w:rsidRDefault="00DB0487" w:rsidP="00DB0487">
      <w:pPr>
        <w:jc w:val="left"/>
        <w:rPr>
          <w:rFonts w:ascii="Satoshi" w:hAnsi="Satoshi" w:cstheme="minorHAnsi"/>
          <w:color w:val="1C224B"/>
          <w:szCs w:val="22"/>
        </w:rPr>
      </w:pPr>
    </w:p>
    <w:p w14:paraId="5D009082" w14:textId="0BA2E87F" w:rsidR="00BF6266" w:rsidRPr="00550C76" w:rsidRDefault="00BF6266" w:rsidP="00FE1B65">
      <w:pPr>
        <w:jc w:val="left"/>
        <w:rPr>
          <w:rFonts w:ascii="Satoshi" w:hAnsi="Satoshi" w:cstheme="minorHAnsi"/>
          <w:b/>
          <w:bCs/>
          <w:color w:val="1C224B"/>
          <w:szCs w:val="22"/>
        </w:rPr>
      </w:pPr>
    </w:p>
    <w:p w14:paraId="3EBCDF27" w14:textId="77777777" w:rsidR="00FE1B65" w:rsidRPr="00550C76" w:rsidRDefault="00FE1B65" w:rsidP="006257BB">
      <w:pPr>
        <w:ind w:left="363"/>
        <w:jc w:val="left"/>
        <w:rPr>
          <w:rFonts w:ascii="Satoshi" w:hAnsi="Satoshi" w:cstheme="minorHAnsi"/>
          <w:b/>
          <w:bCs/>
          <w:color w:val="1C224B"/>
          <w:szCs w:val="22"/>
        </w:rPr>
      </w:pPr>
      <w:r w:rsidRPr="00550C76">
        <w:rPr>
          <w:rFonts w:ascii="Satoshi" w:hAnsi="Satoshi" w:cstheme="minorHAnsi"/>
          <w:b/>
          <w:bCs/>
          <w:color w:val="1C224B"/>
          <w:szCs w:val="22"/>
        </w:rPr>
        <w:t>Policy Statement:</w:t>
      </w:r>
    </w:p>
    <w:p w14:paraId="1B6EA1FD" w14:textId="77777777" w:rsidR="007000F6" w:rsidRPr="00550C76" w:rsidRDefault="007000F6" w:rsidP="006257BB">
      <w:pPr>
        <w:ind w:left="363"/>
        <w:jc w:val="left"/>
        <w:rPr>
          <w:rFonts w:ascii="Satoshi" w:hAnsi="Satoshi" w:cstheme="minorHAnsi"/>
          <w:b/>
          <w:bCs/>
          <w:color w:val="1C224B"/>
          <w:szCs w:val="22"/>
        </w:rPr>
      </w:pPr>
    </w:p>
    <w:p w14:paraId="6EC9BFDE" w14:textId="1E992CB1" w:rsidR="00FE1B65" w:rsidRPr="00550C76" w:rsidRDefault="00FE1B65" w:rsidP="006257BB">
      <w:pPr>
        <w:ind w:left="363"/>
        <w:jc w:val="left"/>
        <w:rPr>
          <w:rFonts w:ascii="Satoshi" w:hAnsi="Satoshi" w:cstheme="minorHAnsi"/>
          <w:color w:val="1C224B"/>
          <w:szCs w:val="22"/>
        </w:rPr>
      </w:pPr>
      <w:r w:rsidRPr="00550C76">
        <w:rPr>
          <w:rFonts w:ascii="Satoshi" w:hAnsi="Satoshi" w:cstheme="minorHAnsi"/>
          <w:color w:val="1C224B"/>
          <w:szCs w:val="22"/>
        </w:rPr>
        <w:t xml:space="preserve">At </w:t>
      </w:r>
      <w:bookmarkStart w:id="0" w:name="_Hlk132894601"/>
      <w:r w:rsidR="002773BF" w:rsidRPr="00550C76">
        <w:rPr>
          <w:rFonts w:ascii="Satoshi" w:hAnsi="Satoshi" w:cstheme="minorHAnsi"/>
          <w:bCs/>
          <w:color w:val="1C224B"/>
          <w:szCs w:val="22"/>
        </w:rPr>
        <w:fldChar w:fldCharType="begin">
          <w:ffData>
            <w:name w:val=""/>
            <w:enabled/>
            <w:calcOnExit w:val="0"/>
            <w:textInput>
              <w:default w:val="&lt;&lt;Business name&gt;&gt;"/>
            </w:textInput>
          </w:ffData>
        </w:fldChar>
      </w:r>
      <w:r w:rsidR="002773BF" w:rsidRPr="00550C76">
        <w:rPr>
          <w:rFonts w:ascii="Satoshi" w:hAnsi="Satoshi" w:cstheme="minorHAnsi"/>
          <w:bCs/>
          <w:color w:val="1C224B"/>
          <w:szCs w:val="22"/>
        </w:rPr>
        <w:instrText xml:space="preserve"> FORMTEXT </w:instrText>
      </w:r>
      <w:r w:rsidR="002773BF" w:rsidRPr="00550C76">
        <w:rPr>
          <w:rFonts w:ascii="Satoshi" w:hAnsi="Satoshi" w:cstheme="minorHAnsi"/>
          <w:bCs/>
          <w:color w:val="1C224B"/>
          <w:szCs w:val="22"/>
        </w:rPr>
      </w:r>
      <w:r w:rsidR="002773BF" w:rsidRPr="00550C76">
        <w:rPr>
          <w:rFonts w:ascii="Satoshi" w:hAnsi="Satoshi" w:cstheme="minorHAnsi"/>
          <w:bCs/>
          <w:color w:val="1C224B"/>
          <w:szCs w:val="22"/>
        </w:rPr>
        <w:fldChar w:fldCharType="separate"/>
      </w:r>
      <w:r w:rsidR="002773BF" w:rsidRPr="00550C76">
        <w:rPr>
          <w:rFonts w:ascii="Satoshi" w:hAnsi="Satoshi" w:cstheme="minorHAnsi"/>
          <w:bCs/>
          <w:noProof/>
          <w:color w:val="1C224B"/>
          <w:szCs w:val="22"/>
        </w:rPr>
        <w:t>&lt;&lt;Business name&gt;&gt;</w:t>
      </w:r>
      <w:r w:rsidR="002773BF" w:rsidRPr="00550C76">
        <w:rPr>
          <w:rFonts w:ascii="Satoshi" w:hAnsi="Satoshi" w:cstheme="minorHAnsi"/>
          <w:bCs/>
          <w:color w:val="1C224B"/>
          <w:szCs w:val="22"/>
        </w:rPr>
        <w:fldChar w:fldCharType="end"/>
      </w:r>
      <w:bookmarkEnd w:id="0"/>
      <w:r w:rsidR="002773BF" w:rsidRPr="00550C76">
        <w:rPr>
          <w:rFonts w:ascii="Satoshi" w:hAnsi="Satoshi" w:cstheme="minorHAnsi"/>
          <w:bCs/>
          <w:color w:val="1C224B"/>
          <w:szCs w:val="22"/>
        </w:rPr>
        <w:t xml:space="preserve"> </w:t>
      </w:r>
      <w:r w:rsidRPr="00550C76">
        <w:rPr>
          <w:rFonts w:ascii="Satoshi" w:hAnsi="Satoshi" w:cstheme="minorHAnsi"/>
          <w:color w:val="1C224B"/>
          <w:szCs w:val="22"/>
        </w:rPr>
        <w:t>we recogni</w:t>
      </w:r>
      <w:r w:rsidR="00501FCE" w:rsidRPr="00550C76">
        <w:rPr>
          <w:rFonts w:ascii="Satoshi" w:hAnsi="Satoshi" w:cstheme="minorHAnsi"/>
          <w:color w:val="1C224B"/>
          <w:szCs w:val="22"/>
        </w:rPr>
        <w:t>s</w:t>
      </w:r>
      <w:r w:rsidRPr="00550C76">
        <w:rPr>
          <w:rFonts w:ascii="Satoshi" w:hAnsi="Satoshi" w:cstheme="minorHAnsi"/>
          <w:color w:val="1C224B"/>
          <w:szCs w:val="22"/>
        </w:rPr>
        <w:t>e the importance of ensuring the safety of our employees who are required to drive as part of their job responsibilities. This policy aims to establish guidelines and best practices for maintaining work-related road risks. By implementing these measures, we strive to create a safe and secure work environment while minimizing the potential for accidents, injuries, and property damage related to work-related driving activities.</w:t>
      </w:r>
    </w:p>
    <w:p w14:paraId="1D3D4DEF" w14:textId="77777777" w:rsidR="00530A09" w:rsidRPr="00550C76" w:rsidRDefault="00530A09" w:rsidP="006257BB">
      <w:pPr>
        <w:ind w:left="363"/>
        <w:jc w:val="left"/>
        <w:rPr>
          <w:rFonts w:ascii="Satoshi" w:hAnsi="Satoshi" w:cstheme="minorHAnsi"/>
          <w:color w:val="1C224B"/>
          <w:szCs w:val="22"/>
        </w:rPr>
      </w:pPr>
    </w:p>
    <w:p w14:paraId="64BB4363" w14:textId="77777777" w:rsidR="00530A09" w:rsidRPr="00550C76" w:rsidRDefault="00530A09" w:rsidP="00530A09">
      <w:pPr>
        <w:ind w:left="363"/>
        <w:jc w:val="left"/>
        <w:rPr>
          <w:rFonts w:ascii="Satoshi" w:hAnsi="Satoshi" w:cstheme="minorHAnsi"/>
          <w:color w:val="1C224B"/>
          <w:szCs w:val="22"/>
        </w:rPr>
      </w:pPr>
      <w:r w:rsidRPr="00550C76">
        <w:rPr>
          <w:rFonts w:ascii="Satoshi" w:hAnsi="Satoshi" w:cstheme="minorHAnsi"/>
          <w:color w:val="1C224B"/>
          <w:szCs w:val="22"/>
        </w:rPr>
        <w:t>Non-compliance with this policy may result in disciplinary action, up to and including termination, depending on the severity and frequency of the violation.</w:t>
      </w:r>
    </w:p>
    <w:p w14:paraId="7F150D18" w14:textId="77777777" w:rsidR="00530A09" w:rsidRPr="00550C76" w:rsidRDefault="00530A09" w:rsidP="00530A09">
      <w:pPr>
        <w:ind w:left="363"/>
        <w:jc w:val="left"/>
        <w:rPr>
          <w:rFonts w:ascii="Satoshi" w:hAnsi="Satoshi" w:cstheme="minorHAnsi"/>
          <w:color w:val="1C224B"/>
          <w:szCs w:val="22"/>
        </w:rPr>
      </w:pPr>
      <w:r w:rsidRPr="00550C76">
        <w:rPr>
          <w:rFonts w:ascii="Satoshi" w:hAnsi="Satoshi" w:cstheme="minorHAnsi"/>
          <w:color w:val="1C224B"/>
          <w:szCs w:val="22"/>
        </w:rPr>
        <w:t>This policy is effective upon its adoption and supersedes any prior policies or guidelines related to work-related road risks.</w:t>
      </w:r>
    </w:p>
    <w:p w14:paraId="58B4EDF8" w14:textId="77777777" w:rsidR="007000F6" w:rsidRPr="00550C76" w:rsidRDefault="007000F6" w:rsidP="00FE1B65">
      <w:pPr>
        <w:jc w:val="left"/>
        <w:rPr>
          <w:rFonts w:ascii="Satoshi" w:hAnsi="Satoshi" w:cstheme="minorHAnsi"/>
          <w:color w:val="1C224B"/>
          <w:szCs w:val="22"/>
        </w:rPr>
      </w:pPr>
    </w:p>
    <w:p w14:paraId="4CD2ACA5" w14:textId="77777777" w:rsidR="00FE1B65" w:rsidRPr="00550C76" w:rsidRDefault="00FE1B65" w:rsidP="00403423">
      <w:pPr>
        <w:numPr>
          <w:ilvl w:val="0"/>
          <w:numId w:val="20"/>
        </w:numPr>
        <w:ind w:left="360"/>
        <w:jc w:val="left"/>
        <w:rPr>
          <w:rFonts w:ascii="Satoshi" w:hAnsi="Satoshi" w:cstheme="minorHAnsi"/>
          <w:b/>
          <w:bCs/>
          <w:color w:val="1C224B"/>
          <w:szCs w:val="22"/>
        </w:rPr>
      </w:pPr>
      <w:r w:rsidRPr="00550C76">
        <w:rPr>
          <w:rFonts w:ascii="Satoshi" w:hAnsi="Satoshi" w:cstheme="minorHAnsi"/>
          <w:b/>
          <w:bCs/>
          <w:color w:val="1C224B"/>
          <w:szCs w:val="22"/>
        </w:rPr>
        <w:t>Scope and Applicability:</w:t>
      </w:r>
    </w:p>
    <w:p w14:paraId="442265D4" w14:textId="066D7390" w:rsidR="00546140" w:rsidRPr="00550C76" w:rsidRDefault="00FE1B65" w:rsidP="00403423">
      <w:pPr>
        <w:ind w:left="363"/>
        <w:jc w:val="left"/>
        <w:rPr>
          <w:rFonts w:ascii="Satoshi" w:hAnsi="Satoshi" w:cstheme="minorHAnsi"/>
          <w:color w:val="1C224B"/>
          <w:szCs w:val="22"/>
        </w:rPr>
      </w:pPr>
      <w:r w:rsidRPr="00550C76">
        <w:rPr>
          <w:rFonts w:ascii="Satoshi" w:hAnsi="Satoshi" w:cstheme="minorHAnsi"/>
          <w:color w:val="1C224B"/>
          <w:szCs w:val="22"/>
        </w:rPr>
        <w:t>This policy applies to all employees, contractors, and authori</w:t>
      </w:r>
      <w:r w:rsidR="007F0FDD" w:rsidRPr="00550C76">
        <w:rPr>
          <w:rFonts w:ascii="Satoshi" w:hAnsi="Satoshi" w:cstheme="minorHAnsi"/>
          <w:color w:val="1C224B"/>
          <w:szCs w:val="22"/>
        </w:rPr>
        <w:t>s</w:t>
      </w:r>
      <w:r w:rsidRPr="00550C76">
        <w:rPr>
          <w:rFonts w:ascii="Satoshi" w:hAnsi="Satoshi" w:cstheme="minorHAnsi"/>
          <w:color w:val="1C224B"/>
          <w:szCs w:val="22"/>
        </w:rPr>
        <w:t>ed individuals who operate vehicles or drive on behalf of the company, whether using company-owned vehicles or personal vehicles for work-related purposes.</w:t>
      </w:r>
    </w:p>
    <w:p w14:paraId="0F637120" w14:textId="77777777" w:rsidR="00844CAF" w:rsidRPr="00550C76" w:rsidRDefault="00844CAF" w:rsidP="00844CAF">
      <w:pPr>
        <w:ind w:left="737"/>
        <w:jc w:val="left"/>
        <w:rPr>
          <w:rFonts w:ascii="Satoshi" w:hAnsi="Satoshi" w:cstheme="minorHAnsi"/>
          <w:color w:val="1C224B"/>
          <w:szCs w:val="22"/>
        </w:rPr>
      </w:pPr>
    </w:p>
    <w:p w14:paraId="591F8399" w14:textId="513C0495" w:rsidR="00844CAF" w:rsidRPr="00550C76" w:rsidRDefault="00844CAF" w:rsidP="00B633E8">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Roles and responsibilities:</w:t>
      </w:r>
    </w:p>
    <w:p w14:paraId="09E5886A" w14:textId="77777777" w:rsidR="009776E3" w:rsidRPr="00550C76" w:rsidRDefault="009776E3" w:rsidP="009776E3">
      <w:pPr>
        <w:ind w:left="737"/>
        <w:jc w:val="left"/>
        <w:rPr>
          <w:rFonts w:ascii="Satoshi" w:hAnsi="Satoshi" w:cstheme="minorHAnsi"/>
          <w:b/>
          <w:bCs/>
          <w:color w:val="1C224B"/>
          <w:szCs w:val="22"/>
        </w:rPr>
      </w:pPr>
    </w:p>
    <w:p w14:paraId="2619C244" w14:textId="7BEB388E" w:rsidR="0052764D" w:rsidRPr="00550C76" w:rsidRDefault="007E733D" w:rsidP="00B633E8">
      <w:pPr>
        <w:ind w:left="737"/>
        <w:jc w:val="left"/>
        <w:rPr>
          <w:rFonts w:ascii="Satoshi" w:hAnsi="Satoshi" w:cstheme="minorHAnsi"/>
          <w:color w:val="1C224B"/>
          <w:szCs w:val="22"/>
        </w:rPr>
      </w:pPr>
      <w:r w:rsidRPr="00550C76">
        <w:rPr>
          <w:rFonts w:ascii="Satoshi" w:hAnsi="Satoshi" w:cstheme="minorHAnsi"/>
          <w:b/>
          <w:bCs/>
          <w:color w:val="1C224B"/>
          <w:szCs w:val="22"/>
        </w:rPr>
        <w:t>Management:</w:t>
      </w:r>
      <w:r w:rsidRPr="00550C76">
        <w:rPr>
          <w:rFonts w:ascii="Satoshi" w:hAnsi="Satoshi" w:cstheme="minorHAnsi"/>
          <w:color w:val="1C224B"/>
          <w:szCs w:val="22"/>
        </w:rPr>
        <w:t xml:space="preserve"> </w:t>
      </w:r>
    </w:p>
    <w:p w14:paraId="020246EC" w14:textId="582888ED" w:rsidR="007E733D" w:rsidRPr="00550C76" w:rsidRDefault="007E733D" w:rsidP="00B633E8">
      <w:pPr>
        <w:pStyle w:val="ListParagraph"/>
        <w:numPr>
          <w:ilvl w:val="0"/>
          <w:numId w:val="47"/>
        </w:numPr>
        <w:ind w:left="737"/>
        <w:jc w:val="left"/>
        <w:rPr>
          <w:rFonts w:ascii="Satoshi" w:hAnsi="Satoshi" w:cstheme="minorHAnsi"/>
          <w:color w:val="1C224B"/>
          <w:szCs w:val="22"/>
        </w:rPr>
      </w:pPr>
      <w:r w:rsidRPr="00550C76">
        <w:rPr>
          <w:rFonts w:ascii="Satoshi" w:hAnsi="Satoshi" w:cstheme="minorHAnsi"/>
          <w:color w:val="1C224B"/>
          <w:szCs w:val="22"/>
        </w:rPr>
        <w:t xml:space="preserve">Promote a culture of road safety and set an example by following all applicable road traffic laws and regulations. </w:t>
      </w:r>
    </w:p>
    <w:p w14:paraId="0BD8D3C3" w14:textId="77777777" w:rsidR="007E733D" w:rsidRPr="00550C76" w:rsidRDefault="007E733D" w:rsidP="00B633E8">
      <w:pPr>
        <w:pStyle w:val="ListParagraph"/>
        <w:numPr>
          <w:ilvl w:val="0"/>
          <w:numId w:val="47"/>
        </w:numPr>
        <w:ind w:left="737"/>
        <w:jc w:val="left"/>
        <w:rPr>
          <w:rFonts w:ascii="Satoshi" w:hAnsi="Satoshi" w:cstheme="minorHAnsi"/>
          <w:color w:val="1C224B"/>
          <w:szCs w:val="22"/>
        </w:rPr>
      </w:pPr>
      <w:r w:rsidRPr="00550C76">
        <w:rPr>
          <w:rFonts w:ascii="Satoshi" w:hAnsi="Satoshi" w:cstheme="minorHAnsi"/>
          <w:color w:val="1C224B"/>
          <w:szCs w:val="22"/>
        </w:rPr>
        <w:t xml:space="preserve">Allocate adequate resources to implement and maintain a comprehensive work-related road risk management system. </w:t>
      </w:r>
    </w:p>
    <w:p w14:paraId="23CF0611" w14:textId="77777777" w:rsidR="0052764D" w:rsidRPr="00550C76" w:rsidRDefault="007E733D" w:rsidP="00B633E8">
      <w:pPr>
        <w:pStyle w:val="ListParagraph"/>
        <w:numPr>
          <w:ilvl w:val="0"/>
          <w:numId w:val="47"/>
        </w:numPr>
        <w:ind w:left="737"/>
        <w:jc w:val="left"/>
        <w:rPr>
          <w:rFonts w:ascii="Satoshi" w:hAnsi="Satoshi" w:cstheme="minorHAnsi"/>
          <w:color w:val="1C224B"/>
          <w:szCs w:val="22"/>
        </w:rPr>
      </w:pPr>
      <w:r w:rsidRPr="00550C76">
        <w:rPr>
          <w:rFonts w:ascii="Satoshi" w:hAnsi="Satoshi" w:cstheme="minorHAnsi"/>
          <w:color w:val="1C224B"/>
          <w:szCs w:val="22"/>
        </w:rPr>
        <w:t xml:space="preserve">Regularly review and update the policy to reflect changing circumstances and best practices. </w:t>
      </w:r>
    </w:p>
    <w:p w14:paraId="456979DB" w14:textId="5398B11A" w:rsidR="00844CAF" w:rsidRPr="00550C76" w:rsidRDefault="007E733D" w:rsidP="00B633E8">
      <w:pPr>
        <w:pStyle w:val="ListParagraph"/>
        <w:numPr>
          <w:ilvl w:val="0"/>
          <w:numId w:val="47"/>
        </w:numPr>
        <w:ind w:left="737"/>
        <w:jc w:val="left"/>
        <w:rPr>
          <w:rFonts w:ascii="Satoshi" w:hAnsi="Satoshi" w:cstheme="minorHAnsi"/>
          <w:color w:val="1C224B"/>
          <w:szCs w:val="22"/>
        </w:rPr>
      </w:pPr>
      <w:r w:rsidRPr="00550C76">
        <w:rPr>
          <w:rFonts w:ascii="Satoshi" w:hAnsi="Satoshi" w:cstheme="minorHAnsi"/>
          <w:color w:val="1C224B"/>
          <w:szCs w:val="22"/>
        </w:rPr>
        <w:t>Provide appropriate training and support to employees to ensure their understanding of and compliance with the policy.</w:t>
      </w:r>
    </w:p>
    <w:p w14:paraId="65FEF675" w14:textId="77777777" w:rsidR="009776E3" w:rsidRPr="00550C76" w:rsidRDefault="009776E3" w:rsidP="007E1467">
      <w:pPr>
        <w:pStyle w:val="ListParagraph"/>
        <w:ind w:left="1097"/>
        <w:jc w:val="left"/>
        <w:rPr>
          <w:rFonts w:ascii="Satoshi" w:hAnsi="Satoshi" w:cstheme="minorHAnsi"/>
          <w:color w:val="1C224B"/>
          <w:szCs w:val="22"/>
        </w:rPr>
      </w:pPr>
    </w:p>
    <w:p w14:paraId="5331530F" w14:textId="77777777" w:rsidR="007E1467" w:rsidRPr="00550C76" w:rsidRDefault="007E1467" w:rsidP="00E553CC">
      <w:pPr>
        <w:pStyle w:val="ListParagraph"/>
        <w:ind w:left="737"/>
        <w:jc w:val="left"/>
        <w:rPr>
          <w:rFonts w:ascii="Satoshi" w:hAnsi="Satoshi" w:cstheme="minorHAnsi"/>
          <w:b/>
          <w:bCs/>
          <w:color w:val="1C224B"/>
          <w:szCs w:val="22"/>
        </w:rPr>
      </w:pPr>
      <w:r w:rsidRPr="00550C76">
        <w:rPr>
          <w:rFonts w:ascii="Satoshi" w:hAnsi="Satoshi" w:cstheme="minorHAnsi"/>
          <w:b/>
          <w:bCs/>
          <w:color w:val="1C224B"/>
          <w:szCs w:val="22"/>
        </w:rPr>
        <w:t xml:space="preserve">Employees: </w:t>
      </w:r>
    </w:p>
    <w:p w14:paraId="08C56797" w14:textId="77777777" w:rsidR="007E1467" w:rsidRPr="00550C76" w:rsidRDefault="007E1467" w:rsidP="00E553CC">
      <w:pPr>
        <w:pStyle w:val="ListParagraph"/>
        <w:numPr>
          <w:ilvl w:val="0"/>
          <w:numId w:val="48"/>
        </w:numPr>
        <w:ind w:left="737"/>
        <w:jc w:val="left"/>
        <w:rPr>
          <w:rFonts w:ascii="Satoshi" w:hAnsi="Satoshi" w:cstheme="minorHAnsi"/>
          <w:color w:val="1C224B"/>
          <w:szCs w:val="22"/>
        </w:rPr>
      </w:pPr>
      <w:r w:rsidRPr="00550C76">
        <w:rPr>
          <w:rFonts w:ascii="Satoshi" w:hAnsi="Satoshi" w:cstheme="minorHAnsi"/>
          <w:color w:val="1C224B"/>
          <w:szCs w:val="22"/>
        </w:rPr>
        <w:t>Comply with all applicable road traffic laws, regulations, and safe driving practices.</w:t>
      </w:r>
    </w:p>
    <w:p w14:paraId="2C34B116" w14:textId="77777777" w:rsidR="00C654EE" w:rsidRPr="00550C76" w:rsidRDefault="007E1467" w:rsidP="00E553CC">
      <w:pPr>
        <w:pStyle w:val="ListParagraph"/>
        <w:numPr>
          <w:ilvl w:val="0"/>
          <w:numId w:val="48"/>
        </w:numPr>
        <w:ind w:left="737"/>
        <w:jc w:val="left"/>
        <w:rPr>
          <w:rFonts w:ascii="Satoshi" w:hAnsi="Satoshi" w:cstheme="minorHAnsi"/>
          <w:color w:val="1C224B"/>
          <w:szCs w:val="22"/>
        </w:rPr>
      </w:pPr>
      <w:r w:rsidRPr="00550C76">
        <w:rPr>
          <w:rFonts w:ascii="Satoshi" w:hAnsi="Satoshi" w:cstheme="minorHAnsi"/>
          <w:color w:val="1C224B"/>
          <w:szCs w:val="22"/>
        </w:rPr>
        <w:t>Take responsibility for their own safety and the safety of others on the road.</w:t>
      </w:r>
    </w:p>
    <w:p w14:paraId="44BEA048" w14:textId="77777777" w:rsidR="00C654EE" w:rsidRPr="00550C76" w:rsidRDefault="007E1467" w:rsidP="00E553CC">
      <w:pPr>
        <w:pStyle w:val="ListParagraph"/>
        <w:numPr>
          <w:ilvl w:val="0"/>
          <w:numId w:val="48"/>
        </w:numPr>
        <w:ind w:left="737"/>
        <w:jc w:val="left"/>
        <w:rPr>
          <w:rFonts w:ascii="Satoshi" w:hAnsi="Satoshi" w:cstheme="minorHAnsi"/>
          <w:color w:val="1C224B"/>
          <w:szCs w:val="22"/>
        </w:rPr>
      </w:pPr>
      <w:r w:rsidRPr="00550C76">
        <w:rPr>
          <w:rFonts w:ascii="Satoshi" w:hAnsi="Satoshi" w:cstheme="minorHAnsi"/>
          <w:color w:val="1C224B"/>
          <w:szCs w:val="22"/>
        </w:rPr>
        <w:t>Report any incidents, near misses, or hazards promptly to the relevant authority and their supervisor.</w:t>
      </w:r>
    </w:p>
    <w:p w14:paraId="6A0C27B8" w14:textId="079A47BC" w:rsidR="007E1467" w:rsidRPr="00550C76" w:rsidRDefault="007E1467" w:rsidP="00E553CC">
      <w:pPr>
        <w:pStyle w:val="ListParagraph"/>
        <w:numPr>
          <w:ilvl w:val="0"/>
          <w:numId w:val="48"/>
        </w:numPr>
        <w:ind w:left="737"/>
        <w:jc w:val="left"/>
        <w:rPr>
          <w:rFonts w:ascii="Satoshi" w:hAnsi="Satoshi" w:cstheme="minorHAnsi"/>
          <w:color w:val="1C224B"/>
          <w:szCs w:val="22"/>
        </w:rPr>
      </w:pPr>
      <w:r w:rsidRPr="00550C76">
        <w:rPr>
          <w:rFonts w:ascii="Satoshi" w:hAnsi="Satoshi" w:cstheme="minorHAnsi"/>
          <w:color w:val="1C224B"/>
          <w:szCs w:val="22"/>
        </w:rPr>
        <w:t>Attend mandatory road safety training and apply the knowledge and skills gained in their driving activities.</w:t>
      </w:r>
    </w:p>
    <w:p w14:paraId="2432F095" w14:textId="77777777" w:rsidR="006257BB" w:rsidRPr="00550C76" w:rsidRDefault="006257BB" w:rsidP="006257BB">
      <w:pPr>
        <w:ind w:left="737"/>
        <w:jc w:val="left"/>
        <w:rPr>
          <w:rFonts w:ascii="Satoshi" w:hAnsi="Satoshi" w:cstheme="minorHAnsi"/>
          <w:color w:val="1C224B"/>
          <w:szCs w:val="22"/>
        </w:rPr>
      </w:pPr>
    </w:p>
    <w:p w14:paraId="3C69A1E9" w14:textId="77777777" w:rsidR="00FE1B65" w:rsidRPr="00550C76" w:rsidRDefault="00FE1B65" w:rsidP="00E553CC">
      <w:pPr>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Compliance with Laws and Regulations:</w:t>
      </w:r>
    </w:p>
    <w:p w14:paraId="3B7549BA" w14:textId="2D1DCBF7" w:rsidR="00FE1B65" w:rsidRPr="00550C76" w:rsidRDefault="00FE1B65" w:rsidP="00EF0B82">
      <w:pPr>
        <w:ind w:left="363"/>
        <w:jc w:val="left"/>
        <w:rPr>
          <w:rFonts w:ascii="Satoshi" w:hAnsi="Satoshi" w:cstheme="minorHAnsi"/>
          <w:color w:val="1C224B"/>
          <w:szCs w:val="22"/>
        </w:rPr>
      </w:pPr>
      <w:r w:rsidRPr="00550C76">
        <w:rPr>
          <w:rFonts w:ascii="Satoshi" w:hAnsi="Satoshi" w:cstheme="minorHAnsi"/>
          <w:color w:val="1C224B"/>
          <w:szCs w:val="22"/>
        </w:rPr>
        <w:t>All employees must comply with local</w:t>
      </w:r>
      <w:r w:rsidR="007F0FDD" w:rsidRPr="00550C76">
        <w:rPr>
          <w:rFonts w:ascii="Satoshi" w:hAnsi="Satoshi" w:cstheme="minorHAnsi"/>
          <w:color w:val="1C224B"/>
          <w:szCs w:val="22"/>
        </w:rPr>
        <w:t xml:space="preserve"> </w:t>
      </w:r>
      <w:r w:rsidRPr="00550C76">
        <w:rPr>
          <w:rFonts w:ascii="Satoshi" w:hAnsi="Satoshi" w:cstheme="minorHAnsi"/>
          <w:color w:val="1C224B"/>
          <w:szCs w:val="22"/>
        </w:rPr>
        <w:t>and national laws and regulations pertaining to driving and road safety. This includes possessing a valid driver's licen</w:t>
      </w:r>
      <w:r w:rsidR="007F0FDD" w:rsidRPr="00550C76">
        <w:rPr>
          <w:rFonts w:ascii="Satoshi" w:hAnsi="Satoshi" w:cstheme="minorHAnsi"/>
          <w:color w:val="1C224B"/>
          <w:szCs w:val="22"/>
        </w:rPr>
        <w:t>c</w:t>
      </w:r>
      <w:r w:rsidRPr="00550C76">
        <w:rPr>
          <w:rFonts w:ascii="Satoshi" w:hAnsi="Satoshi" w:cstheme="minorHAnsi"/>
          <w:color w:val="1C224B"/>
          <w:szCs w:val="22"/>
        </w:rPr>
        <w:t>e, ensuring proper vehicle registration and insurance, and adhering to traffic laws.</w:t>
      </w:r>
    </w:p>
    <w:p w14:paraId="4509D975" w14:textId="77777777" w:rsidR="006257BB" w:rsidRPr="00550C76" w:rsidRDefault="006257BB" w:rsidP="006257BB">
      <w:pPr>
        <w:ind w:left="737"/>
        <w:jc w:val="left"/>
        <w:rPr>
          <w:rFonts w:ascii="Satoshi" w:hAnsi="Satoshi" w:cstheme="minorHAnsi"/>
          <w:color w:val="1C224B"/>
          <w:szCs w:val="22"/>
        </w:rPr>
      </w:pPr>
    </w:p>
    <w:p w14:paraId="1D9A357F" w14:textId="609ABF98" w:rsidR="00FE1B65" w:rsidRPr="00550C76" w:rsidRDefault="00FE1B65" w:rsidP="00EF0B82">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Driver Qualifications:</w:t>
      </w:r>
    </w:p>
    <w:p w14:paraId="40030335" w14:textId="7502D7FB" w:rsidR="00FE1B65" w:rsidRPr="00550C76" w:rsidRDefault="00FE1B65" w:rsidP="00EF0B82">
      <w:pPr>
        <w:pStyle w:val="ListParagraph"/>
        <w:numPr>
          <w:ilvl w:val="0"/>
          <w:numId w:val="30"/>
        </w:numPr>
        <w:ind w:left="723"/>
        <w:jc w:val="left"/>
        <w:rPr>
          <w:rFonts w:ascii="Satoshi" w:hAnsi="Satoshi" w:cstheme="minorHAnsi"/>
          <w:color w:val="1C224B"/>
          <w:szCs w:val="22"/>
        </w:rPr>
      </w:pPr>
      <w:r w:rsidRPr="00550C76">
        <w:rPr>
          <w:rFonts w:ascii="Satoshi" w:hAnsi="Satoshi" w:cstheme="minorHAnsi"/>
          <w:b/>
          <w:bCs/>
          <w:color w:val="1C224B"/>
          <w:szCs w:val="22"/>
        </w:rPr>
        <w:t>Driving Eligibility:</w:t>
      </w:r>
      <w:r w:rsidRPr="00550C76">
        <w:rPr>
          <w:rFonts w:ascii="Satoshi" w:hAnsi="Satoshi" w:cstheme="minorHAnsi"/>
          <w:color w:val="1C224B"/>
          <w:szCs w:val="22"/>
        </w:rPr>
        <w:t xml:space="preserve"> Only employees who meet the minimum age and licensing </w:t>
      </w:r>
      <w:r w:rsidRPr="00550C76">
        <w:rPr>
          <w:rFonts w:ascii="Satoshi" w:hAnsi="Satoshi" w:cstheme="minorHAnsi"/>
          <w:color w:val="1C224B"/>
          <w:szCs w:val="22"/>
        </w:rPr>
        <w:lastRenderedPageBreak/>
        <w:t>requirements for the type of vehicle they operate will be authori</w:t>
      </w:r>
      <w:r w:rsidR="00B46BBC" w:rsidRPr="00550C76">
        <w:rPr>
          <w:rFonts w:ascii="Satoshi" w:hAnsi="Satoshi" w:cstheme="minorHAnsi"/>
          <w:color w:val="1C224B"/>
          <w:szCs w:val="22"/>
        </w:rPr>
        <w:t>s</w:t>
      </w:r>
      <w:r w:rsidRPr="00550C76">
        <w:rPr>
          <w:rFonts w:ascii="Satoshi" w:hAnsi="Satoshi" w:cstheme="minorHAnsi"/>
          <w:color w:val="1C224B"/>
          <w:szCs w:val="22"/>
        </w:rPr>
        <w:t>ed to drive for work-related purposes.</w:t>
      </w:r>
    </w:p>
    <w:p w14:paraId="4E9ED953" w14:textId="7F89ABB9" w:rsidR="00FE1B65" w:rsidRPr="00550C76" w:rsidRDefault="00FE1B65" w:rsidP="00EF0B82">
      <w:pPr>
        <w:pStyle w:val="ListParagraph"/>
        <w:numPr>
          <w:ilvl w:val="0"/>
          <w:numId w:val="30"/>
        </w:numPr>
        <w:ind w:left="723"/>
        <w:jc w:val="left"/>
        <w:rPr>
          <w:rFonts w:ascii="Satoshi" w:hAnsi="Satoshi" w:cstheme="minorHAnsi"/>
          <w:color w:val="1C224B"/>
          <w:szCs w:val="22"/>
        </w:rPr>
      </w:pPr>
      <w:r w:rsidRPr="00550C76">
        <w:rPr>
          <w:rFonts w:ascii="Satoshi" w:hAnsi="Satoshi" w:cstheme="minorHAnsi"/>
          <w:b/>
          <w:bCs/>
          <w:color w:val="1C224B"/>
          <w:szCs w:val="22"/>
        </w:rPr>
        <w:t>Driving Record:</w:t>
      </w:r>
      <w:r w:rsidRPr="00550C76">
        <w:rPr>
          <w:rFonts w:ascii="Satoshi" w:hAnsi="Satoshi" w:cstheme="minorHAnsi"/>
          <w:color w:val="1C224B"/>
          <w:szCs w:val="22"/>
        </w:rPr>
        <w:t xml:space="preserve"> All employees must maintain a clean driving record. Periodic checks will be conducted to ensure compliance. Employees with a history of repeated traffic violations or accidents may be subject to additional training, restrictions, or reassignment.</w:t>
      </w:r>
    </w:p>
    <w:p w14:paraId="3F043386" w14:textId="158AD409" w:rsidR="00FE1B65" w:rsidRPr="00550C76" w:rsidRDefault="00FE1B65" w:rsidP="00EF0B82">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Vehicle Selection and Maintenance:</w:t>
      </w:r>
    </w:p>
    <w:p w14:paraId="1F396483" w14:textId="2FFF0344" w:rsidR="00FE1B65" w:rsidRPr="00550C76" w:rsidRDefault="00FE1B65" w:rsidP="00EF0B82">
      <w:pPr>
        <w:pStyle w:val="ListParagraph"/>
        <w:numPr>
          <w:ilvl w:val="0"/>
          <w:numId w:val="32"/>
        </w:numPr>
        <w:ind w:left="723"/>
        <w:jc w:val="left"/>
        <w:rPr>
          <w:rFonts w:ascii="Satoshi" w:hAnsi="Satoshi" w:cstheme="minorHAnsi"/>
          <w:color w:val="1C224B"/>
          <w:szCs w:val="22"/>
        </w:rPr>
      </w:pPr>
      <w:r w:rsidRPr="00550C76">
        <w:rPr>
          <w:rFonts w:ascii="Satoshi" w:hAnsi="Satoshi" w:cstheme="minorHAnsi"/>
          <w:b/>
          <w:bCs/>
          <w:color w:val="1C224B"/>
          <w:szCs w:val="22"/>
        </w:rPr>
        <w:t>Vehicle Selection:</w:t>
      </w:r>
      <w:r w:rsidRPr="00550C76">
        <w:rPr>
          <w:rFonts w:ascii="Satoshi" w:hAnsi="Satoshi" w:cstheme="minorHAnsi"/>
          <w:color w:val="1C224B"/>
          <w:szCs w:val="22"/>
        </w:rPr>
        <w:t xml:space="preserve"> Vehicles provided by the company will be selected based on their suitability for the intended purpose and compliance with safety standards. </w:t>
      </w:r>
    </w:p>
    <w:p w14:paraId="77D1BE58" w14:textId="2BA01BC6" w:rsidR="00FE1B65" w:rsidRPr="00550C76" w:rsidRDefault="00FE1B65" w:rsidP="00EF0B82">
      <w:pPr>
        <w:pStyle w:val="ListParagraph"/>
        <w:numPr>
          <w:ilvl w:val="0"/>
          <w:numId w:val="32"/>
        </w:numPr>
        <w:ind w:left="723"/>
        <w:jc w:val="left"/>
        <w:rPr>
          <w:rFonts w:ascii="Satoshi" w:hAnsi="Satoshi" w:cstheme="minorHAnsi"/>
          <w:color w:val="1C224B"/>
          <w:szCs w:val="22"/>
        </w:rPr>
      </w:pPr>
      <w:r w:rsidRPr="00550C76">
        <w:rPr>
          <w:rFonts w:ascii="Satoshi" w:hAnsi="Satoshi" w:cstheme="minorHAnsi"/>
          <w:b/>
          <w:bCs/>
          <w:color w:val="1C224B"/>
          <w:szCs w:val="22"/>
        </w:rPr>
        <w:t>Vehicle Maintenance:</w:t>
      </w:r>
      <w:r w:rsidRPr="00550C76">
        <w:rPr>
          <w:rFonts w:ascii="Satoshi" w:hAnsi="Satoshi" w:cstheme="minorHAnsi"/>
          <w:color w:val="1C224B"/>
          <w:szCs w:val="22"/>
        </w:rPr>
        <w:t xml:space="preserve"> Employe</w:t>
      </w:r>
      <w:r w:rsidR="00B46BBC" w:rsidRPr="00550C76">
        <w:rPr>
          <w:rFonts w:ascii="Satoshi" w:hAnsi="Satoshi" w:cstheme="minorHAnsi"/>
          <w:color w:val="1C224B"/>
          <w:szCs w:val="22"/>
        </w:rPr>
        <w:t>r</w:t>
      </w:r>
      <w:r w:rsidRPr="00550C76">
        <w:rPr>
          <w:rFonts w:ascii="Satoshi" w:hAnsi="Satoshi" w:cstheme="minorHAnsi"/>
          <w:color w:val="1C224B"/>
          <w:szCs w:val="22"/>
        </w:rPr>
        <w:t>s are responsible for regularly maintaining company-provided vehicles as per the manufacturer's guidelines and schedules. Routine inspections, servicing, and repairs must be promptly carried out to ensure the vehicles remain in safe operating condition.</w:t>
      </w:r>
      <w:r w:rsidR="00ED25FE" w:rsidRPr="00550C76">
        <w:rPr>
          <w:rFonts w:ascii="Satoshi" w:hAnsi="Satoshi" w:cstheme="minorHAnsi"/>
          <w:color w:val="1C224B"/>
          <w:szCs w:val="22"/>
        </w:rPr>
        <w:t xml:space="preserve"> Employees have the responsibility to conduct a thorough vehicle check before using it and following the </w:t>
      </w:r>
      <w:r w:rsidR="008039D8" w:rsidRPr="00550C76">
        <w:rPr>
          <w:rFonts w:ascii="Satoshi" w:hAnsi="Satoshi" w:cstheme="minorHAnsi"/>
          <w:color w:val="1C224B"/>
          <w:szCs w:val="22"/>
        </w:rPr>
        <w:t xml:space="preserve">procedures in place for reporting any defects found. </w:t>
      </w:r>
    </w:p>
    <w:p w14:paraId="601752BD" w14:textId="77777777" w:rsidR="009433F3" w:rsidRPr="00550C76" w:rsidRDefault="009433F3" w:rsidP="009433F3">
      <w:pPr>
        <w:pStyle w:val="ListParagraph"/>
        <w:ind w:left="1097"/>
        <w:jc w:val="left"/>
        <w:rPr>
          <w:rFonts w:ascii="Satoshi" w:hAnsi="Satoshi" w:cstheme="minorHAnsi"/>
          <w:color w:val="1C224B"/>
          <w:szCs w:val="22"/>
        </w:rPr>
      </w:pPr>
    </w:p>
    <w:p w14:paraId="44801E1E" w14:textId="66415374" w:rsidR="00FE1B65" w:rsidRPr="00550C76" w:rsidRDefault="00FE1B65" w:rsidP="00EF0B82">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Journey Management:</w:t>
      </w:r>
    </w:p>
    <w:p w14:paraId="02105153" w14:textId="27AA93F2" w:rsidR="00FE1B65" w:rsidRPr="00550C76" w:rsidRDefault="00FE1B65" w:rsidP="00EF0B82">
      <w:pPr>
        <w:pStyle w:val="ListParagraph"/>
        <w:numPr>
          <w:ilvl w:val="0"/>
          <w:numId w:val="34"/>
        </w:numPr>
        <w:ind w:left="723"/>
        <w:jc w:val="left"/>
        <w:rPr>
          <w:rFonts w:ascii="Satoshi" w:hAnsi="Satoshi" w:cstheme="minorHAnsi"/>
          <w:color w:val="1C224B"/>
          <w:szCs w:val="22"/>
        </w:rPr>
      </w:pPr>
      <w:r w:rsidRPr="00550C76">
        <w:rPr>
          <w:rFonts w:ascii="Satoshi" w:hAnsi="Satoshi" w:cstheme="minorHAnsi"/>
          <w:b/>
          <w:bCs/>
          <w:color w:val="1C224B"/>
          <w:szCs w:val="22"/>
        </w:rPr>
        <w:t>Trip Planning:</w:t>
      </w:r>
      <w:r w:rsidRPr="00550C76">
        <w:rPr>
          <w:rFonts w:ascii="Satoshi" w:hAnsi="Satoshi" w:cstheme="minorHAnsi"/>
          <w:color w:val="1C224B"/>
          <w:szCs w:val="22"/>
        </w:rPr>
        <w:t xml:space="preserve"> </w:t>
      </w:r>
      <w:r w:rsidR="000A13E8" w:rsidRPr="00550C76">
        <w:rPr>
          <w:rFonts w:ascii="Satoshi" w:hAnsi="Satoshi" w:cstheme="minorHAnsi"/>
          <w:color w:val="1C224B"/>
          <w:szCs w:val="22"/>
        </w:rPr>
        <w:t>Where relevant, e</w:t>
      </w:r>
      <w:r w:rsidRPr="00550C76">
        <w:rPr>
          <w:rFonts w:ascii="Satoshi" w:hAnsi="Satoshi" w:cstheme="minorHAnsi"/>
          <w:color w:val="1C224B"/>
          <w:szCs w:val="22"/>
        </w:rPr>
        <w:t xml:space="preserve">mployees must plan their routes in advance, taking into consideration factors such as traffic conditions, weather, and any potential road hazards. </w:t>
      </w:r>
    </w:p>
    <w:p w14:paraId="470C8A42" w14:textId="165D6F4C" w:rsidR="00FE1B65" w:rsidRPr="00550C76" w:rsidRDefault="00FE1B65" w:rsidP="00EF0B82">
      <w:pPr>
        <w:pStyle w:val="ListParagraph"/>
        <w:numPr>
          <w:ilvl w:val="0"/>
          <w:numId w:val="34"/>
        </w:numPr>
        <w:ind w:left="723"/>
        <w:jc w:val="left"/>
        <w:rPr>
          <w:rFonts w:ascii="Satoshi" w:hAnsi="Satoshi" w:cstheme="minorHAnsi"/>
          <w:color w:val="1C224B"/>
          <w:szCs w:val="22"/>
        </w:rPr>
      </w:pPr>
      <w:r w:rsidRPr="00550C76">
        <w:rPr>
          <w:rFonts w:ascii="Satoshi" w:hAnsi="Satoshi" w:cstheme="minorHAnsi"/>
          <w:b/>
          <w:bCs/>
          <w:color w:val="1C224B"/>
          <w:szCs w:val="22"/>
        </w:rPr>
        <w:t>Fatigue Management:</w:t>
      </w:r>
      <w:r w:rsidRPr="00550C76">
        <w:rPr>
          <w:rFonts w:ascii="Satoshi" w:hAnsi="Satoshi" w:cstheme="minorHAnsi"/>
          <w:color w:val="1C224B"/>
          <w:szCs w:val="22"/>
        </w:rPr>
        <w:t xml:space="preserve"> Employees should avoid driving while fatigued. Adequate rest breaks should be incorporated into long-distance journeys, and employees are encouraged to take advantage of accommodations to ensure sufficient rest.</w:t>
      </w:r>
    </w:p>
    <w:p w14:paraId="6E09C9A5" w14:textId="77777777" w:rsidR="009433F3" w:rsidRPr="00550C76" w:rsidRDefault="009433F3" w:rsidP="009433F3">
      <w:pPr>
        <w:pStyle w:val="ListParagraph"/>
        <w:ind w:left="1097"/>
        <w:jc w:val="left"/>
        <w:rPr>
          <w:rFonts w:ascii="Satoshi" w:hAnsi="Satoshi" w:cstheme="minorHAnsi"/>
          <w:color w:val="1C224B"/>
          <w:szCs w:val="22"/>
        </w:rPr>
      </w:pPr>
    </w:p>
    <w:p w14:paraId="0C27D4AC" w14:textId="15ED59B9" w:rsidR="00653861" w:rsidRPr="00550C76" w:rsidRDefault="00653861" w:rsidP="00EF0B82">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Driver Behaviour and Training:</w:t>
      </w:r>
    </w:p>
    <w:p w14:paraId="1C640587" w14:textId="77777777" w:rsidR="006529B1" w:rsidRPr="00550C76" w:rsidRDefault="006529B1" w:rsidP="006529B1">
      <w:pPr>
        <w:ind w:left="1020"/>
        <w:jc w:val="left"/>
        <w:rPr>
          <w:rFonts w:ascii="Satoshi" w:hAnsi="Satoshi" w:cstheme="minorHAnsi"/>
          <w:b/>
          <w:bCs/>
          <w:color w:val="1C224B"/>
          <w:szCs w:val="22"/>
        </w:rPr>
      </w:pPr>
    </w:p>
    <w:p w14:paraId="2CF6AA15" w14:textId="2D9085A6" w:rsidR="006529B1" w:rsidRPr="00550C76" w:rsidRDefault="009D7663" w:rsidP="00EF0B82">
      <w:pPr>
        <w:ind w:left="737"/>
        <w:jc w:val="left"/>
        <w:rPr>
          <w:rFonts w:ascii="Satoshi" w:hAnsi="Satoshi" w:cstheme="minorHAnsi"/>
          <w:color w:val="1C224B"/>
          <w:szCs w:val="22"/>
        </w:rPr>
      </w:pPr>
      <w:r w:rsidRPr="00550C76">
        <w:rPr>
          <w:rFonts w:ascii="Satoshi" w:hAnsi="Satoshi" w:cstheme="minorHAnsi"/>
          <w:b/>
          <w:bCs/>
          <w:color w:val="1C224B"/>
          <w:szCs w:val="22"/>
        </w:rPr>
        <w:t>Safe Driving:</w:t>
      </w:r>
      <w:r w:rsidRPr="00550C76">
        <w:rPr>
          <w:rFonts w:ascii="Satoshi" w:hAnsi="Satoshi" w:cstheme="minorHAnsi"/>
          <w:color w:val="1C224B"/>
          <w:szCs w:val="22"/>
        </w:rPr>
        <w:t xml:space="preserve"> </w:t>
      </w:r>
    </w:p>
    <w:p w14:paraId="505FF43D" w14:textId="77777777" w:rsidR="006529B1" w:rsidRPr="00550C76" w:rsidRDefault="009D7663" w:rsidP="00EF0B82">
      <w:pPr>
        <w:pStyle w:val="ListParagraph"/>
        <w:numPr>
          <w:ilvl w:val="0"/>
          <w:numId w:val="50"/>
        </w:numPr>
        <w:ind w:left="737"/>
        <w:jc w:val="left"/>
        <w:rPr>
          <w:rFonts w:ascii="Satoshi" w:hAnsi="Satoshi" w:cstheme="minorHAnsi"/>
          <w:color w:val="1C224B"/>
          <w:szCs w:val="22"/>
        </w:rPr>
      </w:pPr>
      <w:r w:rsidRPr="00550C76">
        <w:rPr>
          <w:rFonts w:ascii="Satoshi" w:hAnsi="Satoshi" w:cstheme="minorHAnsi"/>
          <w:color w:val="1C224B"/>
          <w:szCs w:val="22"/>
        </w:rPr>
        <w:t>Employees must obey all traffic laws, speed limits, and road signs while driving for work.</w:t>
      </w:r>
    </w:p>
    <w:p w14:paraId="2CD61FD9" w14:textId="77777777" w:rsidR="006529B1" w:rsidRPr="00550C76" w:rsidRDefault="009D7663" w:rsidP="00EF0B82">
      <w:pPr>
        <w:pStyle w:val="ListParagraph"/>
        <w:numPr>
          <w:ilvl w:val="0"/>
          <w:numId w:val="50"/>
        </w:numPr>
        <w:ind w:left="737"/>
        <w:jc w:val="left"/>
        <w:rPr>
          <w:rFonts w:ascii="Satoshi" w:hAnsi="Satoshi" w:cstheme="minorHAnsi"/>
          <w:color w:val="1C224B"/>
          <w:szCs w:val="22"/>
        </w:rPr>
      </w:pPr>
      <w:r w:rsidRPr="00550C76">
        <w:rPr>
          <w:rFonts w:ascii="Satoshi" w:hAnsi="Satoshi" w:cstheme="minorHAnsi"/>
          <w:color w:val="1C224B"/>
          <w:szCs w:val="22"/>
        </w:rPr>
        <w:t xml:space="preserve">Avoid distractions while driving, including the use of mobile phones, eating, or engaging in activities that may impair focus. </w:t>
      </w:r>
    </w:p>
    <w:p w14:paraId="3E93EAC6" w14:textId="6B3D6199" w:rsidR="006529B1" w:rsidRPr="00550C76" w:rsidRDefault="009D7663" w:rsidP="00EF0B82">
      <w:pPr>
        <w:pStyle w:val="ListParagraph"/>
        <w:numPr>
          <w:ilvl w:val="0"/>
          <w:numId w:val="50"/>
        </w:numPr>
        <w:ind w:left="737"/>
        <w:jc w:val="left"/>
        <w:rPr>
          <w:rFonts w:ascii="Satoshi" w:hAnsi="Satoshi" w:cstheme="minorHAnsi"/>
          <w:color w:val="1C224B"/>
          <w:szCs w:val="22"/>
        </w:rPr>
      </w:pPr>
      <w:r w:rsidRPr="00550C76">
        <w:rPr>
          <w:rFonts w:ascii="Satoshi" w:hAnsi="Satoshi" w:cstheme="minorHAnsi"/>
          <w:color w:val="1C224B"/>
          <w:szCs w:val="22"/>
        </w:rPr>
        <w:t>Maintain a safe following distance and adjust speed according to road conditions</w:t>
      </w:r>
    </w:p>
    <w:p w14:paraId="1CAEF876" w14:textId="77777777" w:rsidR="006529B1" w:rsidRPr="00550C76" w:rsidRDefault="006529B1" w:rsidP="00EF0B82">
      <w:pPr>
        <w:ind w:left="737"/>
        <w:jc w:val="left"/>
        <w:rPr>
          <w:rFonts w:ascii="Satoshi" w:hAnsi="Satoshi" w:cstheme="minorHAnsi"/>
          <w:color w:val="1C224B"/>
          <w:szCs w:val="22"/>
        </w:rPr>
      </w:pPr>
    </w:p>
    <w:p w14:paraId="4720ED28" w14:textId="14D3CEBD" w:rsidR="00FE1B65" w:rsidRPr="00550C76" w:rsidRDefault="00FE1B65" w:rsidP="00EF0B82">
      <w:pPr>
        <w:ind w:left="737"/>
        <w:jc w:val="left"/>
        <w:rPr>
          <w:rFonts w:ascii="Satoshi" w:hAnsi="Satoshi" w:cstheme="minorHAnsi"/>
          <w:color w:val="1C224B"/>
          <w:szCs w:val="22"/>
        </w:rPr>
      </w:pPr>
      <w:r w:rsidRPr="00550C76">
        <w:rPr>
          <w:rFonts w:ascii="Satoshi" w:hAnsi="Satoshi" w:cstheme="minorHAnsi"/>
          <w:b/>
          <w:bCs/>
          <w:color w:val="1C224B"/>
          <w:szCs w:val="22"/>
        </w:rPr>
        <w:t>Driver Training and Education:</w:t>
      </w:r>
    </w:p>
    <w:p w14:paraId="5536E694" w14:textId="11D8D8E0" w:rsidR="00FE1B65" w:rsidRPr="00550C76" w:rsidRDefault="00FE1B65" w:rsidP="00EF0B82">
      <w:pPr>
        <w:pStyle w:val="ListParagraph"/>
        <w:numPr>
          <w:ilvl w:val="0"/>
          <w:numId w:val="36"/>
        </w:numPr>
        <w:ind w:left="737"/>
        <w:jc w:val="left"/>
        <w:rPr>
          <w:rFonts w:ascii="Satoshi" w:hAnsi="Satoshi" w:cstheme="minorHAnsi"/>
          <w:color w:val="1C224B"/>
          <w:szCs w:val="22"/>
        </w:rPr>
      </w:pPr>
      <w:r w:rsidRPr="00550C76">
        <w:rPr>
          <w:rFonts w:ascii="Satoshi" w:hAnsi="Satoshi" w:cstheme="minorHAnsi"/>
          <w:b/>
          <w:bCs/>
          <w:color w:val="1C224B"/>
          <w:szCs w:val="22"/>
        </w:rPr>
        <w:t>Defensive Driving:</w:t>
      </w:r>
      <w:r w:rsidRPr="00550C76">
        <w:rPr>
          <w:rFonts w:ascii="Satoshi" w:hAnsi="Satoshi" w:cstheme="minorHAnsi"/>
          <w:color w:val="1C224B"/>
          <w:szCs w:val="22"/>
        </w:rPr>
        <w:t xml:space="preserve"> All employees who drive for work-related purposes must undergo defensive driving training, which includes instruction on safe driving practices, hazard identification, and defensive </w:t>
      </w:r>
      <w:r w:rsidR="00501FCE" w:rsidRPr="00550C76">
        <w:rPr>
          <w:rFonts w:ascii="Satoshi" w:hAnsi="Satoshi" w:cstheme="minorHAnsi"/>
          <w:color w:val="1C224B"/>
          <w:szCs w:val="22"/>
        </w:rPr>
        <w:t>manoeuvres</w:t>
      </w:r>
      <w:r w:rsidRPr="00550C76">
        <w:rPr>
          <w:rFonts w:ascii="Satoshi" w:hAnsi="Satoshi" w:cstheme="minorHAnsi"/>
          <w:color w:val="1C224B"/>
          <w:szCs w:val="22"/>
        </w:rPr>
        <w:t>.</w:t>
      </w:r>
    </w:p>
    <w:p w14:paraId="3638ADCF" w14:textId="1B083863" w:rsidR="00FE1B65" w:rsidRPr="00550C76" w:rsidRDefault="00FE1B65" w:rsidP="00EF0B82">
      <w:pPr>
        <w:pStyle w:val="ListParagraph"/>
        <w:numPr>
          <w:ilvl w:val="0"/>
          <w:numId w:val="36"/>
        </w:numPr>
        <w:ind w:left="737"/>
        <w:jc w:val="left"/>
        <w:rPr>
          <w:rFonts w:ascii="Satoshi" w:hAnsi="Satoshi" w:cstheme="minorHAnsi"/>
          <w:color w:val="1C224B"/>
          <w:szCs w:val="22"/>
        </w:rPr>
      </w:pPr>
      <w:r w:rsidRPr="00550C76">
        <w:rPr>
          <w:rFonts w:ascii="Satoshi" w:hAnsi="Satoshi" w:cstheme="minorHAnsi"/>
          <w:b/>
          <w:bCs/>
          <w:color w:val="1C224B"/>
          <w:szCs w:val="22"/>
        </w:rPr>
        <w:t>Vehicle-Specific Training:</w:t>
      </w:r>
      <w:r w:rsidRPr="00550C76">
        <w:rPr>
          <w:rFonts w:ascii="Satoshi" w:hAnsi="Satoshi" w:cstheme="minorHAnsi"/>
          <w:color w:val="1C224B"/>
          <w:szCs w:val="22"/>
        </w:rPr>
        <w:t xml:space="preserve"> Employees operating specialized or larger vehicles, such as commercial trucks or heavy machinery, must receive additional training specific to those vehicles to ensure safe operation.</w:t>
      </w:r>
    </w:p>
    <w:p w14:paraId="3770A336" w14:textId="64EDD744" w:rsidR="00FE1B65" w:rsidRPr="00550C76" w:rsidRDefault="00FE1B65" w:rsidP="00EF0B82">
      <w:pPr>
        <w:pStyle w:val="ListParagraph"/>
        <w:numPr>
          <w:ilvl w:val="0"/>
          <w:numId w:val="36"/>
        </w:numPr>
        <w:ind w:left="737"/>
        <w:jc w:val="left"/>
        <w:rPr>
          <w:rFonts w:ascii="Satoshi" w:hAnsi="Satoshi" w:cstheme="minorHAnsi"/>
          <w:color w:val="1C224B"/>
          <w:szCs w:val="22"/>
        </w:rPr>
      </w:pPr>
      <w:r w:rsidRPr="00550C76">
        <w:rPr>
          <w:rFonts w:ascii="Satoshi" w:hAnsi="Satoshi" w:cstheme="minorHAnsi"/>
          <w:b/>
          <w:bCs/>
          <w:color w:val="1C224B"/>
          <w:szCs w:val="22"/>
        </w:rPr>
        <w:t>Continuing Education:</w:t>
      </w:r>
      <w:r w:rsidRPr="00550C76">
        <w:rPr>
          <w:rFonts w:ascii="Satoshi" w:hAnsi="Satoshi" w:cstheme="minorHAnsi"/>
          <w:color w:val="1C224B"/>
          <w:szCs w:val="22"/>
        </w:rPr>
        <w:t xml:space="preserve"> Employees will be encouraged to participate in regular refresher courses or workshops related to road safety and driving skills enhancement.</w:t>
      </w:r>
    </w:p>
    <w:p w14:paraId="429BF9F7" w14:textId="77777777" w:rsidR="009433F3" w:rsidRPr="00550C76" w:rsidRDefault="009433F3" w:rsidP="009433F3">
      <w:pPr>
        <w:pStyle w:val="ListParagraph"/>
        <w:ind w:left="1097"/>
        <w:jc w:val="left"/>
        <w:rPr>
          <w:rFonts w:ascii="Satoshi" w:hAnsi="Satoshi" w:cstheme="minorHAnsi"/>
          <w:color w:val="1C224B"/>
          <w:szCs w:val="22"/>
        </w:rPr>
      </w:pPr>
    </w:p>
    <w:p w14:paraId="77320D41" w14:textId="3DA22285" w:rsidR="00FE1B65" w:rsidRPr="00550C76" w:rsidRDefault="00FE1B65" w:rsidP="00C97D8E">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Mobile Device Usage:</w:t>
      </w:r>
    </w:p>
    <w:p w14:paraId="5633711F" w14:textId="2EF69739" w:rsidR="00FE1B65" w:rsidRPr="00550C76" w:rsidRDefault="00FE1B65" w:rsidP="00C97D8E">
      <w:pPr>
        <w:pStyle w:val="ListParagraph"/>
        <w:numPr>
          <w:ilvl w:val="0"/>
          <w:numId w:val="38"/>
        </w:numPr>
        <w:ind w:left="723"/>
        <w:jc w:val="left"/>
        <w:rPr>
          <w:rFonts w:ascii="Satoshi" w:hAnsi="Satoshi" w:cstheme="minorHAnsi"/>
          <w:color w:val="1C224B"/>
          <w:szCs w:val="22"/>
        </w:rPr>
      </w:pPr>
      <w:r w:rsidRPr="00550C76">
        <w:rPr>
          <w:rFonts w:ascii="Satoshi" w:hAnsi="Satoshi" w:cstheme="minorHAnsi"/>
          <w:b/>
          <w:bCs/>
          <w:color w:val="1C224B"/>
          <w:szCs w:val="22"/>
        </w:rPr>
        <w:t>Prohibited Activities:</w:t>
      </w:r>
      <w:r w:rsidRPr="00550C76">
        <w:rPr>
          <w:rFonts w:ascii="Satoshi" w:hAnsi="Satoshi" w:cstheme="minorHAnsi"/>
          <w:color w:val="1C224B"/>
          <w:szCs w:val="22"/>
        </w:rPr>
        <w:t xml:space="preserve"> The use of mobile devices, including but not limited to smartphones, tablets, or laptops, for texting, emailing, or engaging in any other distracting activities while driving is strictly prohibited. Employees are expected to pull over to a safe location before using such devices.</w:t>
      </w:r>
    </w:p>
    <w:p w14:paraId="0E878B81" w14:textId="58FF814F" w:rsidR="00FE1B65" w:rsidRPr="00550C76" w:rsidRDefault="00FE1B65" w:rsidP="00C97D8E">
      <w:pPr>
        <w:pStyle w:val="ListParagraph"/>
        <w:numPr>
          <w:ilvl w:val="0"/>
          <w:numId w:val="38"/>
        </w:numPr>
        <w:ind w:left="723"/>
        <w:jc w:val="left"/>
        <w:rPr>
          <w:rFonts w:ascii="Satoshi" w:hAnsi="Satoshi" w:cstheme="minorHAnsi"/>
          <w:color w:val="1C224B"/>
          <w:szCs w:val="22"/>
        </w:rPr>
      </w:pPr>
      <w:r w:rsidRPr="00550C76">
        <w:rPr>
          <w:rFonts w:ascii="Satoshi" w:hAnsi="Satoshi" w:cstheme="minorHAnsi"/>
          <w:b/>
          <w:bCs/>
          <w:color w:val="1C224B"/>
          <w:szCs w:val="22"/>
        </w:rPr>
        <w:t>Hands-Free Communication:</w:t>
      </w:r>
      <w:r w:rsidRPr="00550C76">
        <w:rPr>
          <w:rFonts w:ascii="Satoshi" w:hAnsi="Satoshi" w:cstheme="minorHAnsi"/>
          <w:color w:val="1C224B"/>
          <w:szCs w:val="22"/>
        </w:rPr>
        <w:t xml:space="preserve"> If necessary, employees may use hands-free devices for communication purposes. However, the utmost care and attention should be given </w:t>
      </w:r>
      <w:r w:rsidRPr="00550C76">
        <w:rPr>
          <w:rFonts w:ascii="Satoshi" w:hAnsi="Satoshi" w:cstheme="minorHAnsi"/>
          <w:color w:val="1C224B"/>
          <w:szCs w:val="22"/>
        </w:rPr>
        <w:lastRenderedPageBreak/>
        <w:t>to driving.</w:t>
      </w:r>
    </w:p>
    <w:p w14:paraId="63CDED89" w14:textId="77777777" w:rsidR="009433F3" w:rsidRPr="00550C76" w:rsidRDefault="009433F3" w:rsidP="00530A09">
      <w:pPr>
        <w:pStyle w:val="ListParagraph"/>
        <w:ind w:left="1097"/>
        <w:jc w:val="left"/>
        <w:rPr>
          <w:rFonts w:ascii="Satoshi" w:hAnsi="Satoshi" w:cstheme="minorHAnsi"/>
          <w:color w:val="1C224B"/>
          <w:szCs w:val="22"/>
        </w:rPr>
      </w:pPr>
    </w:p>
    <w:p w14:paraId="00FF9428" w14:textId="69A6D178" w:rsidR="00FE1B65" w:rsidRPr="00550C76" w:rsidRDefault="00FE1B65" w:rsidP="00C97D8E">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Incident Reporting and Investigation:</w:t>
      </w:r>
    </w:p>
    <w:p w14:paraId="67E37029" w14:textId="56F5FF7E" w:rsidR="00FE1B65" w:rsidRPr="00550C76" w:rsidRDefault="00FE1B65" w:rsidP="00C97D8E">
      <w:pPr>
        <w:pStyle w:val="ListParagraph"/>
        <w:numPr>
          <w:ilvl w:val="0"/>
          <w:numId w:val="40"/>
        </w:numPr>
        <w:ind w:left="723"/>
        <w:jc w:val="left"/>
        <w:rPr>
          <w:rFonts w:ascii="Satoshi" w:hAnsi="Satoshi" w:cstheme="minorHAnsi"/>
          <w:color w:val="1C224B"/>
          <w:szCs w:val="22"/>
        </w:rPr>
      </w:pPr>
      <w:r w:rsidRPr="00550C76">
        <w:rPr>
          <w:rFonts w:ascii="Satoshi" w:hAnsi="Satoshi" w:cstheme="minorHAnsi"/>
          <w:b/>
          <w:bCs/>
          <w:color w:val="1C224B"/>
          <w:szCs w:val="22"/>
        </w:rPr>
        <w:t>Reporting Requirements:</w:t>
      </w:r>
      <w:r w:rsidRPr="00550C76">
        <w:rPr>
          <w:rFonts w:ascii="Satoshi" w:hAnsi="Satoshi" w:cstheme="minorHAnsi"/>
          <w:color w:val="1C224B"/>
          <w:szCs w:val="22"/>
        </w:rPr>
        <w:t xml:space="preserve"> Employees involved in or witnessing any work-related accidents, incidents, near misses, or hazards must promptly report them to their supervisor or the designated safety officer. Immediate reporting allows for appropriate actions to be taken, such as medical assistance, accident investigation, and corrective measures.</w:t>
      </w:r>
    </w:p>
    <w:p w14:paraId="1B52C67D" w14:textId="4B71532B" w:rsidR="00FE1B65" w:rsidRPr="00550C76" w:rsidRDefault="00FE1B65" w:rsidP="00C97D8E">
      <w:pPr>
        <w:pStyle w:val="ListParagraph"/>
        <w:numPr>
          <w:ilvl w:val="0"/>
          <w:numId w:val="40"/>
        </w:numPr>
        <w:ind w:left="723"/>
        <w:jc w:val="left"/>
        <w:rPr>
          <w:rFonts w:ascii="Satoshi" w:hAnsi="Satoshi" w:cstheme="minorHAnsi"/>
          <w:color w:val="1C224B"/>
          <w:szCs w:val="22"/>
        </w:rPr>
      </w:pPr>
      <w:r w:rsidRPr="00550C76">
        <w:rPr>
          <w:rFonts w:ascii="Satoshi" w:hAnsi="Satoshi" w:cstheme="minorHAnsi"/>
          <w:b/>
          <w:bCs/>
          <w:color w:val="1C224B"/>
          <w:szCs w:val="22"/>
        </w:rPr>
        <w:t>Investigation Process:</w:t>
      </w:r>
      <w:r w:rsidRPr="00550C76">
        <w:rPr>
          <w:rFonts w:ascii="Satoshi" w:hAnsi="Satoshi" w:cstheme="minorHAnsi"/>
          <w:color w:val="1C224B"/>
          <w:szCs w:val="22"/>
        </w:rPr>
        <w:t xml:space="preserve"> In the event of an incident, the company will conduct a thorough investigation to determine the root causes and prevent similar incidents in the future. Employees are expected to cooperate fully with the investigation process.</w:t>
      </w:r>
    </w:p>
    <w:p w14:paraId="51957670" w14:textId="17E61664" w:rsidR="00FE1B65" w:rsidRPr="00550C76" w:rsidRDefault="00FE1B65" w:rsidP="00C97D8E">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Performance Monitoring and Feedback:</w:t>
      </w:r>
    </w:p>
    <w:p w14:paraId="6DED7609" w14:textId="4B33012B" w:rsidR="00FE1B65" w:rsidRPr="00550C76" w:rsidRDefault="00FE1B65" w:rsidP="00C97D8E">
      <w:pPr>
        <w:pStyle w:val="ListParagraph"/>
        <w:numPr>
          <w:ilvl w:val="0"/>
          <w:numId w:val="42"/>
        </w:numPr>
        <w:ind w:left="723"/>
        <w:jc w:val="left"/>
        <w:rPr>
          <w:rFonts w:ascii="Satoshi" w:hAnsi="Satoshi" w:cstheme="minorHAnsi"/>
          <w:color w:val="1C224B"/>
          <w:szCs w:val="22"/>
        </w:rPr>
      </w:pPr>
      <w:r w:rsidRPr="00550C76">
        <w:rPr>
          <w:rFonts w:ascii="Satoshi" w:hAnsi="Satoshi" w:cstheme="minorHAnsi"/>
          <w:b/>
          <w:bCs/>
          <w:color w:val="1C224B"/>
          <w:szCs w:val="22"/>
        </w:rPr>
        <w:t>Driver Performance Evaluation:</w:t>
      </w:r>
      <w:r w:rsidRPr="00550C76">
        <w:rPr>
          <w:rFonts w:ascii="Satoshi" w:hAnsi="Satoshi" w:cstheme="minorHAnsi"/>
          <w:color w:val="1C224B"/>
          <w:szCs w:val="22"/>
        </w:rPr>
        <w:t xml:space="preserve"> The company may periodically assess employees' driving performance through various means, such as monitoring telematics data, conducting </w:t>
      </w:r>
      <w:r w:rsidR="000A13E8" w:rsidRPr="00550C76">
        <w:rPr>
          <w:rFonts w:ascii="Satoshi" w:hAnsi="Satoshi" w:cstheme="minorHAnsi"/>
          <w:color w:val="1C224B"/>
          <w:szCs w:val="22"/>
        </w:rPr>
        <w:t>accompanied journeys</w:t>
      </w:r>
      <w:r w:rsidRPr="00550C76">
        <w:rPr>
          <w:rFonts w:ascii="Satoshi" w:hAnsi="Satoshi" w:cstheme="minorHAnsi"/>
          <w:color w:val="1C224B"/>
          <w:szCs w:val="22"/>
        </w:rPr>
        <w:t>, or using other assessment tools. Feedback will be provided to employees to address any identified areas of improvement.</w:t>
      </w:r>
    </w:p>
    <w:p w14:paraId="49D61ED2" w14:textId="2ADC6F47" w:rsidR="00FE1B65" w:rsidRPr="00550C76" w:rsidRDefault="00FE1B65" w:rsidP="00C97D8E">
      <w:pPr>
        <w:pStyle w:val="ListParagraph"/>
        <w:numPr>
          <w:ilvl w:val="0"/>
          <w:numId w:val="42"/>
        </w:numPr>
        <w:ind w:left="723"/>
        <w:jc w:val="left"/>
        <w:rPr>
          <w:rFonts w:ascii="Satoshi" w:hAnsi="Satoshi" w:cstheme="minorHAnsi"/>
          <w:color w:val="1C224B"/>
          <w:szCs w:val="22"/>
        </w:rPr>
      </w:pPr>
      <w:r w:rsidRPr="00550C76">
        <w:rPr>
          <w:rFonts w:ascii="Satoshi" w:hAnsi="Satoshi" w:cstheme="minorHAnsi"/>
          <w:b/>
          <w:bCs/>
          <w:color w:val="1C224B"/>
          <w:szCs w:val="22"/>
        </w:rPr>
        <w:t>Recognition and Rewards:</w:t>
      </w:r>
      <w:r w:rsidRPr="00550C76">
        <w:rPr>
          <w:rFonts w:ascii="Satoshi" w:hAnsi="Satoshi" w:cstheme="minorHAnsi"/>
          <w:color w:val="1C224B"/>
          <w:szCs w:val="22"/>
        </w:rPr>
        <w:t xml:space="preserve"> Positive driver </w:t>
      </w:r>
      <w:r w:rsidR="00124419" w:rsidRPr="00550C76">
        <w:rPr>
          <w:rFonts w:ascii="Satoshi" w:hAnsi="Satoshi" w:cstheme="minorHAnsi"/>
          <w:color w:val="1C224B"/>
          <w:szCs w:val="22"/>
        </w:rPr>
        <w:t>behaviour</w:t>
      </w:r>
      <w:r w:rsidRPr="00550C76">
        <w:rPr>
          <w:rFonts w:ascii="Satoshi" w:hAnsi="Satoshi" w:cstheme="minorHAnsi"/>
          <w:color w:val="1C224B"/>
          <w:szCs w:val="22"/>
        </w:rPr>
        <w:t>, such as safe driving records and adherence to road safety policies, will be recogni</w:t>
      </w:r>
      <w:r w:rsidR="00124419" w:rsidRPr="00550C76">
        <w:rPr>
          <w:rFonts w:ascii="Satoshi" w:hAnsi="Satoshi" w:cstheme="minorHAnsi"/>
          <w:color w:val="1C224B"/>
          <w:szCs w:val="22"/>
        </w:rPr>
        <w:t>s</w:t>
      </w:r>
      <w:r w:rsidRPr="00550C76">
        <w:rPr>
          <w:rFonts w:ascii="Satoshi" w:hAnsi="Satoshi" w:cstheme="minorHAnsi"/>
          <w:color w:val="1C224B"/>
          <w:szCs w:val="22"/>
        </w:rPr>
        <w:t>ed and rewarded to foster a culture of safety within the company.</w:t>
      </w:r>
    </w:p>
    <w:p w14:paraId="12031975" w14:textId="77777777" w:rsidR="00530A09" w:rsidRPr="00550C76" w:rsidRDefault="00530A09" w:rsidP="00530A09">
      <w:pPr>
        <w:pStyle w:val="ListParagraph"/>
        <w:ind w:left="1097"/>
        <w:jc w:val="left"/>
        <w:rPr>
          <w:rFonts w:ascii="Satoshi" w:hAnsi="Satoshi" w:cstheme="minorHAnsi"/>
          <w:color w:val="1C224B"/>
          <w:szCs w:val="22"/>
        </w:rPr>
      </w:pPr>
    </w:p>
    <w:p w14:paraId="70E089F0" w14:textId="77777777" w:rsidR="00FE1B65" w:rsidRPr="00550C76" w:rsidRDefault="00FE1B65" w:rsidP="00FE1B65">
      <w:pPr>
        <w:jc w:val="left"/>
        <w:rPr>
          <w:rFonts w:ascii="Satoshi" w:hAnsi="Satoshi" w:cstheme="minorHAnsi"/>
          <w:b/>
          <w:bCs/>
          <w:color w:val="1C224B"/>
          <w:szCs w:val="22"/>
        </w:rPr>
      </w:pPr>
    </w:p>
    <w:p w14:paraId="10D38BCB" w14:textId="0D51B18C" w:rsidR="00DB0487" w:rsidRPr="00550C76" w:rsidRDefault="00DB0487" w:rsidP="00C97D8E">
      <w:pPr>
        <w:pStyle w:val="ListParagraph"/>
        <w:numPr>
          <w:ilvl w:val="0"/>
          <w:numId w:val="21"/>
        </w:numPr>
        <w:ind w:left="360"/>
        <w:jc w:val="left"/>
        <w:rPr>
          <w:rFonts w:ascii="Satoshi" w:hAnsi="Satoshi" w:cstheme="minorHAnsi"/>
          <w:b/>
          <w:bCs/>
          <w:color w:val="1C224B"/>
          <w:szCs w:val="22"/>
        </w:rPr>
      </w:pPr>
      <w:r w:rsidRPr="00550C76">
        <w:rPr>
          <w:rFonts w:ascii="Satoshi" w:hAnsi="Satoshi" w:cstheme="minorHAnsi"/>
          <w:b/>
          <w:bCs/>
          <w:color w:val="1C224B"/>
          <w:szCs w:val="22"/>
        </w:rPr>
        <w:t>Policy Responsibility and Review</w:t>
      </w:r>
    </w:p>
    <w:p w14:paraId="1EA6AD5C" w14:textId="5E044482" w:rsidR="00DB0487" w:rsidRPr="00550C76" w:rsidRDefault="00DB0487" w:rsidP="00C97D8E">
      <w:pPr>
        <w:pStyle w:val="Style2"/>
        <w:numPr>
          <w:ilvl w:val="2"/>
          <w:numId w:val="5"/>
        </w:numPr>
        <w:spacing w:after="0"/>
        <w:ind w:left="723"/>
        <w:rPr>
          <w:rFonts w:ascii="Satoshi" w:hAnsi="Satoshi" w:cstheme="minorHAnsi"/>
          <w:color w:val="1C224B"/>
          <w:szCs w:val="22"/>
        </w:rPr>
      </w:pPr>
      <w:r w:rsidRPr="00550C76">
        <w:rPr>
          <w:rFonts w:ascii="Satoshi" w:hAnsi="Satoshi" w:cstheme="minorHAnsi"/>
          <w:color w:val="1C224B"/>
          <w:szCs w:val="22"/>
        </w:rPr>
        <w:t xml:space="preserve">Overall responsibility for this </w:t>
      </w:r>
      <w:r w:rsidR="00546140" w:rsidRPr="00550C76">
        <w:rPr>
          <w:rFonts w:ascii="Satoshi" w:hAnsi="Satoshi" w:cstheme="minorHAnsi"/>
          <w:color w:val="1C224B"/>
          <w:szCs w:val="22"/>
        </w:rPr>
        <w:t>Managing Work Related Road Risk Policy</w:t>
      </w:r>
      <w:r w:rsidRPr="00550C76">
        <w:rPr>
          <w:rFonts w:ascii="Satoshi" w:hAnsi="Satoshi" w:cstheme="minorHAnsi"/>
          <w:color w:val="1C224B"/>
          <w:szCs w:val="22"/>
        </w:rPr>
        <w:t xml:space="preserve"> </w:t>
      </w:r>
      <w:proofErr w:type="spellStart"/>
      <w:r w:rsidRPr="00550C76">
        <w:rPr>
          <w:rFonts w:ascii="Satoshi" w:hAnsi="Satoshi" w:cstheme="minorHAnsi"/>
          <w:color w:val="1C224B"/>
          <w:szCs w:val="22"/>
        </w:rPr>
        <w:t>Policy</w:t>
      </w:r>
      <w:proofErr w:type="spellEnd"/>
      <w:r w:rsidRPr="00550C76">
        <w:rPr>
          <w:rFonts w:ascii="Satoshi" w:hAnsi="Satoshi" w:cstheme="minorHAnsi"/>
          <w:color w:val="1C224B"/>
          <w:szCs w:val="22"/>
        </w:rPr>
        <w:t xml:space="preserve"> within </w:t>
      </w:r>
      <w:r w:rsidRPr="00550C76">
        <w:rPr>
          <w:rFonts w:ascii="Satoshi" w:hAnsi="Satoshi" w:cstheme="minorHAnsi"/>
          <w:bCs/>
          <w:color w:val="1C224B"/>
          <w:szCs w:val="22"/>
        </w:rPr>
        <w:fldChar w:fldCharType="begin">
          <w:ffData>
            <w:name w:val=""/>
            <w:enabled/>
            <w:calcOnExit w:val="0"/>
            <w:textInput>
              <w:default w:val="&lt;&lt;Business name&gt;&gt;"/>
            </w:textInput>
          </w:ffData>
        </w:fldChar>
      </w:r>
      <w:r w:rsidRPr="00550C76">
        <w:rPr>
          <w:rFonts w:ascii="Satoshi" w:hAnsi="Satoshi" w:cstheme="minorHAnsi"/>
          <w:bCs/>
          <w:color w:val="1C224B"/>
          <w:szCs w:val="22"/>
        </w:rPr>
        <w:instrText xml:space="preserve"> FORMTEXT </w:instrText>
      </w:r>
      <w:r w:rsidRPr="00550C76">
        <w:rPr>
          <w:rFonts w:ascii="Satoshi" w:hAnsi="Satoshi" w:cstheme="minorHAnsi"/>
          <w:bCs/>
          <w:color w:val="1C224B"/>
          <w:szCs w:val="22"/>
        </w:rPr>
      </w:r>
      <w:r w:rsidRPr="00550C76">
        <w:rPr>
          <w:rFonts w:ascii="Satoshi" w:hAnsi="Satoshi" w:cstheme="minorHAnsi"/>
          <w:bCs/>
          <w:color w:val="1C224B"/>
          <w:szCs w:val="22"/>
        </w:rPr>
        <w:fldChar w:fldCharType="separate"/>
      </w:r>
      <w:r w:rsidRPr="00550C76">
        <w:rPr>
          <w:rFonts w:ascii="Satoshi" w:hAnsi="Satoshi" w:cstheme="minorHAnsi"/>
          <w:bCs/>
          <w:noProof/>
          <w:color w:val="1C224B"/>
          <w:szCs w:val="22"/>
        </w:rPr>
        <w:t>&lt;&lt;Business name&gt;&gt;</w:t>
      </w:r>
      <w:r w:rsidRPr="00550C76">
        <w:rPr>
          <w:rFonts w:ascii="Satoshi" w:hAnsi="Satoshi" w:cstheme="minorHAnsi"/>
          <w:bCs/>
          <w:color w:val="1C224B"/>
          <w:szCs w:val="22"/>
        </w:rPr>
        <w:fldChar w:fldCharType="end"/>
      </w:r>
      <w:r w:rsidRPr="00550C76">
        <w:rPr>
          <w:rFonts w:ascii="Satoshi" w:hAnsi="Satoshi" w:cstheme="minorHAnsi"/>
          <w:color w:val="1C224B"/>
          <w:szCs w:val="22"/>
        </w:rPr>
        <w:t xml:space="preserve"> and the implementation thereof lies with </w:t>
      </w:r>
      <w:r w:rsidRPr="00550C76">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550C76">
        <w:rPr>
          <w:rFonts w:ascii="Satoshi" w:hAnsi="Satoshi" w:cstheme="minorHAnsi"/>
          <w:color w:val="1C224B"/>
          <w:szCs w:val="22"/>
        </w:rPr>
        <w:instrText xml:space="preserve"> FORMTEXT </w:instrText>
      </w:r>
      <w:r w:rsidRPr="00550C76">
        <w:rPr>
          <w:rFonts w:ascii="Satoshi" w:hAnsi="Satoshi" w:cstheme="minorHAnsi"/>
          <w:color w:val="1C224B"/>
          <w:szCs w:val="22"/>
        </w:rPr>
      </w:r>
      <w:r w:rsidRPr="00550C76">
        <w:rPr>
          <w:rFonts w:ascii="Satoshi" w:hAnsi="Satoshi" w:cstheme="minorHAnsi"/>
          <w:color w:val="1C224B"/>
          <w:szCs w:val="22"/>
        </w:rPr>
        <w:fldChar w:fldCharType="separate"/>
      </w:r>
      <w:r w:rsidRPr="00550C76">
        <w:rPr>
          <w:rFonts w:ascii="Satoshi" w:hAnsi="Satoshi" w:cstheme="minorHAnsi"/>
          <w:color w:val="1C224B"/>
          <w:szCs w:val="22"/>
        </w:rPr>
        <w:t>&lt;&lt;insert name and position / department etc.&gt;&gt;</w:t>
      </w:r>
      <w:r w:rsidRPr="00550C76">
        <w:rPr>
          <w:rFonts w:ascii="Satoshi" w:hAnsi="Satoshi" w:cstheme="minorHAnsi"/>
          <w:color w:val="1C224B"/>
          <w:szCs w:val="22"/>
        </w:rPr>
        <w:fldChar w:fldCharType="end"/>
      </w:r>
      <w:bookmarkEnd w:id="1"/>
      <w:r w:rsidRPr="00550C76">
        <w:rPr>
          <w:rFonts w:ascii="Satoshi" w:hAnsi="Satoshi" w:cstheme="minorHAnsi"/>
          <w:color w:val="1C224B"/>
          <w:szCs w:val="22"/>
        </w:rPr>
        <w:t>.</w:t>
      </w:r>
    </w:p>
    <w:p w14:paraId="7B556840" w14:textId="78F92051" w:rsidR="00DB0487" w:rsidRPr="00550C76" w:rsidRDefault="00DB0487" w:rsidP="00C97D8E">
      <w:pPr>
        <w:pStyle w:val="Style2"/>
        <w:numPr>
          <w:ilvl w:val="2"/>
          <w:numId w:val="5"/>
        </w:numPr>
        <w:spacing w:after="0"/>
        <w:ind w:left="723"/>
        <w:rPr>
          <w:rFonts w:ascii="Satoshi" w:hAnsi="Satoshi" w:cstheme="minorHAnsi"/>
          <w:color w:val="1C224B"/>
          <w:szCs w:val="22"/>
        </w:rPr>
      </w:pPr>
      <w:r w:rsidRPr="00550C76">
        <w:rPr>
          <w:rFonts w:ascii="Satoshi" w:hAnsi="Satoshi" w:cstheme="minorHAnsi"/>
          <w:color w:val="1C224B"/>
          <w:szCs w:val="22"/>
        </w:rPr>
        <w:t xml:space="preserve">This </w:t>
      </w:r>
      <w:r w:rsidR="00546140" w:rsidRPr="00550C76">
        <w:rPr>
          <w:rFonts w:ascii="Satoshi" w:hAnsi="Satoshi" w:cstheme="minorHAnsi"/>
          <w:color w:val="1C224B"/>
          <w:szCs w:val="22"/>
        </w:rPr>
        <w:t xml:space="preserve">Managing </w:t>
      </w:r>
      <w:proofErr w:type="gramStart"/>
      <w:r w:rsidR="00546140" w:rsidRPr="00550C76">
        <w:rPr>
          <w:rFonts w:ascii="Satoshi" w:hAnsi="Satoshi" w:cstheme="minorHAnsi"/>
          <w:color w:val="1C224B"/>
          <w:szCs w:val="22"/>
        </w:rPr>
        <w:t>Work Related</w:t>
      </w:r>
      <w:proofErr w:type="gramEnd"/>
      <w:r w:rsidR="00546140" w:rsidRPr="00550C76">
        <w:rPr>
          <w:rFonts w:ascii="Satoshi" w:hAnsi="Satoshi" w:cstheme="minorHAnsi"/>
          <w:color w:val="1C224B"/>
          <w:szCs w:val="22"/>
        </w:rPr>
        <w:t xml:space="preserve"> Road Risk Policy</w:t>
      </w:r>
      <w:r w:rsidRPr="00550C76">
        <w:rPr>
          <w:rFonts w:ascii="Satoshi" w:hAnsi="Satoshi" w:cstheme="minorHAnsi"/>
          <w:color w:val="1C224B"/>
          <w:szCs w:val="22"/>
        </w:rPr>
        <w:t xml:space="preserve"> </w:t>
      </w:r>
      <w:proofErr w:type="spellStart"/>
      <w:r w:rsidRPr="00550C76">
        <w:rPr>
          <w:rFonts w:ascii="Satoshi" w:hAnsi="Satoshi" w:cstheme="minorHAnsi"/>
          <w:color w:val="1C224B"/>
          <w:szCs w:val="22"/>
        </w:rPr>
        <w:t>Policy</w:t>
      </w:r>
      <w:proofErr w:type="spellEnd"/>
      <w:r w:rsidRPr="00550C76">
        <w:rPr>
          <w:rFonts w:ascii="Satoshi" w:hAnsi="Satoshi" w:cstheme="minorHAnsi"/>
          <w:color w:val="1C224B"/>
          <w:szCs w:val="22"/>
        </w:rPr>
        <w:t xml:space="preserve"> is regularly reviewed and updated as required.</w:t>
      </w:r>
    </w:p>
    <w:p w14:paraId="168D6A8B" w14:textId="72B65711" w:rsidR="00DB0487" w:rsidRPr="00550C76" w:rsidRDefault="00DB0487" w:rsidP="00C97D8E">
      <w:pPr>
        <w:pStyle w:val="Style2"/>
        <w:numPr>
          <w:ilvl w:val="2"/>
          <w:numId w:val="5"/>
        </w:numPr>
        <w:spacing w:after="0"/>
        <w:ind w:left="723"/>
        <w:rPr>
          <w:rFonts w:ascii="Satoshi" w:hAnsi="Satoshi" w:cstheme="minorHAnsi"/>
          <w:color w:val="1C224B"/>
          <w:szCs w:val="22"/>
        </w:rPr>
      </w:pPr>
      <w:r w:rsidRPr="00550C76">
        <w:rPr>
          <w:rFonts w:ascii="Satoshi" w:hAnsi="Satoshi" w:cstheme="minorHAnsi"/>
          <w:color w:val="1C224B"/>
          <w:szCs w:val="22"/>
        </w:rPr>
        <w:t xml:space="preserve">This </w:t>
      </w:r>
      <w:r w:rsidR="00546140" w:rsidRPr="00550C76">
        <w:rPr>
          <w:rFonts w:ascii="Satoshi" w:hAnsi="Satoshi" w:cstheme="minorHAnsi"/>
          <w:color w:val="1C224B"/>
          <w:szCs w:val="22"/>
        </w:rPr>
        <w:t xml:space="preserve">Managing </w:t>
      </w:r>
      <w:proofErr w:type="gramStart"/>
      <w:r w:rsidR="00546140" w:rsidRPr="00550C76">
        <w:rPr>
          <w:rFonts w:ascii="Satoshi" w:hAnsi="Satoshi" w:cstheme="minorHAnsi"/>
          <w:color w:val="1C224B"/>
          <w:szCs w:val="22"/>
        </w:rPr>
        <w:t>Work Related</w:t>
      </w:r>
      <w:proofErr w:type="gramEnd"/>
      <w:r w:rsidR="00546140" w:rsidRPr="00550C76">
        <w:rPr>
          <w:rFonts w:ascii="Satoshi" w:hAnsi="Satoshi" w:cstheme="minorHAnsi"/>
          <w:color w:val="1C224B"/>
          <w:szCs w:val="22"/>
        </w:rPr>
        <w:t xml:space="preserve"> Road Risk Policy</w:t>
      </w:r>
      <w:r w:rsidRPr="00550C76">
        <w:rPr>
          <w:rFonts w:ascii="Satoshi" w:hAnsi="Satoshi" w:cstheme="minorHAnsi"/>
          <w:color w:val="1C224B"/>
          <w:szCs w:val="22"/>
        </w:rPr>
        <w:t xml:space="preserve"> </w:t>
      </w:r>
      <w:proofErr w:type="spellStart"/>
      <w:r w:rsidRPr="00550C76">
        <w:rPr>
          <w:rFonts w:ascii="Satoshi" w:hAnsi="Satoshi" w:cstheme="minorHAnsi"/>
          <w:color w:val="1C224B"/>
          <w:szCs w:val="22"/>
        </w:rPr>
        <w:t>Policy</w:t>
      </w:r>
      <w:proofErr w:type="spellEnd"/>
      <w:r w:rsidRPr="00550C76">
        <w:rPr>
          <w:rFonts w:ascii="Satoshi" w:hAnsi="Satoshi" w:cstheme="minorHAnsi"/>
          <w:color w:val="1C224B"/>
          <w:szCs w:val="22"/>
        </w:rPr>
        <w:t xml:space="preserve"> was adopted on </w:t>
      </w:r>
      <w:r w:rsidRPr="00550C76">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550C76">
        <w:rPr>
          <w:rFonts w:ascii="Satoshi" w:hAnsi="Satoshi" w:cstheme="minorHAnsi"/>
          <w:color w:val="1C224B"/>
          <w:szCs w:val="22"/>
        </w:rPr>
        <w:instrText xml:space="preserve"> FORMTEXT </w:instrText>
      </w:r>
      <w:r w:rsidRPr="00550C76">
        <w:rPr>
          <w:rFonts w:ascii="Satoshi" w:hAnsi="Satoshi" w:cstheme="minorHAnsi"/>
          <w:color w:val="1C224B"/>
          <w:szCs w:val="22"/>
        </w:rPr>
      </w:r>
      <w:r w:rsidRPr="00550C76">
        <w:rPr>
          <w:rFonts w:ascii="Satoshi" w:hAnsi="Satoshi" w:cstheme="minorHAnsi"/>
          <w:color w:val="1C224B"/>
          <w:szCs w:val="22"/>
        </w:rPr>
        <w:fldChar w:fldCharType="separate"/>
      </w:r>
      <w:r w:rsidRPr="00550C76">
        <w:rPr>
          <w:rFonts w:ascii="Satoshi" w:hAnsi="Satoshi" w:cstheme="minorHAnsi"/>
          <w:color w:val="1C224B"/>
          <w:szCs w:val="22"/>
        </w:rPr>
        <w:t>&lt;&lt;insert date&gt;&gt;</w:t>
      </w:r>
      <w:r w:rsidRPr="00550C76">
        <w:rPr>
          <w:rFonts w:ascii="Satoshi" w:hAnsi="Satoshi" w:cstheme="minorHAnsi"/>
          <w:color w:val="1C224B"/>
          <w:szCs w:val="22"/>
        </w:rPr>
        <w:fldChar w:fldCharType="end"/>
      </w:r>
      <w:bookmarkEnd w:id="2"/>
      <w:r w:rsidRPr="00550C76">
        <w:rPr>
          <w:rFonts w:ascii="Satoshi" w:hAnsi="Satoshi" w:cstheme="minorHAnsi"/>
          <w:color w:val="1C224B"/>
          <w:szCs w:val="22"/>
        </w:rPr>
        <w:t>.</w:t>
      </w:r>
    </w:p>
    <w:p w14:paraId="4A3D23BF" w14:textId="57A39DE9" w:rsidR="00DB0487" w:rsidRPr="00550C76" w:rsidRDefault="00DB0487" w:rsidP="00C97D8E">
      <w:pPr>
        <w:pStyle w:val="Style2"/>
        <w:numPr>
          <w:ilvl w:val="2"/>
          <w:numId w:val="5"/>
        </w:numPr>
        <w:spacing w:after="0"/>
        <w:ind w:left="723"/>
        <w:rPr>
          <w:rFonts w:ascii="Satoshi" w:hAnsi="Satoshi" w:cstheme="minorHAnsi"/>
          <w:color w:val="1C224B"/>
          <w:szCs w:val="22"/>
        </w:rPr>
      </w:pPr>
      <w:r w:rsidRPr="00550C76">
        <w:rPr>
          <w:rFonts w:ascii="Satoshi" w:hAnsi="Satoshi" w:cstheme="minorHAnsi"/>
          <w:color w:val="1C224B"/>
          <w:szCs w:val="22"/>
        </w:rPr>
        <w:t xml:space="preserve">This </w:t>
      </w:r>
      <w:r w:rsidR="00546140" w:rsidRPr="00550C76">
        <w:rPr>
          <w:rFonts w:ascii="Satoshi" w:hAnsi="Satoshi" w:cstheme="minorHAnsi"/>
          <w:color w:val="1C224B"/>
          <w:szCs w:val="22"/>
        </w:rPr>
        <w:t xml:space="preserve">Managing </w:t>
      </w:r>
      <w:proofErr w:type="gramStart"/>
      <w:r w:rsidR="00546140" w:rsidRPr="00550C76">
        <w:rPr>
          <w:rFonts w:ascii="Satoshi" w:hAnsi="Satoshi" w:cstheme="minorHAnsi"/>
          <w:color w:val="1C224B"/>
          <w:szCs w:val="22"/>
        </w:rPr>
        <w:t>Work Related</w:t>
      </w:r>
      <w:proofErr w:type="gramEnd"/>
      <w:r w:rsidR="00546140" w:rsidRPr="00550C76">
        <w:rPr>
          <w:rFonts w:ascii="Satoshi" w:hAnsi="Satoshi" w:cstheme="minorHAnsi"/>
          <w:color w:val="1C224B"/>
          <w:szCs w:val="22"/>
        </w:rPr>
        <w:t xml:space="preserve"> Road Risk Policy</w:t>
      </w:r>
      <w:r w:rsidRPr="00550C76">
        <w:rPr>
          <w:rFonts w:ascii="Satoshi" w:hAnsi="Satoshi" w:cstheme="minorHAnsi"/>
          <w:color w:val="1C224B"/>
          <w:szCs w:val="22"/>
        </w:rPr>
        <w:t xml:space="preserve"> </w:t>
      </w:r>
      <w:proofErr w:type="spellStart"/>
      <w:r w:rsidRPr="00550C76">
        <w:rPr>
          <w:rFonts w:ascii="Satoshi" w:hAnsi="Satoshi" w:cstheme="minorHAnsi"/>
          <w:color w:val="1C224B"/>
          <w:szCs w:val="22"/>
        </w:rPr>
        <w:t>Policy</w:t>
      </w:r>
      <w:proofErr w:type="spellEnd"/>
      <w:r w:rsidRPr="00550C76">
        <w:rPr>
          <w:rFonts w:ascii="Satoshi" w:hAnsi="Satoshi" w:cstheme="minorHAnsi"/>
          <w:color w:val="1C224B"/>
          <w:szCs w:val="22"/>
        </w:rPr>
        <w:t xml:space="preserve"> was last reviewed on </w:t>
      </w:r>
      <w:r w:rsidRPr="00550C76">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550C76">
        <w:rPr>
          <w:rFonts w:ascii="Satoshi" w:hAnsi="Satoshi" w:cstheme="minorHAnsi"/>
          <w:color w:val="1C224B"/>
          <w:szCs w:val="22"/>
        </w:rPr>
        <w:instrText xml:space="preserve"> FORMTEXT </w:instrText>
      </w:r>
      <w:r w:rsidRPr="00550C76">
        <w:rPr>
          <w:rFonts w:ascii="Satoshi" w:hAnsi="Satoshi" w:cstheme="minorHAnsi"/>
          <w:color w:val="1C224B"/>
          <w:szCs w:val="22"/>
        </w:rPr>
      </w:r>
      <w:r w:rsidRPr="00550C76">
        <w:rPr>
          <w:rFonts w:ascii="Satoshi" w:hAnsi="Satoshi" w:cstheme="minorHAnsi"/>
          <w:color w:val="1C224B"/>
          <w:szCs w:val="22"/>
        </w:rPr>
        <w:fldChar w:fldCharType="separate"/>
      </w:r>
      <w:r w:rsidRPr="00550C76">
        <w:rPr>
          <w:rFonts w:ascii="Satoshi" w:hAnsi="Satoshi" w:cstheme="minorHAnsi"/>
          <w:color w:val="1C224B"/>
          <w:szCs w:val="22"/>
        </w:rPr>
        <w:t>&lt;&lt;insert date&gt;&gt;</w:t>
      </w:r>
      <w:r w:rsidRPr="00550C76">
        <w:rPr>
          <w:rFonts w:ascii="Satoshi" w:hAnsi="Satoshi" w:cstheme="minorHAnsi"/>
          <w:color w:val="1C224B"/>
          <w:szCs w:val="22"/>
        </w:rPr>
        <w:fldChar w:fldCharType="end"/>
      </w:r>
      <w:bookmarkEnd w:id="3"/>
      <w:r w:rsidRPr="00550C76">
        <w:rPr>
          <w:rFonts w:ascii="Satoshi" w:hAnsi="Satoshi" w:cstheme="minorHAnsi"/>
          <w:color w:val="1C224B"/>
          <w:szCs w:val="22"/>
        </w:rPr>
        <w:t>.</w:t>
      </w:r>
    </w:p>
    <w:p w14:paraId="26913AA5" w14:textId="534C590D" w:rsidR="00DB0487" w:rsidRPr="00550C76" w:rsidRDefault="00DB0487" w:rsidP="00C97D8E">
      <w:pPr>
        <w:pStyle w:val="Style2"/>
        <w:numPr>
          <w:ilvl w:val="2"/>
          <w:numId w:val="5"/>
        </w:numPr>
        <w:spacing w:after="0"/>
        <w:ind w:left="723"/>
        <w:rPr>
          <w:rFonts w:ascii="Satoshi" w:hAnsi="Satoshi" w:cstheme="minorHAnsi"/>
          <w:color w:val="1C224B"/>
          <w:szCs w:val="22"/>
        </w:rPr>
      </w:pPr>
      <w:r w:rsidRPr="00550C76">
        <w:rPr>
          <w:rFonts w:ascii="Satoshi" w:hAnsi="Satoshi" w:cstheme="minorHAnsi"/>
          <w:color w:val="1C224B"/>
          <w:szCs w:val="22"/>
        </w:rPr>
        <w:t xml:space="preserve">This </w:t>
      </w:r>
      <w:r w:rsidR="00546140" w:rsidRPr="00550C76">
        <w:rPr>
          <w:rFonts w:ascii="Satoshi" w:hAnsi="Satoshi" w:cstheme="minorHAnsi"/>
          <w:color w:val="1C224B"/>
          <w:szCs w:val="22"/>
        </w:rPr>
        <w:t xml:space="preserve">Managing </w:t>
      </w:r>
      <w:proofErr w:type="gramStart"/>
      <w:r w:rsidR="00546140" w:rsidRPr="00550C76">
        <w:rPr>
          <w:rFonts w:ascii="Satoshi" w:hAnsi="Satoshi" w:cstheme="minorHAnsi"/>
          <w:color w:val="1C224B"/>
          <w:szCs w:val="22"/>
        </w:rPr>
        <w:t>Work Related</w:t>
      </w:r>
      <w:proofErr w:type="gramEnd"/>
      <w:r w:rsidR="00546140" w:rsidRPr="00550C76">
        <w:rPr>
          <w:rFonts w:ascii="Satoshi" w:hAnsi="Satoshi" w:cstheme="minorHAnsi"/>
          <w:color w:val="1C224B"/>
          <w:szCs w:val="22"/>
        </w:rPr>
        <w:t xml:space="preserve"> Road Risk Policy</w:t>
      </w:r>
      <w:r w:rsidRPr="00550C76">
        <w:rPr>
          <w:rFonts w:ascii="Satoshi" w:hAnsi="Satoshi" w:cstheme="minorHAnsi"/>
          <w:color w:val="1C224B"/>
          <w:szCs w:val="22"/>
        </w:rPr>
        <w:t xml:space="preserve"> </w:t>
      </w:r>
      <w:proofErr w:type="spellStart"/>
      <w:r w:rsidRPr="00550C76">
        <w:rPr>
          <w:rFonts w:ascii="Satoshi" w:hAnsi="Satoshi" w:cstheme="minorHAnsi"/>
          <w:color w:val="1C224B"/>
          <w:szCs w:val="22"/>
        </w:rPr>
        <w:t>Policy</w:t>
      </w:r>
      <w:proofErr w:type="spellEnd"/>
      <w:r w:rsidRPr="00550C76">
        <w:rPr>
          <w:rFonts w:ascii="Satoshi" w:hAnsi="Satoshi" w:cstheme="minorHAnsi"/>
          <w:color w:val="1C224B"/>
          <w:szCs w:val="22"/>
        </w:rPr>
        <w:t xml:space="preserve"> will be reviewed, on </w:t>
      </w:r>
      <w:r w:rsidRPr="00550C76">
        <w:rPr>
          <w:rFonts w:ascii="Satoshi" w:hAnsi="Satoshi" w:cstheme="minorHAnsi"/>
          <w:color w:val="1C224B"/>
          <w:szCs w:val="22"/>
        </w:rPr>
        <w:fldChar w:fldCharType="begin">
          <w:ffData>
            <w:name w:val="Text61"/>
            <w:enabled/>
            <w:calcOnExit w:val="0"/>
            <w:textInput>
              <w:default w:val="&lt;&lt;insert date&gt;&gt;"/>
            </w:textInput>
          </w:ffData>
        </w:fldChar>
      </w:r>
      <w:r w:rsidRPr="00550C76">
        <w:rPr>
          <w:rFonts w:ascii="Satoshi" w:hAnsi="Satoshi" w:cstheme="minorHAnsi"/>
          <w:color w:val="1C224B"/>
          <w:szCs w:val="22"/>
        </w:rPr>
        <w:instrText xml:space="preserve"> FORMTEXT </w:instrText>
      </w:r>
      <w:r w:rsidRPr="00550C76">
        <w:rPr>
          <w:rFonts w:ascii="Satoshi" w:hAnsi="Satoshi" w:cstheme="minorHAnsi"/>
          <w:color w:val="1C224B"/>
          <w:szCs w:val="22"/>
        </w:rPr>
      </w:r>
      <w:r w:rsidRPr="00550C76">
        <w:rPr>
          <w:rFonts w:ascii="Satoshi" w:hAnsi="Satoshi" w:cstheme="minorHAnsi"/>
          <w:color w:val="1C224B"/>
          <w:szCs w:val="22"/>
        </w:rPr>
        <w:fldChar w:fldCharType="separate"/>
      </w:r>
      <w:r w:rsidRPr="00550C76">
        <w:rPr>
          <w:rFonts w:ascii="Satoshi" w:hAnsi="Satoshi" w:cstheme="minorHAnsi"/>
          <w:color w:val="1C224B"/>
          <w:szCs w:val="22"/>
        </w:rPr>
        <w:t>&lt;&lt;insert date&gt;&gt;</w:t>
      </w:r>
      <w:r w:rsidRPr="00550C76">
        <w:rPr>
          <w:rFonts w:ascii="Satoshi" w:hAnsi="Satoshi" w:cstheme="minorHAnsi"/>
          <w:color w:val="1C224B"/>
          <w:szCs w:val="22"/>
        </w:rPr>
        <w:fldChar w:fldCharType="end"/>
      </w:r>
    </w:p>
    <w:p w14:paraId="2C8380C4" w14:textId="77777777" w:rsidR="00DB0487" w:rsidRPr="00550C76" w:rsidRDefault="00DB0487" w:rsidP="00DB0487">
      <w:pPr>
        <w:pStyle w:val="Style2n"/>
        <w:jc w:val="left"/>
        <w:rPr>
          <w:rFonts w:ascii="Satoshi" w:hAnsi="Satoshi" w:cstheme="minorHAnsi"/>
          <w:bCs/>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550C76" w:rsidRPr="00550C76" w14:paraId="022286B3" w14:textId="77777777" w:rsidTr="006649BF">
        <w:tc>
          <w:tcPr>
            <w:tcW w:w="2972" w:type="dxa"/>
          </w:tcPr>
          <w:p w14:paraId="46EE08EB"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color w:val="1C224B"/>
                <w:szCs w:val="22"/>
              </w:rPr>
              <w:t>Name:</w:t>
            </w:r>
          </w:p>
        </w:tc>
        <w:tc>
          <w:tcPr>
            <w:tcW w:w="6090" w:type="dxa"/>
          </w:tcPr>
          <w:p w14:paraId="34D8F457"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bCs/>
                <w:color w:val="1C224B"/>
                <w:szCs w:val="22"/>
              </w:rPr>
              <w:fldChar w:fldCharType="begin">
                <w:ffData>
                  <w:name w:val="Text4"/>
                  <w:enabled/>
                  <w:calcOnExit w:val="0"/>
                  <w:textInput>
                    <w:default w:val="&lt;&lt;Insert Full Name&gt;&gt;"/>
                  </w:textInput>
                </w:ffData>
              </w:fldChar>
            </w:r>
            <w:r w:rsidRPr="00550C76">
              <w:rPr>
                <w:rFonts w:ascii="Satoshi" w:hAnsi="Satoshi" w:cstheme="minorHAnsi"/>
                <w:bCs/>
                <w:color w:val="1C224B"/>
                <w:szCs w:val="22"/>
              </w:rPr>
              <w:instrText xml:space="preserve"> FORMTEXT </w:instrText>
            </w:r>
            <w:r w:rsidRPr="00550C76">
              <w:rPr>
                <w:rFonts w:ascii="Satoshi" w:hAnsi="Satoshi" w:cstheme="minorHAnsi"/>
                <w:bCs/>
                <w:color w:val="1C224B"/>
                <w:szCs w:val="22"/>
              </w:rPr>
            </w:r>
            <w:r w:rsidRPr="00550C76">
              <w:rPr>
                <w:rFonts w:ascii="Satoshi" w:hAnsi="Satoshi" w:cstheme="minorHAnsi"/>
                <w:bCs/>
                <w:color w:val="1C224B"/>
                <w:szCs w:val="22"/>
              </w:rPr>
              <w:fldChar w:fldCharType="separate"/>
            </w:r>
            <w:r w:rsidRPr="00550C76">
              <w:rPr>
                <w:rFonts w:ascii="Satoshi" w:hAnsi="Satoshi" w:cstheme="minorHAnsi"/>
                <w:bCs/>
                <w:color w:val="1C224B"/>
                <w:szCs w:val="22"/>
              </w:rPr>
              <w:t>&lt;&lt;Insert Full Name&gt;&gt;</w:t>
            </w:r>
            <w:r w:rsidRPr="00550C76">
              <w:rPr>
                <w:rFonts w:ascii="Satoshi" w:hAnsi="Satoshi" w:cstheme="minorHAnsi"/>
                <w:bCs/>
                <w:color w:val="1C224B"/>
                <w:szCs w:val="22"/>
              </w:rPr>
              <w:fldChar w:fldCharType="end"/>
            </w:r>
          </w:p>
        </w:tc>
      </w:tr>
      <w:tr w:rsidR="00550C76" w:rsidRPr="00550C76" w14:paraId="34A5E5CC" w14:textId="77777777" w:rsidTr="006649BF">
        <w:tc>
          <w:tcPr>
            <w:tcW w:w="2972" w:type="dxa"/>
            <w:tcBorders>
              <w:bottom w:val="single" w:sz="4" w:space="0" w:color="auto"/>
            </w:tcBorders>
          </w:tcPr>
          <w:p w14:paraId="01963362"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bCs/>
                <w:color w:val="1C224B"/>
                <w:szCs w:val="22"/>
              </w:rPr>
              <w:fldChar w:fldCharType="begin">
                <w:ffData>
                  <w:name w:val=""/>
                  <w:enabled/>
                  <w:calcOnExit w:val="0"/>
                  <w:textInput>
                    <w:default w:val="&lt;&lt;Business name&gt;&gt;"/>
                  </w:textInput>
                </w:ffData>
              </w:fldChar>
            </w:r>
            <w:r w:rsidRPr="00550C76">
              <w:rPr>
                <w:rFonts w:ascii="Satoshi" w:hAnsi="Satoshi" w:cstheme="minorHAnsi"/>
                <w:bCs/>
                <w:color w:val="1C224B"/>
                <w:szCs w:val="22"/>
              </w:rPr>
              <w:instrText xml:space="preserve"> FORMTEXT </w:instrText>
            </w:r>
            <w:r w:rsidRPr="00550C76">
              <w:rPr>
                <w:rFonts w:ascii="Satoshi" w:hAnsi="Satoshi" w:cstheme="minorHAnsi"/>
                <w:bCs/>
                <w:color w:val="1C224B"/>
                <w:szCs w:val="22"/>
              </w:rPr>
            </w:r>
            <w:r w:rsidRPr="00550C76">
              <w:rPr>
                <w:rFonts w:ascii="Satoshi" w:hAnsi="Satoshi" w:cstheme="minorHAnsi"/>
                <w:bCs/>
                <w:color w:val="1C224B"/>
                <w:szCs w:val="22"/>
              </w:rPr>
              <w:fldChar w:fldCharType="separate"/>
            </w:r>
            <w:r w:rsidRPr="00550C76">
              <w:rPr>
                <w:rFonts w:ascii="Satoshi" w:hAnsi="Satoshi" w:cstheme="minorHAnsi"/>
                <w:bCs/>
                <w:noProof/>
                <w:color w:val="1C224B"/>
                <w:szCs w:val="22"/>
              </w:rPr>
              <w:t>&lt;&lt;Business name&gt;&gt;</w:t>
            </w:r>
            <w:r w:rsidRPr="00550C76">
              <w:rPr>
                <w:rFonts w:ascii="Satoshi" w:hAnsi="Satoshi" w:cstheme="minorHAnsi"/>
                <w:bCs/>
                <w:color w:val="1C224B"/>
                <w:szCs w:val="22"/>
              </w:rPr>
              <w:fldChar w:fldCharType="end"/>
            </w:r>
          </w:p>
        </w:tc>
      </w:tr>
      <w:tr w:rsidR="00550C76" w:rsidRPr="00550C76" w14:paraId="66364CF1" w14:textId="77777777" w:rsidTr="006649BF">
        <w:tc>
          <w:tcPr>
            <w:tcW w:w="2972" w:type="dxa"/>
            <w:tcBorders>
              <w:bottom w:val="single" w:sz="4" w:space="0" w:color="auto"/>
            </w:tcBorders>
          </w:tcPr>
          <w:p w14:paraId="5B6D95E7"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550C76" w:rsidRDefault="00DB0487" w:rsidP="006649BF">
            <w:pPr>
              <w:jc w:val="left"/>
              <w:rPr>
                <w:rFonts w:ascii="Satoshi" w:hAnsi="Satoshi" w:cstheme="minorHAnsi"/>
                <w:color w:val="1C224B"/>
                <w:szCs w:val="22"/>
              </w:rPr>
            </w:pPr>
          </w:p>
        </w:tc>
      </w:tr>
      <w:tr w:rsidR="00550C76" w:rsidRPr="00550C76" w14:paraId="4BB624C3" w14:textId="77777777" w:rsidTr="006649BF">
        <w:tc>
          <w:tcPr>
            <w:tcW w:w="2972" w:type="dxa"/>
          </w:tcPr>
          <w:p w14:paraId="4C32B149"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color w:val="1C224B"/>
                <w:szCs w:val="22"/>
              </w:rPr>
              <w:t>Date</w:t>
            </w:r>
          </w:p>
        </w:tc>
        <w:tc>
          <w:tcPr>
            <w:tcW w:w="6090" w:type="dxa"/>
          </w:tcPr>
          <w:p w14:paraId="4FC82166"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bCs/>
                <w:color w:val="1C224B"/>
                <w:szCs w:val="22"/>
              </w:rPr>
              <w:fldChar w:fldCharType="begin">
                <w:ffData>
                  <w:name w:val="Text7"/>
                  <w:enabled/>
                  <w:calcOnExit w:val="0"/>
                  <w:textInput>
                    <w:default w:val="&lt;&lt;Date&gt;&gt;"/>
                  </w:textInput>
                </w:ffData>
              </w:fldChar>
            </w:r>
            <w:r w:rsidRPr="00550C76">
              <w:rPr>
                <w:rFonts w:ascii="Satoshi" w:hAnsi="Satoshi" w:cstheme="minorHAnsi"/>
                <w:bCs/>
                <w:color w:val="1C224B"/>
                <w:szCs w:val="22"/>
              </w:rPr>
              <w:instrText xml:space="preserve"> FORMTEXT </w:instrText>
            </w:r>
            <w:r w:rsidRPr="00550C76">
              <w:rPr>
                <w:rFonts w:ascii="Satoshi" w:hAnsi="Satoshi" w:cstheme="minorHAnsi"/>
                <w:bCs/>
                <w:color w:val="1C224B"/>
                <w:szCs w:val="22"/>
              </w:rPr>
            </w:r>
            <w:r w:rsidRPr="00550C76">
              <w:rPr>
                <w:rFonts w:ascii="Satoshi" w:hAnsi="Satoshi" w:cstheme="minorHAnsi"/>
                <w:bCs/>
                <w:color w:val="1C224B"/>
                <w:szCs w:val="22"/>
              </w:rPr>
              <w:fldChar w:fldCharType="separate"/>
            </w:r>
            <w:r w:rsidRPr="00550C76">
              <w:rPr>
                <w:rFonts w:ascii="Satoshi" w:hAnsi="Satoshi" w:cstheme="minorHAnsi"/>
                <w:bCs/>
                <w:color w:val="1C224B"/>
                <w:szCs w:val="22"/>
              </w:rPr>
              <w:t>&lt;&lt;Date&gt;&gt;</w:t>
            </w:r>
            <w:r w:rsidRPr="00550C76">
              <w:rPr>
                <w:rFonts w:ascii="Satoshi" w:hAnsi="Satoshi" w:cstheme="minorHAnsi"/>
                <w:bCs/>
                <w:color w:val="1C224B"/>
                <w:szCs w:val="22"/>
              </w:rPr>
              <w:fldChar w:fldCharType="end"/>
            </w:r>
          </w:p>
        </w:tc>
      </w:tr>
      <w:tr w:rsidR="00000000" w:rsidRPr="00550C76" w14:paraId="75C62040" w14:textId="77777777" w:rsidTr="006649BF">
        <w:tc>
          <w:tcPr>
            <w:tcW w:w="2972" w:type="dxa"/>
            <w:tcBorders>
              <w:bottom w:val="single" w:sz="4" w:space="0" w:color="auto"/>
            </w:tcBorders>
          </w:tcPr>
          <w:p w14:paraId="25AD3D76" w14:textId="77777777" w:rsidR="00DB0487" w:rsidRPr="00550C76" w:rsidRDefault="00DB0487" w:rsidP="006649BF">
            <w:pPr>
              <w:jc w:val="left"/>
              <w:rPr>
                <w:rFonts w:ascii="Satoshi" w:hAnsi="Satoshi" w:cstheme="minorHAnsi"/>
                <w:color w:val="1C224B"/>
                <w:szCs w:val="22"/>
              </w:rPr>
            </w:pPr>
            <w:r w:rsidRPr="00550C76">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550C76" w:rsidRDefault="00DB0487" w:rsidP="006649BF">
            <w:pPr>
              <w:jc w:val="left"/>
              <w:rPr>
                <w:rFonts w:ascii="Satoshi" w:hAnsi="Satoshi" w:cstheme="minorHAnsi"/>
                <w:color w:val="1C224B"/>
                <w:szCs w:val="22"/>
              </w:rPr>
            </w:pPr>
          </w:p>
        </w:tc>
      </w:tr>
    </w:tbl>
    <w:p w14:paraId="52590149" w14:textId="77777777" w:rsidR="004C7D9E" w:rsidRPr="00550C76" w:rsidRDefault="004C7D9E" w:rsidP="00480DB1">
      <w:pPr>
        <w:rPr>
          <w:rFonts w:ascii="Satoshi" w:hAnsi="Satoshi" w:cstheme="minorHAnsi"/>
          <w:color w:val="1C224B"/>
          <w:szCs w:val="22"/>
        </w:rPr>
      </w:pPr>
    </w:p>
    <w:sectPr w:rsidR="004C7D9E" w:rsidRPr="00550C76" w:rsidSect="000341CB">
      <w:footerReference w:type="default" r:id="rId10"/>
      <w:footerReference w:type="first" r:id="rId11"/>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DFD2C" w14:textId="77777777" w:rsidR="006E74F9" w:rsidRDefault="006E74F9">
      <w:r>
        <w:separator/>
      </w:r>
    </w:p>
  </w:endnote>
  <w:endnote w:type="continuationSeparator" w:id="0">
    <w:p w14:paraId="74ADB9B7" w14:textId="77777777" w:rsidR="006E74F9" w:rsidRDefault="006E7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6E9E830E" w:rsidR="00000000" w:rsidRPr="006271BF" w:rsidRDefault="00895C28">
    <w:pPr>
      <w:tabs>
        <w:tab w:val="right" w:pos="9072"/>
      </w:tabs>
      <w:rPr>
        <w:rFonts w:cs="Arial"/>
        <w:sz w:val="16"/>
      </w:rPr>
    </w:pPr>
    <w:r>
      <w:rPr>
        <w:rFonts w:cs="Arial"/>
        <w:sz w:val="16"/>
        <w:szCs w:val="16"/>
      </w:rPr>
      <w:t xml:space="preserve">Managing Work-Related Road Risk Policy V2.1 – </w:t>
    </w:r>
    <w:r w:rsidR="00550C76" w:rsidRPr="00550C76">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69CA" w14:textId="77777777" w:rsidR="006E74F9" w:rsidRDefault="006E74F9">
      <w:r>
        <w:separator/>
      </w:r>
    </w:p>
  </w:footnote>
  <w:footnote w:type="continuationSeparator" w:id="0">
    <w:p w14:paraId="10264D89" w14:textId="77777777" w:rsidR="006E74F9" w:rsidRDefault="006E7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5A0E"/>
    <w:multiLevelType w:val="multilevel"/>
    <w:tmpl w:val="296C8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30EDD"/>
    <w:multiLevelType w:val="hybridMultilevel"/>
    <w:tmpl w:val="DB3E6AFE"/>
    <w:lvl w:ilvl="0" w:tplc="7586F8B4">
      <w:start w:val="1"/>
      <w:numFmt w:val="lowerLetter"/>
      <w:lvlText w:val="%1."/>
      <w:lvlJc w:val="left"/>
      <w:pPr>
        <w:ind w:left="1097" w:hanging="360"/>
      </w:pPr>
      <w:rPr>
        <w:rFonts w:hint="default"/>
      </w:rPr>
    </w:lvl>
    <w:lvl w:ilvl="1" w:tplc="08090019" w:tentative="1">
      <w:start w:val="1"/>
      <w:numFmt w:val="lowerLetter"/>
      <w:lvlText w:val="%2."/>
      <w:lvlJc w:val="left"/>
      <w:pPr>
        <w:ind w:left="1817" w:hanging="360"/>
      </w:pPr>
    </w:lvl>
    <w:lvl w:ilvl="2" w:tplc="0809001B" w:tentative="1">
      <w:start w:val="1"/>
      <w:numFmt w:val="lowerRoman"/>
      <w:lvlText w:val="%3."/>
      <w:lvlJc w:val="right"/>
      <w:pPr>
        <w:ind w:left="2537" w:hanging="180"/>
      </w:pPr>
    </w:lvl>
    <w:lvl w:ilvl="3" w:tplc="0809000F" w:tentative="1">
      <w:start w:val="1"/>
      <w:numFmt w:val="decimal"/>
      <w:lvlText w:val="%4."/>
      <w:lvlJc w:val="left"/>
      <w:pPr>
        <w:ind w:left="3257" w:hanging="360"/>
      </w:pPr>
    </w:lvl>
    <w:lvl w:ilvl="4" w:tplc="08090019" w:tentative="1">
      <w:start w:val="1"/>
      <w:numFmt w:val="lowerLetter"/>
      <w:lvlText w:val="%5."/>
      <w:lvlJc w:val="left"/>
      <w:pPr>
        <w:ind w:left="3977" w:hanging="360"/>
      </w:pPr>
    </w:lvl>
    <w:lvl w:ilvl="5" w:tplc="0809001B" w:tentative="1">
      <w:start w:val="1"/>
      <w:numFmt w:val="lowerRoman"/>
      <w:lvlText w:val="%6."/>
      <w:lvlJc w:val="right"/>
      <w:pPr>
        <w:ind w:left="4697" w:hanging="180"/>
      </w:pPr>
    </w:lvl>
    <w:lvl w:ilvl="6" w:tplc="0809000F" w:tentative="1">
      <w:start w:val="1"/>
      <w:numFmt w:val="decimal"/>
      <w:lvlText w:val="%7."/>
      <w:lvlJc w:val="left"/>
      <w:pPr>
        <w:ind w:left="5417" w:hanging="360"/>
      </w:pPr>
    </w:lvl>
    <w:lvl w:ilvl="7" w:tplc="08090019" w:tentative="1">
      <w:start w:val="1"/>
      <w:numFmt w:val="lowerLetter"/>
      <w:lvlText w:val="%8."/>
      <w:lvlJc w:val="left"/>
      <w:pPr>
        <w:ind w:left="6137" w:hanging="360"/>
      </w:pPr>
    </w:lvl>
    <w:lvl w:ilvl="8" w:tplc="0809001B" w:tentative="1">
      <w:start w:val="1"/>
      <w:numFmt w:val="lowerRoman"/>
      <w:lvlText w:val="%9."/>
      <w:lvlJc w:val="right"/>
      <w:pPr>
        <w:ind w:left="6857" w:hanging="180"/>
      </w:pPr>
    </w:lvl>
  </w:abstractNum>
  <w:abstractNum w:abstractNumId="2" w15:restartNumberingAfterBreak="0">
    <w:nsid w:val="070167F7"/>
    <w:multiLevelType w:val="hybridMultilevel"/>
    <w:tmpl w:val="255E10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F66FF"/>
    <w:multiLevelType w:val="multilevel"/>
    <w:tmpl w:val="081A48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496ED9"/>
    <w:multiLevelType w:val="hybridMultilevel"/>
    <w:tmpl w:val="88C681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C7C59"/>
    <w:multiLevelType w:val="hybridMultilevel"/>
    <w:tmpl w:val="C406C9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6E5782"/>
    <w:multiLevelType w:val="multilevel"/>
    <w:tmpl w:val="211CA996"/>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145349C"/>
    <w:multiLevelType w:val="hybridMultilevel"/>
    <w:tmpl w:val="FCE44766"/>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8" w15:restartNumberingAfterBreak="0">
    <w:nsid w:val="12E03C1A"/>
    <w:multiLevelType w:val="hybridMultilevel"/>
    <w:tmpl w:val="5C84A2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402492"/>
    <w:multiLevelType w:val="hybridMultilevel"/>
    <w:tmpl w:val="394C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B548A3"/>
    <w:multiLevelType w:val="multilevel"/>
    <w:tmpl w:val="AF0603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7B5687"/>
    <w:multiLevelType w:val="hybridMultilevel"/>
    <w:tmpl w:val="7B305B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9C97175"/>
    <w:multiLevelType w:val="hybridMultilevel"/>
    <w:tmpl w:val="9BC425E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00515C6"/>
    <w:multiLevelType w:val="multilevel"/>
    <w:tmpl w:val="5FEC5B0E"/>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17C4AC9"/>
    <w:multiLevelType w:val="hybridMultilevel"/>
    <w:tmpl w:val="2AC05750"/>
    <w:lvl w:ilvl="0" w:tplc="0809000F">
      <w:start w:val="1"/>
      <w:numFmt w:val="decimal"/>
      <w:lvlText w:val="%1."/>
      <w:lvlJc w:val="left"/>
      <w:pPr>
        <w:tabs>
          <w:tab w:val="num" w:pos="720"/>
        </w:tabs>
        <w:ind w:left="720" w:hanging="360"/>
      </w:pPr>
    </w:lvl>
    <w:lvl w:ilvl="1" w:tplc="2AAA0FA6">
      <w:start w:val="1"/>
      <w:numFmt w:val="lowerLetter"/>
      <w:lvlText w:val="%2."/>
      <w:lvlJc w:val="left"/>
      <w:pPr>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1B30DD2"/>
    <w:multiLevelType w:val="multilevel"/>
    <w:tmpl w:val="BA2252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5D1F1D"/>
    <w:multiLevelType w:val="hybridMultilevel"/>
    <w:tmpl w:val="92EE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D8470C"/>
    <w:multiLevelType w:val="hybridMultilevel"/>
    <w:tmpl w:val="C9C4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D121D9"/>
    <w:multiLevelType w:val="hybridMultilevel"/>
    <w:tmpl w:val="7C9E2A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9E46DE"/>
    <w:multiLevelType w:val="hybridMultilevel"/>
    <w:tmpl w:val="07348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D6A05"/>
    <w:multiLevelType w:val="multilevel"/>
    <w:tmpl w:val="3D08B780"/>
    <w:lvl w:ilvl="0">
      <w:start w:val="1"/>
      <w:numFmt w:val="bullet"/>
      <w:lvlText w:val=""/>
      <w:lvlJc w:val="left"/>
      <w:pPr>
        <w:tabs>
          <w:tab w:val="num" w:pos="709"/>
        </w:tabs>
        <w:ind w:left="709" w:hanging="709"/>
      </w:pPr>
      <w:rPr>
        <w:rFonts w:ascii="Symbol" w:hAnsi="Symbol"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83809B1"/>
    <w:multiLevelType w:val="hybridMultilevel"/>
    <w:tmpl w:val="F36C1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9279AB"/>
    <w:multiLevelType w:val="multilevel"/>
    <w:tmpl w:val="D5EC7C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9557C8"/>
    <w:multiLevelType w:val="multilevel"/>
    <w:tmpl w:val="3D08B780"/>
    <w:lvl w:ilvl="0">
      <w:start w:val="1"/>
      <w:numFmt w:val="bullet"/>
      <w:lvlText w:val=""/>
      <w:lvlJc w:val="left"/>
      <w:pPr>
        <w:tabs>
          <w:tab w:val="num" w:pos="709"/>
        </w:tabs>
        <w:ind w:left="709" w:hanging="709"/>
      </w:pPr>
      <w:rPr>
        <w:rFonts w:ascii="Symbol" w:hAnsi="Symbol"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BC10C6F"/>
    <w:multiLevelType w:val="hybridMultilevel"/>
    <w:tmpl w:val="4088300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3C1C410A"/>
    <w:multiLevelType w:val="multilevel"/>
    <w:tmpl w:val="3D08B780"/>
    <w:lvl w:ilvl="0">
      <w:start w:val="1"/>
      <w:numFmt w:val="bullet"/>
      <w:lvlText w:val=""/>
      <w:lvlJc w:val="left"/>
      <w:pPr>
        <w:tabs>
          <w:tab w:val="num" w:pos="709"/>
        </w:tabs>
        <w:ind w:left="709" w:hanging="709"/>
      </w:pPr>
      <w:rPr>
        <w:rFonts w:ascii="Symbol" w:hAnsi="Symbol"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4460123"/>
    <w:multiLevelType w:val="multilevel"/>
    <w:tmpl w:val="9AAEB2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7F0EB5"/>
    <w:multiLevelType w:val="hybridMultilevel"/>
    <w:tmpl w:val="B5B21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102EFD"/>
    <w:multiLevelType w:val="hybridMultilevel"/>
    <w:tmpl w:val="5D1EE0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CB44F1"/>
    <w:multiLevelType w:val="multilevel"/>
    <w:tmpl w:val="7BE0BA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722CDD"/>
    <w:multiLevelType w:val="hybridMultilevel"/>
    <w:tmpl w:val="9382526E"/>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2" w15:restartNumberingAfterBreak="0">
    <w:nsid w:val="4EEE4FD3"/>
    <w:multiLevelType w:val="multilevel"/>
    <w:tmpl w:val="1BBC68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6D4C37"/>
    <w:multiLevelType w:val="hybridMultilevel"/>
    <w:tmpl w:val="358A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50406F"/>
    <w:multiLevelType w:val="hybridMultilevel"/>
    <w:tmpl w:val="4094F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D34156"/>
    <w:multiLevelType w:val="multilevel"/>
    <w:tmpl w:val="211CA996"/>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59EC6DF4"/>
    <w:multiLevelType w:val="hybridMultilevel"/>
    <w:tmpl w:val="06261E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E6F03C0"/>
    <w:multiLevelType w:val="hybridMultilevel"/>
    <w:tmpl w:val="224E6A7A"/>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8" w15:restartNumberingAfterBreak="0">
    <w:nsid w:val="611354DE"/>
    <w:multiLevelType w:val="hybridMultilevel"/>
    <w:tmpl w:val="04188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804262"/>
    <w:multiLevelType w:val="multilevel"/>
    <w:tmpl w:val="3D08B780"/>
    <w:lvl w:ilvl="0">
      <w:start w:val="1"/>
      <w:numFmt w:val="bullet"/>
      <w:lvlText w:val=""/>
      <w:lvlJc w:val="left"/>
      <w:pPr>
        <w:tabs>
          <w:tab w:val="num" w:pos="709"/>
        </w:tabs>
        <w:ind w:left="709" w:hanging="709"/>
      </w:pPr>
      <w:rPr>
        <w:rFonts w:ascii="Symbol" w:hAnsi="Symbol"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61F41D39"/>
    <w:multiLevelType w:val="hybridMultilevel"/>
    <w:tmpl w:val="B066D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64A30AE9"/>
    <w:multiLevelType w:val="hybridMultilevel"/>
    <w:tmpl w:val="7B1C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9C91344"/>
    <w:multiLevelType w:val="hybridMultilevel"/>
    <w:tmpl w:val="AA089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D7E5407"/>
    <w:multiLevelType w:val="multilevel"/>
    <w:tmpl w:val="7BE0B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E6C63FE"/>
    <w:multiLevelType w:val="hybridMultilevel"/>
    <w:tmpl w:val="35E2A1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2114B7F"/>
    <w:multiLevelType w:val="multilevel"/>
    <w:tmpl w:val="0EB0D3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2B84188"/>
    <w:multiLevelType w:val="multilevel"/>
    <w:tmpl w:val="75CC8A6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D34A38"/>
    <w:multiLevelType w:val="multilevel"/>
    <w:tmpl w:val="048229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BF045B"/>
    <w:multiLevelType w:val="multilevel"/>
    <w:tmpl w:val="7BE0B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8876179">
    <w:abstractNumId w:val="24"/>
  </w:num>
  <w:num w:numId="2" w16cid:durableId="614604917">
    <w:abstractNumId w:val="14"/>
  </w:num>
  <w:num w:numId="3" w16cid:durableId="1541212076">
    <w:abstractNumId w:val="25"/>
  </w:num>
  <w:num w:numId="4" w16cid:durableId="1913848426">
    <w:abstractNumId w:val="41"/>
  </w:num>
  <w:num w:numId="5" w16cid:durableId="2133866717">
    <w:abstractNumId w:val="13"/>
  </w:num>
  <w:num w:numId="6" w16cid:durableId="1942763164">
    <w:abstractNumId w:val="44"/>
  </w:num>
  <w:num w:numId="7" w16cid:durableId="1292247426">
    <w:abstractNumId w:val="49"/>
  </w:num>
  <w:num w:numId="8" w16cid:durableId="869882926">
    <w:abstractNumId w:val="30"/>
  </w:num>
  <w:num w:numId="9" w16cid:durableId="785388913">
    <w:abstractNumId w:val="35"/>
  </w:num>
  <w:num w:numId="10" w16cid:durableId="665597084">
    <w:abstractNumId w:val="6"/>
  </w:num>
  <w:num w:numId="11" w16cid:durableId="957948982">
    <w:abstractNumId w:val="39"/>
  </w:num>
  <w:num w:numId="12" w16cid:durableId="1275359931">
    <w:abstractNumId w:val="23"/>
  </w:num>
  <w:num w:numId="13" w16cid:durableId="388652793">
    <w:abstractNumId w:val="20"/>
  </w:num>
  <w:num w:numId="14" w16cid:durableId="1936010724">
    <w:abstractNumId w:val="26"/>
  </w:num>
  <w:num w:numId="15" w16cid:durableId="355232628">
    <w:abstractNumId w:val="9"/>
  </w:num>
  <w:num w:numId="16" w16cid:durableId="1715932469">
    <w:abstractNumId w:val="33"/>
  </w:num>
  <w:num w:numId="17" w16cid:durableId="1805997193">
    <w:abstractNumId w:val="37"/>
  </w:num>
  <w:num w:numId="18" w16cid:durableId="662708318">
    <w:abstractNumId w:val="40"/>
  </w:num>
  <w:num w:numId="19" w16cid:durableId="747389366">
    <w:abstractNumId w:val="11"/>
  </w:num>
  <w:num w:numId="20" w16cid:durableId="1854226376">
    <w:abstractNumId w:val="0"/>
  </w:num>
  <w:num w:numId="21" w16cid:durableId="462888872">
    <w:abstractNumId w:val="46"/>
  </w:num>
  <w:num w:numId="22" w16cid:durableId="560136470">
    <w:abstractNumId w:val="3"/>
  </w:num>
  <w:num w:numId="23" w16cid:durableId="1670250602">
    <w:abstractNumId w:val="32"/>
  </w:num>
  <w:num w:numId="24" w16cid:durableId="289824755">
    <w:abstractNumId w:val="27"/>
  </w:num>
  <w:num w:numId="25" w16cid:durableId="911045320">
    <w:abstractNumId w:val="48"/>
  </w:num>
  <w:num w:numId="26" w16cid:durableId="709692404">
    <w:abstractNumId w:val="15"/>
  </w:num>
  <w:num w:numId="27" w16cid:durableId="1030958645">
    <w:abstractNumId w:val="22"/>
  </w:num>
  <w:num w:numId="28" w16cid:durableId="1705517206">
    <w:abstractNumId w:val="10"/>
  </w:num>
  <w:num w:numId="29" w16cid:durableId="1511487511">
    <w:abstractNumId w:val="47"/>
  </w:num>
  <w:num w:numId="30" w16cid:durableId="107239554">
    <w:abstractNumId w:val="19"/>
  </w:num>
  <w:num w:numId="31" w16cid:durableId="418217348">
    <w:abstractNumId w:val="2"/>
  </w:num>
  <w:num w:numId="32" w16cid:durableId="855734174">
    <w:abstractNumId w:val="21"/>
  </w:num>
  <w:num w:numId="33" w16cid:durableId="1218669516">
    <w:abstractNumId w:val="42"/>
  </w:num>
  <w:num w:numId="34" w16cid:durableId="530998251">
    <w:abstractNumId w:val="43"/>
  </w:num>
  <w:num w:numId="35" w16cid:durableId="859778364">
    <w:abstractNumId w:val="45"/>
  </w:num>
  <w:num w:numId="36" w16cid:durableId="1424455440">
    <w:abstractNumId w:val="38"/>
  </w:num>
  <w:num w:numId="37" w16cid:durableId="1351175862">
    <w:abstractNumId w:val="5"/>
  </w:num>
  <w:num w:numId="38" w16cid:durableId="1144080426">
    <w:abstractNumId w:val="16"/>
  </w:num>
  <w:num w:numId="39" w16cid:durableId="142166004">
    <w:abstractNumId w:val="8"/>
  </w:num>
  <w:num w:numId="40" w16cid:durableId="1026910356">
    <w:abstractNumId w:val="34"/>
  </w:num>
  <w:num w:numId="41" w16cid:durableId="454326211">
    <w:abstractNumId w:val="4"/>
  </w:num>
  <w:num w:numId="42" w16cid:durableId="538131054">
    <w:abstractNumId w:val="28"/>
  </w:num>
  <w:num w:numId="43" w16cid:durableId="664746352">
    <w:abstractNumId w:val="18"/>
  </w:num>
  <w:num w:numId="44" w16cid:durableId="1772361032">
    <w:abstractNumId w:val="17"/>
  </w:num>
  <w:num w:numId="45" w16cid:durableId="780999242">
    <w:abstractNumId w:val="29"/>
  </w:num>
  <w:num w:numId="46" w16cid:durableId="794297157">
    <w:abstractNumId w:val="12"/>
  </w:num>
  <w:num w:numId="47" w16cid:durableId="159515566">
    <w:abstractNumId w:val="36"/>
  </w:num>
  <w:num w:numId="48" w16cid:durableId="1610241855">
    <w:abstractNumId w:val="31"/>
  </w:num>
  <w:num w:numId="49" w16cid:durableId="1328434205">
    <w:abstractNumId w:val="1"/>
  </w:num>
  <w:num w:numId="50" w16cid:durableId="14400268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23E3E"/>
    <w:rsid w:val="000A13E8"/>
    <w:rsid w:val="000D026B"/>
    <w:rsid w:val="000E4FE5"/>
    <w:rsid w:val="00114149"/>
    <w:rsid w:val="00124419"/>
    <w:rsid w:val="0012518A"/>
    <w:rsid w:val="00141D03"/>
    <w:rsid w:val="002773BF"/>
    <w:rsid w:val="00291177"/>
    <w:rsid w:val="00330908"/>
    <w:rsid w:val="0033778B"/>
    <w:rsid w:val="00403423"/>
    <w:rsid w:val="00412E64"/>
    <w:rsid w:val="00426845"/>
    <w:rsid w:val="00480DB1"/>
    <w:rsid w:val="004C5358"/>
    <w:rsid w:val="004C7D9E"/>
    <w:rsid w:val="00501FCE"/>
    <w:rsid w:val="0051558F"/>
    <w:rsid w:val="005164E2"/>
    <w:rsid w:val="00516C34"/>
    <w:rsid w:val="0052764D"/>
    <w:rsid w:val="00530A09"/>
    <w:rsid w:val="00546140"/>
    <w:rsid w:val="00550C76"/>
    <w:rsid w:val="005554BF"/>
    <w:rsid w:val="005804F1"/>
    <w:rsid w:val="00622A89"/>
    <w:rsid w:val="006257BB"/>
    <w:rsid w:val="006529B1"/>
    <w:rsid w:val="00653861"/>
    <w:rsid w:val="00675959"/>
    <w:rsid w:val="006E019E"/>
    <w:rsid w:val="006E74F9"/>
    <w:rsid w:val="007000F6"/>
    <w:rsid w:val="007018CA"/>
    <w:rsid w:val="00704AFE"/>
    <w:rsid w:val="0072329A"/>
    <w:rsid w:val="007E1467"/>
    <w:rsid w:val="007E733D"/>
    <w:rsid w:val="007F0FDD"/>
    <w:rsid w:val="008039D8"/>
    <w:rsid w:val="00844CAF"/>
    <w:rsid w:val="008853FC"/>
    <w:rsid w:val="00895C28"/>
    <w:rsid w:val="008B4A27"/>
    <w:rsid w:val="009433F3"/>
    <w:rsid w:val="00961590"/>
    <w:rsid w:val="009776E3"/>
    <w:rsid w:val="009A7971"/>
    <w:rsid w:val="009B0547"/>
    <w:rsid w:val="009B467E"/>
    <w:rsid w:val="009D7663"/>
    <w:rsid w:val="00A32E19"/>
    <w:rsid w:val="00A51699"/>
    <w:rsid w:val="00A74F0F"/>
    <w:rsid w:val="00A75AE7"/>
    <w:rsid w:val="00A80F35"/>
    <w:rsid w:val="00AB710A"/>
    <w:rsid w:val="00B32300"/>
    <w:rsid w:val="00B46BBC"/>
    <w:rsid w:val="00B633E8"/>
    <w:rsid w:val="00BA4033"/>
    <w:rsid w:val="00BF6266"/>
    <w:rsid w:val="00C654EE"/>
    <w:rsid w:val="00C97D8E"/>
    <w:rsid w:val="00CA7310"/>
    <w:rsid w:val="00CB6048"/>
    <w:rsid w:val="00CC551D"/>
    <w:rsid w:val="00CD7841"/>
    <w:rsid w:val="00DB0487"/>
    <w:rsid w:val="00DB648B"/>
    <w:rsid w:val="00E2642F"/>
    <w:rsid w:val="00E553CC"/>
    <w:rsid w:val="00E55ADF"/>
    <w:rsid w:val="00E90DBC"/>
    <w:rsid w:val="00E94310"/>
    <w:rsid w:val="00EC6010"/>
    <w:rsid w:val="00ED25FE"/>
    <w:rsid w:val="00EF0B82"/>
    <w:rsid w:val="00F128C4"/>
    <w:rsid w:val="00F2182D"/>
    <w:rsid w:val="00F32584"/>
    <w:rsid w:val="00F84E4A"/>
    <w:rsid w:val="00FE1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8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426845"/>
    <w:pPr>
      <w:ind w:left="720"/>
      <w:contextualSpacing/>
    </w:pPr>
  </w:style>
  <w:style w:type="paragraph" w:styleId="Header">
    <w:name w:val="header"/>
    <w:basedOn w:val="Normal"/>
    <w:link w:val="HeaderChar"/>
    <w:uiPriority w:val="99"/>
    <w:unhideWhenUsed/>
    <w:rsid w:val="00895C28"/>
    <w:pPr>
      <w:tabs>
        <w:tab w:val="center" w:pos="4513"/>
        <w:tab w:val="right" w:pos="9026"/>
      </w:tabs>
    </w:pPr>
  </w:style>
  <w:style w:type="character" w:customStyle="1" w:styleId="HeaderChar">
    <w:name w:val="Header Char"/>
    <w:basedOn w:val="DefaultParagraphFont"/>
    <w:link w:val="Header"/>
    <w:uiPriority w:val="99"/>
    <w:rsid w:val="00895C28"/>
    <w:rPr>
      <w:rFonts w:ascii="Arial" w:eastAsia="Times New Roman" w:hAnsi="Arial" w:cs="Times New Roman"/>
      <w:kern w:val="0"/>
      <w:szCs w:val="20"/>
      <w14:ligatures w14:val="none"/>
    </w:rPr>
  </w:style>
  <w:style w:type="paragraph" w:styleId="Footer">
    <w:name w:val="footer"/>
    <w:basedOn w:val="Normal"/>
    <w:link w:val="FooterChar"/>
    <w:uiPriority w:val="99"/>
    <w:unhideWhenUsed/>
    <w:rsid w:val="00895C28"/>
    <w:pPr>
      <w:tabs>
        <w:tab w:val="center" w:pos="4513"/>
        <w:tab w:val="right" w:pos="9026"/>
      </w:tabs>
    </w:pPr>
  </w:style>
  <w:style w:type="character" w:customStyle="1" w:styleId="FooterChar">
    <w:name w:val="Footer Char"/>
    <w:basedOn w:val="DefaultParagraphFont"/>
    <w:link w:val="Footer"/>
    <w:uiPriority w:val="99"/>
    <w:rsid w:val="00895C28"/>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64874">
      <w:bodyDiv w:val="1"/>
      <w:marLeft w:val="0"/>
      <w:marRight w:val="0"/>
      <w:marTop w:val="0"/>
      <w:marBottom w:val="0"/>
      <w:divBdr>
        <w:top w:val="none" w:sz="0" w:space="0" w:color="auto"/>
        <w:left w:val="none" w:sz="0" w:space="0" w:color="auto"/>
        <w:bottom w:val="none" w:sz="0" w:space="0" w:color="auto"/>
        <w:right w:val="none" w:sz="0" w:space="0" w:color="auto"/>
      </w:divBdr>
    </w:div>
    <w:div w:id="39355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D0A971C8-5E85-4ADC-985B-AA4EEF392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057117-7D20-4686-A74F-0703CA51F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1138</Words>
  <Characters>6493</Characters>
  <Application>Microsoft Office Word</Application>
  <DocSecurity>0</DocSecurity>
  <Lines>54</Lines>
  <Paragraphs>15</Paragraphs>
  <ScaleCrop>false</ScaleCrop>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2025-11-18T13:23:00Z</dcterms:created>
  <dcterms:modified xsi:type="dcterms:W3CDTF">2025-11-18T13:23:00Z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