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E989C" w14:textId="77777777" w:rsidR="002B4969" w:rsidRPr="007E43CF" w:rsidRDefault="002B4969" w:rsidP="002B4969">
      <w:pPr>
        <w:jc w:val="center"/>
        <w:rPr>
          <w:rFonts w:ascii="Satoshi" w:hAnsi="Satoshi" w:cstheme="minorHAnsi"/>
          <w:b/>
          <w:color w:val="1C224B"/>
          <w:szCs w:val="22"/>
          <w:shd w:val="clear" w:color="auto" w:fill="C0C0C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000000" w:rsidRPr="007E43CF" w14:paraId="74D7DA21" w14:textId="77777777" w:rsidTr="006649BF">
        <w:trPr>
          <w:trHeight w:val="900"/>
        </w:trPr>
        <w:tc>
          <w:tcPr>
            <w:tcW w:w="7920" w:type="dxa"/>
          </w:tcPr>
          <w:p w14:paraId="0956D404" w14:textId="77777777" w:rsidR="006378CD" w:rsidRPr="007E43CF" w:rsidRDefault="006378CD" w:rsidP="006378CD">
            <w:pPr>
              <w:jc w:val="center"/>
              <w:rPr>
                <w:rFonts w:ascii="Satoshi" w:hAnsi="Satoshi" w:cstheme="minorHAnsi"/>
                <w:b/>
                <w:color w:val="1C224B"/>
                <w:szCs w:val="22"/>
                <w:shd w:val="clear" w:color="auto" w:fill="C0C0C0"/>
                <w14:ligatures w14:val="none"/>
              </w:rPr>
            </w:pPr>
          </w:p>
          <w:p w14:paraId="631042D7" w14:textId="77777777" w:rsidR="006378CD" w:rsidRPr="007E43CF" w:rsidRDefault="006378CD" w:rsidP="006378CD">
            <w:pPr>
              <w:jc w:val="center"/>
              <w:rPr>
                <w:rFonts w:ascii="Satoshi" w:hAnsi="Satoshi" w:cstheme="minorHAnsi"/>
                <w:b/>
                <w:color w:val="1C224B"/>
                <w:sz w:val="28"/>
                <w:szCs w:val="28"/>
                <w:shd w:val="clear" w:color="auto" w:fill="C0C0C0"/>
                <w14:ligatures w14:val="none"/>
              </w:rPr>
            </w:pPr>
            <w:r w:rsidRPr="007E43CF">
              <w:rPr>
                <w:rFonts w:ascii="Satoshi" w:hAnsi="Satoshi" w:cstheme="minorHAnsi"/>
                <w:bCs/>
                <w:color w:val="1C224B"/>
                <w:sz w:val="28"/>
                <w:szCs w:val="28"/>
                <w14:ligatures w14:val="none"/>
              </w:rPr>
              <w:fldChar w:fldCharType="begin">
                <w:ffData>
                  <w:name w:val=""/>
                  <w:enabled/>
                  <w:calcOnExit w:val="0"/>
                  <w:textInput>
                    <w:default w:val="&lt;&lt;Business Name&gt;&gt;"/>
                  </w:textInput>
                </w:ffData>
              </w:fldChar>
            </w:r>
            <w:r w:rsidRPr="007E43CF">
              <w:rPr>
                <w:rFonts w:ascii="Satoshi" w:hAnsi="Satoshi" w:cstheme="minorHAnsi"/>
                <w:bCs/>
                <w:color w:val="1C224B"/>
                <w:sz w:val="28"/>
                <w:szCs w:val="28"/>
                <w14:ligatures w14:val="none"/>
              </w:rPr>
              <w:instrText xml:space="preserve"> FORMTEXT </w:instrText>
            </w:r>
            <w:r w:rsidRPr="007E43CF">
              <w:rPr>
                <w:rFonts w:ascii="Satoshi" w:hAnsi="Satoshi" w:cstheme="minorHAnsi"/>
                <w:bCs/>
                <w:color w:val="1C224B"/>
                <w:sz w:val="28"/>
                <w:szCs w:val="28"/>
                <w14:ligatures w14:val="none"/>
              </w:rPr>
            </w:r>
            <w:r w:rsidRPr="007E43CF">
              <w:rPr>
                <w:rFonts w:ascii="Satoshi" w:hAnsi="Satoshi" w:cstheme="minorHAnsi"/>
                <w:bCs/>
                <w:color w:val="1C224B"/>
                <w:sz w:val="28"/>
                <w:szCs w:val="28"/>
                <w14:ligatures w14:val="none"/>
              </w:rPr>
              <w:fldChar w:fldCharType="separate"/>
            </w:r>
            <w:r w:rsidRPr="007E43CF">
              <w:rPr>
                <w:rFonts w:ascii="Satoshi" w:hAnsi="Satoshi" w:cstheme="minorHAnsi"/>
                <w:bCs/>
                <w:noProof/>
                <w:color w:val="1C224B"/>
                <w:sz w:val="28"/>
                <w:szCs w:val="28"/>
                <w14:ligatures w14:val="none"/>
              </w:rPr>
              <w:t>&lt;&lt;Business Name&gt;&gt;</w:t>
            </w:r>
            <w:r w:rsidRPr="007E43CF">
              <w:rPr>
                <w:rFonts w:ascii="Satoshi" w:hAnsi="Satoshi" w:cstheme="minorHAnsi"/>
                <w:bCs/>
                <w:color w:val="1C224B"/>
                <w:sz w:val="28"/>
                <w:szCs w:val="28"/>
                <w14:ligatures w14:val="none"/>
              </w:rPr>
              <w:fldChar w:fldCharType="end"/>
            </w:r>
          </w:p>
          <w:p w14:paraId="01E12473" w14:textId="3C663DDE" w:rsidR="006378CD" w:rsidRPr="007E43CF" w:rsidRDefault="006378CD" w:rsidP="006378CD">
            <w:pPr>
              <w:jc w:val="center"/>
              <w:rPr>
                <w:rFonts w:ascii="Satoshi" w:hAnsi="Satoshi" w:cstheme="minorHAnsi"/>
                <w:b/>
                <w:color w:val="1C224B"/>
                <w:sz w:val="28"/>
                <w:szCs w:val="28"/>
                <w14:ligatures w14:val="none"/>
              </w:rPr>
            </w:pPr>
            <w:r w:rsidRPr="007E43CF">
              <w:rPr>
                <w:rFonts w:ascii="Satoshi" w:hAnsi="Satoshi" w:cstheme="minorHAnsi"/>
                <w:b/>
                <w:color w:val="1C224B"/>
                <w:sz w:val="28"/>
                <w:szCs w:val="28"/>
                <w14:ligatures w14:val="none"/>
              </w:rPr>
              <w:t>Counter Terrorism Policy</w:t>
            </w:r>
          </w:p>
          <w:p w14:paraId="35400A4C" w14:textId="77777777" w:rsidR="006378CD" w:rsidRPr="007E43CF" w:rsidRDefault="006378CD" w:rsidP="006378CD">
            <w:pPr>
              <w:jc w:val="left"/>
              <w:rPr>
                <w:rFonts w:ascii="Satoshi" w:hAnsi="Satoshi" w:cstheme="minorHAnsi"/>
                <w:b/>
                <w:color w:val="1C224B"/>
                <w:szCs w:val="22"/>
                <w14:ligatures w14:val="none"/>
              </w:rPr>
            </w:pPr>
          </w:p>
        </w:tc>
      </w:tr>
    </w:tbl>
    <w:p w14:paraId="17D810A3" w14:textId="77777777" w:rsidR="006378CD" w:rsidRPr="007E43CF" w:rsidRDefault="006378CD" w:rsidP="006378CD">
      <w:pPr>
        <w:spacing w:line="360" w:lineRule="auto"/>
        <w:jc w:val="left"/>
        <w:rPr>
          <w:rFonts w:ascii="Satoshi" w:hAnsi="Satoshi" w:cstheme="minorHAnsi"/>
          <w:b/>
          <w:color w:val="1C224B"/>
          <w:szCs w:val="22"/>
          <w14:ligatures w14:val="none"/>
        </w:rPr>
      </w:pPr>
    </w:p>
    <w:p w14:paraId="5702FF60" w14:textId="77777777" w:rsidR="006378CD" w:rsidRPr="007E43CF" w:rsidRDefault="006378CD" w:rsidP="006378CD">
      <w:pPr>
        <w:spacing w:line="360" w:lineRule="auto"/>
        <w:jc w:val="left"/>
        <w:rPr>
          <w:rFonts w:ascii="Satoshi" w:hAnsi="Satoshi" w:cstheme="minorHAnsi"/>
          <w:b/>
          <w:color w:val="1C224B"/>
          <w:szCs w:val="22"/>
          <w14:ligatures w14:val="none"/>
        </w:rPr>
      </w:pPr>
    </w:p>
    <w:p w14:paraId="290BEEA0" w14:textId="5D3B7F7B" w:rsidR="006378CD" w:rsidRPr="007E43CF" w:rsidRDefault="0038359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Risk Assessment</w:t>
      </w:r>
    </w:p>
    <w:p w14:paraId="49CE476B" w14:textId="44476051" w:rsidR="006378CD" w:rsidRPr="007E43CF" w:rsidRDefault="0038359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Reporting Suspicious Activities</w:t>
      </w:r>
    </w:p>
    <w:p w14:paraId="09969ECE" w14:textId="714B083D" w:rsidR="006378CD" w:rsidRPr="007E43CF" w:rsidRDefault="0038359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Training and Awareness</w:t>
      </w:r>
    </w:p>
    <w:p w14:paraId="7256EA86" w14:textId="6DEA321C" w:rsidR="006378CD" w:rsidRPr="007E43CF" w:rsidRDefault="004877E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Physical Security</w:t>
      </w:r>
    </w:p>
    <w:p w14:paraId="7F6C4260" w14:textId="39585560" w:rsidR="004877E7" w:rsidRPr="007E43CF" w:rsidRDefault="004877E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Information Security</w:t>
      </w:r>
    </w:p>
    <w:p w14:paraId="2869B7A3" w14:textId="0995C378" w:rsidR="004877E7" w:rsidRPr="007E43CF" w:rsidRDefault="004877E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Emergency Response</w:t>
      </w:r>
    </w:p>
    <w:p w14:paraId="197C9E0A" w14:textId="49832736" w:rsidR="004877E7" w:rsidRPr="007E43CF" w:rsidRDefault="004877E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Collaboration and Cooperation</w:t>
      </w:r>
    </w:p>
    <w:p w14:paraId="328C62F2" w14:textId="63B98C8B" w:rsidR="004877E7" w:rsidRPr="007E43CF" w:rsidRDefault="004877E7"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 xml:space="preserve">Compliance </w:t>
      </w:r>
      <w:r w:rsidR="00E213BB" w:rsidRPr="007E43CF">
        <w:rPr>
          <w:rFonts w:ascii="Satoshi" w:hAnsi="Satoshi" w:cstheme="minorHAnsi"/>
          <w:color w:val="1C224B"/>
          <w:szCs w:val="22"/>
          <w14:ligatures w14:val="none"/>
        </w:rPr>
        <w:t>with Laws and Regulations</w:t>
      </w:r>
    </w:p>
    <w:p w14:paraId="35E3D802" w14:textId="714FDA45" w:rsidR="00E213BB" w:rsidRPr="007E43CF" w:rsidRDefault="00E213BB"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Continuous Improvement</w:t>
      </w:r>
    </w:p>
    <w:p w14:paraId="79CF9D04" w14:textId="3C47E3D7" w:rsidR="00E213BB" w:rsidRPr="007E43CF" w:rsidRDefault="00E213BB"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Non- retaliation</w:t>
      </w:r>
    </w:p>
    <w:p w14:paraId="6E77C516" w14:textId="36B52AFE" w:rsidR="00E213BB" w:rsidRPr="007E43CF" w:rsidRDefault="00E213BB" w:rsidP="006378CD">
      <w:pPr>
        <w:widowControl/>
        <w:numPr>
          <w:ilvl w:val="0"/>
          <w:numId w:val="6"/>
        </w:numPr>
        <w:overflowPunct/>
        <w:autoSpaceDE/>
        <w:autoSpaceDN/>
        <w:adjustRightInd/>
        <w:spacing w:line="360" w:lineRule="auto"/>
        <w:jc w:val="left"/>
        <w:textAlignment w:val="auto"/>
        <w:rPr>
          <w:rFonts w:ascii="Satoshi" w:hAnsi="Satoshi" w:cstheme="minorHAnsi"/>
          <w:color w:val="1C224B"/>
          <w:szCs w:val="22"/>
          <w14:ligatures w14:val="none"/>
        </w:rPr>
      </w:pPr>
      <w:r w:rsidRPr="007E43CF">
        <w:rPr>
          <w:rFonts w:ascii="Satoshi" w:hAnsi="Satoshi" w:cstheme="minorHAnsi"/>
          <w:color w:val="1C224B"/>
          <w:szCs w:val="22"/>
          <w14:ligatures w14:val="none"/>
        </w:rPr>
        <w:t>Policy Responsibility and Review</w:t>
      </w:r>
    </w:p>
    <w:p w14:paraId="00062864" w14:textId="77777777" w:rsidR="005F2508" w:rsidRPr="007E43CF" w:rsidRDefault="005F2508" w:rsidP="007823C9">
      <w:pPr>
        <w:jc w:val="center"/>
        <w:rPr>
          <w:rFonts w:ascii="Satoshi" w:hAnsi="Satoshi" w:cstheme="minorHAnsi"/>
          <w:color w:val="1C224B"/>
          <w:szCs w:val="22"/>
          <w14:ligatures w14:val="none"/>
        </w:rPr>
      </w:pPr>
    </w:p>
    <w:p w14:paraId="5A9CE42C" w14:textId="77777777" w:rsidR="00CD55B6" w:rsidRPr="007E43CF" w:rsidRDefault="00CD55B6" w:rsidP="007823C9">
      <w:pPr>
        <w:jc w:val="center"/>
        <w:rPr>
          <w:rFonts w:ascii="Satoshi" w:hAnsi="Satoshi" w:cstheme="minorHAnsi"/>
          <w:color w:val="1C224B"/>
          <w:szCs w:val="22"/>
          <w14:ligatures w14:val="none"/>
        </w:rPr>
      </w:pPr>
    </w:p>
    <w:p w14:paraId="6C376249" w14:textId="77777777" w:rsidR="00CD55B6" w:rsidRPr="007E43CF" w:rsidRDefault="00CD55B6" w:rsidP="007823C9">
      <w:pPr>
        <w:jc w:val="center"/>
        <w:rPr>
          <w:rFonts w:ascii="Satoshi" w:hAnsi="Satoshi" w:cstheme="minorHAnsi"/>
          <w:color w:val="1C224B"/>
          <w:szCs w:val="22"/>
          <w14:ligatures w14:val="none"/>
        </w:rPr>
      </w:pPr>
    </w:p>
    <w:p w14:paraId="74C1A175" w14:textId="77777777" w:rsidR="00CD55B6" w:rsidRPr="007E43CF" w:rsidRDefault="00CD55B6" w:rsidP="007823C9">
      <w:pPr>
        <w:jc w:val="center"/>
        <w:rPr>
          <w:rFonts w:ascii="Satoshi" w:hAnsi="Satoshi" w:cstheme="minorHAnsi"/>
          <w:color w:val="1C224B"/>
          <w:szCs w:val="22"/>
          <w14:ligatures w14:val="none"/>
        </w:rPr>
      </w:pPr>
    </w:p>
    <w:p w14:paraId="3B14B0C8" w14:textId="77777777" w:rsidR="00CD55B6" w:rsidRPr="007E43CF" w:rsidRDefault="00CD55B6" w:rsidP="007823C9">
      <w:pPr>
        <w:jc w:val="center"/>
        <w:rPr>
          <w:rFonts w:ascii="Satoshi" w:hAnsi="Satoshi" w:cstheme="minorHAnsi"/>
          <w:color w:val="1C224B"/>
          <w:szCs w:val="22"/>
          <w14:ligatures w14:val="none"/>
        </w:rPr>
      </w:pPr>
    </w:p>
    <w:p w14:paraId="4D86F9A1" w14:textId="77777777" w:rsidR="00CD55B6" w:rsidRPr="007E43CF" w:rsidRDefault="00CD55B6" w:rsidP="007823C9">
      <w:pPr>
        <w:jc w:val="center"/>
        <w:rPr>
          <w:rFonts w:ascii="Satoshi" w:hAnsi="Satoshi" w:cstheme="minorHAnsi"/>
          <w:color w:val="1C224B"/>
          <w:szCs w:val="22"/>
          <w14:ligatures w14:val="none"/>
        </w:rPr>
      </w:pPr>
    </w:p>
    <w:p w14:paraId="3F6D26F5" w14:textId="77777777" w:rsidR="00CD55B6" w:rsidRPr="007E43CF" w:rsidRDefault="00CD55B6" w:rsidP="007823C9">
      <w:pPr>
        <w:jc w:val="center"/>
        <w:rPr>
          <w:rFonts w:ascii="Satoshi" w:hAnsi="Satoshi" w:cstheme="minorHAnsi"/>
          <w:color w:val="1C224B"/>
          <w:szCs w:val="22"/>
          <w14:ligatures w14:val="none"/>
        </w:rPr>
      </w:pPr>
    </w:p>
    <w:p w14:paraId="11F385CB" w14:textId="77777777" w:rsidR="00CD55B6" w:rsidRPr="007E43CF" w:rsidRDefault="00CD55B6" w:rsidP="007823C9">
      <w:pPr>
        <w:jc w:val="center"/>
        <w:rPr>
          <w:rFonts w:ascii="Satoshi" w:hAnsi="Satoshi" w:cstheme="minorHAnsi"/>
          <w:color w:val="1C224B"/>
          <w:szCs w:val="22"/>
          <w14:ligatures w14:val="none"/>
        </w:rPr>
      </w:pPr>
    </w:p>
    <w:p w14:paraId="7CA9ED48" w14:textId="77777777" w:rsidR="00CD55B6" w:rsidRPr="007E43CF" w:rsidRDefault="00CD55B6" w:rsidP="007823C9">
      <w:pPr>
        <w:jc w:val="center"/>
        <w:rPr>
          <w:rFonts w:ascii="Satoshi" w:hAnsi="Satoshi" w:cstheme="minorHAnsi"/>
          <w:color w:val="1C224B"/>
          <w:szCs w:val="22"/>
          <w14:ligatures w14:val="none"/>
        </w:rPr>
      </w:pPr>
    </w:p>
    <w:p w14:paraId="21A0C372" w14:textId="77777777" w:rsidR="00CD55B6" w:rsidRPr="007E43CF" w:rsidRDefault="00CD55B6" w:rsidP="007823C9">
      <w:pPr>
        <w:jc w:val="center"/>
        <w:rPr>
          <w:rFonts w:ascii="Satoshi" w:hAnsi="Satoshi" w:cstheme="minorHAnsi"/>
          <w:color w:val="1C224B"/>
          <w:szCs w:val="22"/>
          <w14:ligatures w14:val="none"/>
        </w:rPr>
      </w:pPr>
    </w:p>
    <w:p w14:paraId="788CB535" w14:textId="77777777" w:rsidR="00CD55B6" w:rsidRPr="007E43CF" w:rsidRDefault="00CD55B6" w:rsidP="007823C9">
      <w:pPr>
        <w:jc w:val="center"/>
        <w:rPr>
          <w:rFonts w:ascii="Satoshi" w:hAnsi="Satoshi" w:cstheme="minorHAnsi"/>
          <w:b/>
          <w:color w:val="1C224B"/>
          <w:szCs w:val="22"/>
        </w:rPr>
      </w:pPr>
    </w:p>
    <w:p w14:paraId="776998D4" w14:textId="77777777" w:rsidR="005F2508" w:rsidRPr="007E43CF" w:rsidRDefault="005F2508" w:rsidP="007823C9">
      <w:pPr>
        <w:jc w:val="center"/>
        <w:rPr>
          <w:rFonts w:ascii="Satoshi" w:hAnsi="Satoshi" w:cstheme="minorHAnsi"/>
          <w:b/>
          <w:color w:val="1C224B"/>
          <w:szCs w:val="22"/>
        </w:rPr>
      </w:pPr>
    </w:p>
    <w:p w14:paraId="6AE5FDF2" w14:textId="77777777" w:rsidR="006378CD" w:rsidRPr="007E43CF" w:rsidRDefault="006378CD" w:rsidP="007823C9">
      <w:pPr>
        <w:jc w:val="center"/>
        <w:rPr>
          <w:rFonts w:ascii="Satoshi" w:hAnsi="Satoshi" w:cstheme="minorHAnsi"/>
          <w:b/>
          <w:color w:val="1C224B"/>
          <w:szCs w:val="22"/>
        </w:rPr>
      </w:pPr>
    </w:p>
    <w:p w14:paraId="45F6517A" w14:textId="77777777" w:rsidR="006378CD" w:rsidRPr="007E43CF" w:rsidRDefault="006378CD" w:rsidP="007823C9">
      <w:pPr>
        <w:jc w:val="center"/>
        <w:rPr>
          <w:rFonts w:ascii="Satoshi" w:hAnsi="Satoshi" w:cstheme="minorHAnsi"/>
          <w:b/>
          <w:color w:val="1C224B"/>
          <w:szCs w:val="22"/>
        </w:rPr>
      </w:pPr>
    </w:p>
    <w:p w14:paraId="4D1978A0" w14:textId="77777777" w:rsidR="006378CD" w:rsidRPr="007E43CF" w:rsidRDefault="006378CD" w:rsidP="007823C9">
      <w:pPr>
        <w:jc w:val="center"/>
        <w:rPr>
          <w:rFonts w:ascii="Satoshi" w:hAnsi="Satoshi" w:cstheme="minorHAnsi"/>
          <w:b/>
          <w:color w:val="1C224B"/>
          <w:szCs w:val="22"/>
        </w:rPr>
      </w:pPr>
    </w:p>
    <w:p w14:paraId="4D0019F6" w14:textId="77777777" w:rsidR="006378CD" w:rsidRPr="007E43CF" w:rsidRDefault="006378CD" w:rsidP="007823C9">
      <w:pPr>
        <w:jc w:val="center"/>
        <w:rPr>
          <w:rFonts w:ascii="Satoshi" w:hAnsi="Satoshi" w:cstheme="minorHAnsi"/>
          <w:b/>
          <w:color w:val="1C224B"/>
          <w:szCs w:val="22"/>
        </w:rPr>
      </w:pPr>
    </w:p>
    <w:p w14:paraId="0F54D6B5" w14:textId="77777777" w:rsidR="006378CD" w:rsidRPr="007E43CF" w:rsidRDefault="006378CD" w:rsidP="007823C9">
      <w:pPr>
        <w:jc w:val="center"/>
        <w:rPr>
          <w:rFonts w:ascii="Satoshi" w:hAnsi="Satoshi" w:cstheme="minorHAnsi"/>
          <w:b/>
          <w:color w:val="1C224B"/>
          <w:szCs w:val="22"/>
        </w:rPr>
      </w:pPr>
    </w:p>
    <w:p w14:paraId="3ACF0FB2" w14:textId="77777777" w:rsidR="006378CD" w:rsidRPr="007E43CF" w:rsidRDefault="006378CD" w:rsidP="007823C9">
      <w:pPr>
        <w:jc w:val="center"/>
        <w:rPr>
          <w:rFonts w:ascii="Satoshi" w:hAnsi="Satoshi" w:cstheme="minorHAnsi"/>
          <w:b/>
          <w:color w:val="1C224B"/>
          <w:szCs w:val="22"/>
        </w:rPr>
      </w:pPr>
    </w:p>
    <w:p w14:paraId="128135FA" w14:textId="77777777" w:rsidR="006378CD" w:rsidRPr="007E43CF" w:rsidRDefault="006378CD" w:rsidP="007823C9">
      <w:pPr>
        <w:jc w:val="center"/>
        <w:rPr>
          <w:rFonts w:ascii="Satoshi" w:hAnsi="Satoshi" w:cstheme="minorHAnsi"/>
          <w:b/>
          <w:color w:val="1C224B"/>
          <w:szCs w:val="22"/>
        </w:rPr>
      </w:pPr>
    </w:p>
    <w:p w14:paraId="67405BD6" w14:textId="77777777" w:rsidR="006378CD" w:rsidRPr="007E43CF" w:rsidRDefault="006378CD" w:rsidP="007823C9">
      <w:pPr>
        <w:jc w:val="center"/>
        <w:rPr>
          <w:rFonts w:ascii="Satoshi" w:hAnsi="Satoshi" w:cstheme="minorHAnsi"/>
          <w:b/>
          <w:color w:val="1C224B"/>
          <w:szCs w:val="22"/>
        </w:rPr>
      </w:pPr>
    </w:p>
    <w:p w14:paraId="22FE016A" w14:textId="77777777" w:rsidR="006378CD" w:rsidRPr="007E43CF" w:rsidRDefault="006378CD" w:rsidP="007823C9">
      <w:pPr>
        <w:jc w:val="center"/>
        <w:rPr>
          <w:rFonts w:ascii="Satoshi" w:hAnsi="Satoshi" w:cstheme="minorHAnsi"/>
          <w:b/>
          <w:color w:val="1C224B"/>
          <w:szCs w:val="22"/>
        </w:rPr>
      </w:pPr>
    </w:p>
    <w:p w14:paraId="72237C1D" w14:textId="77777777" w:rsidR="006378CD" w:rsidRPr="007E43CF" w:rsidRDefault="006378CD" w:rsidP="007823C9">
      <w:pPr>
        <w:jc w:val="center"/>
        <w:rPr>
          <w:rFonts w:ascii="Satoshi" w:hAnsi="Satoshi" w:cstheme="minorHAnsi"/>
          <w:b/>
          <w:color w:val="1C224B"/>
          <w:szCs w:val="22"/>
        </w:rPr>
      </w:pPr>
    </w:p>
    <w:p w14:paraId="548A5F76" w14:textId="77777777" w:rsidR="006378CD" w:rsidRPr="007E43CF" w:rsidRDefault="006378CD" w:rsidP="007823C9">
      <w:pPr>
        <w:jc w:val="center"/>
        <w:rPr>
          <w:rFonts w:ascii="Satoshi" w:hAnsi="Satoshi" w:cstheme="minorHAnsi"/>
          <w:b/>
          <w:color w:val="1C224B"/>
          <w:szCs w:val="22"/>
        </w:rPr>
      </w:pPr>
    </w:p>
    <w:p w14:paraId="6ABAA7F2" w14:textId="77777777" w:rsidR="006378CD" w:rsidRPr="007E43CF" w:rsidRDefault="006378CD" w:rsidP="007823C9">
      <w:pPr>
        <w:jc w:val="center"/>
        <w:rPr>
          <w:rFonts w:ascii="Satoshi" w:hAnsi="Satoshi" w:cstheme="minorHAnsi"/>
          <w:b/>
          <w:color w:val="1C224B"/>
          <w:szCs w:val="22"/>
        </w:rPr>
      </w:pPr>
    </w:p>
    <w:p w14:paraId="7B40ED99" w14:textId="77777777" w:rsidR="006378CD" w:rsidRPr="007E43CF" w:rsidRDefault="006378CD" w:rsidP="007823C9">
      <w:pPr>
        <w:jc w:val="center"/>
        <w:rPr>
          <w:rFonts w:ascii="Satoshi" w:hAnsi="Satoshi" w:cstheme="minorHAnsi"/>
          <w:b/>
          <w:color w:val="1C224B"/>
          <w:szCs w:val="22"/>
        </w:rPr>
      </w:pPr>
    </w:p>
    <w:p w14:paraId="53C68549" w14:textId="77777777" w:rsidR="006378CD" w:rsidRPr="007E43CF" w:rsidRDefault="006378CD" w:rsidP="007823C9">
      <w:pPr>
        <w:jc w:val="center"/>
        <w:rPr>
          <w:rFonts w:ascii="Satoshi" w:hAnsi="Satoshi" w:cstheme="minorHAnsi"/>
          <w:b/>
          <w:color w:val="1C224B"/>
          <w:szCs w:val="22"/>
        </w:rPr>
      </w:pPr>
    </w:p>
    <w:p w14:paraId="785E8A1D" w14:textId="629DDA1C" w:rsidR="007823C9" w:rsidRPr="007E43CF" w:rsidRDefault="007823C9" w:rsidP="007823C9">
      <w:pPr>
        <w:jc w:val="center"/>
        <w:rPr>
          <w:rFonts w:ascii="Satoshi" w:hAnsi="Satoshi" w:cstheme="minorHAnsi"/>
          <w:b/>
          <w:color w:val="1C224B"/>
          <w:szCs w:val="22"/>
        </w:rPr>
      </w:pPr>
      <w:r w:rsidRPr="007E43CF">
        <w:rPr>
          <w:rFonts w:ascii="Satoshi" w:hAnsi="Satoshi" w:cstheme="minorHAnsi"/>
          <w:b/>
          <w:color w:val="1C224B"/>
          <w:szCs w:val="22"/>
        </w:rPr>
        <w:t>COUNTER TERRORISM POLICY</w:t>
      </w:r>
    </w:p>
    <w:p w14:paraId="5DE57EB5" w14:textId="77777777" w:rsidR="007823C9" w:rsidRPr="007E43CF" w:rsidRDefault="007823C9" w:rsidP="007823C9">
      <w:pPr>
        <w:jc w:val="left"/>
        <w:rPr>
          <w:rFonts w:ascii="Satoshi" w:hAnsi="Satoshi" w:cstheme="minorHAnsi"/>
          <w:color w:val="1C224B"/>
          <w:szCs w:val="22"/>
        </w:rPr>
      </w:pPr>
    </w:p>
    <w:p w14:paraId="0ED187CB" w14:textId="77777777" w:rsidR="000F7DEB" w:rsidRPr="007E43CF" w:rsidRDefault="000F7DEB" w:rsidP="000F7DEB">
      <w:pPr>
        <w:widowControl/>
        <w:overflowPunct/>
        <w:autoSpaceDE/>
        <w:autoSpaceDN/>
        <w:adjustRightInd/>
        <w:spacing w:after="160" w:line="259" w:lineRule="auto"/>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Policy Statement: The purpose of this policy is to outline the company's commitment to counter-terrorism efforts and establish guidelines for preventing, detecting, and responding to potential terrorist activities. The company acknowledges the global threat posed by terrorism and is committed to maintaining a safe and secure environment for its employees, clients, visitors, and the </w:t>
      </w:r>
      <w:proofErr w:type="gramStart"/>
      <w:r w:rsidRPr="007E43CF">
        <w:rPr>
          <w:rFonts w:ascii="Satoshi" w:eastAsiaTheme="minorHAnsi" w:hAnsi="Satoshi" w:cstheme="minorHAnsi"/>
          <w:color w:val="1C224B"/>
          <w:kern w:val="2"/>
          <w:szCs w:val="22"/>
        </w:rPr>
        <w:t>general public</w:t>
      </w:r>
      <w:proofErr w:type="gramEnd"/>
      <w:r w:rsidRPr="007E43CF">
        <w:rPr>
          <w:rFonts w:ascii="Satoshi" w:eastAsiaTheme="minorHAnsi" w:hAnsi="Satoshi" w:cstheme="minorHAnsi"/>
          <w:color w:val="1C224B"/>
          <w:kern w:val="2"/>
          <w:szCs w:val="22"/>
        </w:rPr>
        <w:t>.</w:t>
      </w:r>
    </w:p>
    <w:p w14:paraId="14D25C04" w14:textId="77777777" w:rsidR="000F7DEB" w:rsidRPr="007E43CF" w:rsidRDefault="000F7DEB" w:rsidP="000F7DEB">
      <w:pPr>
        <w:widowControl/>
        <w:overflowPunct/>
        <w:autoSpaceDE/>
        <w:autoSpaceDN/>
        <w:adjustRightInd/>
        <w:spacing w:after="160" w:line="259" w:lineRule="auto"/>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It will be the policy of </w:t>
      </w:r>
      <w:r w:rsidRPr="007E43CF">
        <w:rPr>
          <w:rFonts w:ascii="Satoshi" w:eastAsiaTheme="minorHAnsi" w:hAnsi="Satoshi" w:cstheme="minorHAnsi"/>
          <w:bCs/>
          <w:color w:val="1C224B"/>
          <w:kern w:val="2"/>
          <w:szCs w:val="22"/>
        </w:rPr>
        <w:fldChar w:fldCharType="begin">
          <w:ffData>
            <w:name w:val=""/>
            <w:enabled/>
            <w:calcOnExit w:val="0"/>
            <w:textInput>
              <w:default w:val="&lt;&lt;Business name&gt;&gt;"/>
            </w:textInput>
          </w:ffData>
        </w:fldChar>
      </w:r>
      <w:r w:rsidRPr="007E43CF">
        <w:rPr>
          <w:rFonts w:ascii="Satoshi" w:eastAsiaTheme="minorHAnsi" w:hAnsi="Satoshi" w:cstheme="minorHAnsi"/>
          <w:bCs/>
          <w:color w:val="1C224B"/>
          <w:kern w:val="2"/>
          <w:szCs w:val="22"/>
        </w:rPr>
        <w:instrText xml:space="preserve"> FORMTEXT </w:instrText>
      </w:r>
      <w:r w:rsidRPr="007E43CF">
        <w:rPr>
          <w:rFonts w:ascii="Satoshi" w:eastAsiaTheme="minorHAnsi" w:hAnsi="Satoshi" w:cstheme="minorHAnsi"/>
          <w:bCs/>
          <w:color w:val="1C224B"/>
          <w:kern w:val="2"/>
          <w:szCs w:val="22"/>
        </w:rPr>
      </w:r>
      <w:r w:rsidRPr="007E43CF">
        <w:rPr>
          <w:rFonts w:ascii="Satoshi" w:eastAsiaTheme="minorHAnsi" w:hAnsi="Satoshi" w:cstheme="minorHAnsi"/>
          <w:bCs/>
          <w:color w:val="1C224B"/>
          <w:kern w:val="2"/>
          <w:szCs w:val="22"/>
        </w:rPr>
        <w:fldChar w:fldCharType="separate"/>
      </w:r>
      <w:r w:rsidRPr="007E43CF">
        <w:rPr>
          <w:rFonts w:ascii="Satoshi" w:eastAsiaTheme="minorHAnsi" w:hAnsi="Satoshi" w:cstheme="minorHAnsi"/>
          <w:bCs/>
          <w:color w:val="1C224B"/>
          <w:kern w:val="2"/>
          <w:szCs w:val="22"/>
        </w:rPr>
        <w:t>&lt;&lt;Business name&gt;&gt;</w:t>
      </w:r>
      <w:r w:rsidRPr="007E43CF">
        <w:rPr>
          <w:rFonts w:ascii="Satoshi" w:eastAsiaTheme="minorHAnsi" w:hAnsi="Satoshi" w:cstheme="minorHAnsi"/>
          <w:color w:val="1C224B"/>
          <w:kern w:val="2"/>
          <w:szCs w:val="22"/>
        </w:rPr>
        <w:fldChar w:fldCharType="end"/>
      </w:r>
      <w:r w:rsidRPr="007E43CF">
        <w:rPr>
          <w:rFonts w:ascii="Satoshi" w:eastAsiaTheme="minorHAnsi" w:hAnsi="Satoshi" w:cstheme="minorHAnsi"/>
          <w:color w:val="1C224B"/>
          <w:kern w:val="2"/>
          <w:szCs w:val="22"/>
        </w:rPr>
        <w:t xml:space="preserve">  (“the Business”) that the Company and all staff (whether employed or acting on behalf of the Company) understands their obligation towards complying with the Immigration and Asylum Act 1999, The Carriers’ Liability (Amendment) Regulations 2023 and any subsequent legislation relevant to the prevention, detection and management of incidents involving clandestine travellers on vehicles and/or trailers entering the UK.</w:t>
      </w:r>
    </w:p>
    <w:p w14:paraId="6AE4D381" w14:textId="6E748E53" w:rsidR="00383597" w:rsidRPr="007E43CF" w:rsidRDefault="00AB7967" w:rsidP="00AB7967">
      <w:pPr>
        <w:widowControl/>
        <w:overflowPunct/>
        <w:autoSpaceDE/>
        <w:autoSpaceDN/>
        <w:adjustRightInd/>
        <w:spacing w:after="160" w:line="259" w:lineRule="auto"/>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Violations of this policy may result in disciplinary action, up to and including termination of employment.</w:t>
      </w:r>
    </w:p>
    <w:p w14:paraId="781A5F1C" w14:textId="77777777" w:rsidR="000F7DEB"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Risk Assessment: </w:t>
      </w:r>
    </w:p>
    <w:p w14:paraId="23E2F285" w14:textId="19CBA8ED" w:rsidR="000F7DEB" w:rsidRPr="007E43CF" w:rsidRDefault="000F7DEB" w:rsidP="00A27AD1">
      <w:pPr>
        <w:pStyle w:val="ListParagraph"/>
        <w:widowControl/>
        <w:numPr>
          <w:ilvl w:val="1"/>
          <w:numId w:val="13"/>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will conduct periodic risk assessments to identify potential vulnerabilities and threats related to terrorism. </w:t>
      </w:r>
    </w:p>
    <w:p w14:paraId="17532AF9" w14:textId="758D9A96" w:rsidR="000F7DEB" w:rsidRPr="007E43CF" w:rsidRDefault="000F7DEB" w:rsidP="00A27AD1">
      <w:pPr>
        <w:pStyle w:val="ListParagraph"/>
        <w:widowControl/>
        <w:numPr>
          <w:ilvl w:val="1"/>
          <w:numId w:val="13"/>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Risk assessments will consider the geographical location, nature of the business, and any specific factors that may increase the risk of a terrorist attack.</w:t>
      </w:r>
    </w:p>
    <w:p w14:paraId="744B52E6" w14:textId="77777777" w:rsidR="00F96E04"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Reporting Suspicious Activities: </w:t>
      </w:r>
    </w:p>
    <w:p w14:paraId="1E6F306F" w14:textId="700EE2A2" w:rsidR="00F96E04" w:rsidRPr="007E43CF" w:rsidRDefault="000F7DEB" w:rsidP="00A27AD1">
      <w:pPr>
        <w:pStyle w:val="ListParagraph"/>
        <w:widowControl/>
        <w:numPr>
          <w:ilvl w:val="1"/>
          <w:numId w:val="15"/>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All employees are responsible for reporting any suspicious activities or </w:t>
      </w:r>
      <w:r w:rsidR="007E43CF" w:rsidRPr="007E43CF">
        <w:rPr>
          <w:rFonts w:ascii="Satoshi" w:eastAsiaTheme="minorHAnsi" w:hAnsi="Satoshi" w:cstheme="minorHAnsi"/>
          <w:color w:val="1C224B"/>
          <w:kern w:val="2"/>
          <w:szCs w:val="22"/>
        </w:rPr>
        <w:t>behaviours</w:t>
      </w:r>
      <w:r w:rsidRPr="007E43CF">
        <w:rPr>
          <w:rFonts w:ascii="Satoshi" w:eastAsiaTheme="minorHAnsi" w:hAnsi="Satoshi" w:cstheme="minorHAnsi"/>
          <w:color w:val="1C224B"/>
          <w:kern w:val="2"/>
          <w:szCs w:val="22"/>
        </w:rPr>
        <w:t xml:space="preserve"> that may indicate potential terrorist activities. </w:t>
      </w:r>
    </w:p>
    <w:p w14:paraId="6CA45D15" w14:textId="541D1A98" w:rsidR="000F7DEB" w:rsidRPr="007E43CF" w:rsidRDefault="000F7DEB" w:rsidP="00A27AD1">
      <w:pPr>
        <w:pStyle w:val="ListParagraph"/>
        <w:widowControl/>
        <w:numPr>
          <w:ilvl w:val="1"/>
          <w:numId w:val="15"/>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Employees should immediately notify their supervisors, security personnel, or designated points of contact regarding any suspicious activity observed within or around the company premises.</w:t>
      </w:r>
    </w:p>
    <w:p w14:paraId="1AB84073" w14:textId="77777777" w:rsidR="00F96E04"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Training and Awareness: </w:t>
      </w:r>
    </w:p>
    <w:p w14:paraId="3EEC83D4" w14:textId="4510F62B" w:rsidR="00610F1D" w:rsidRPr="007E43CF" w:rsidRDefault="000F7DEB" w:rsidP="00A27AD1">
      <w:pPr>
        <w:pStyle w:val="ListParagraph"/>
        <w:widowControl/>
        <w:numPr>
          <w:ilvl w:val="1"/>
          <w:numId w:val="17"/>
        </w:numPr>
        <w:overflowPunct/>
        <w:autoSpaceDE/>
        <w:autoSpaceDN/>
        <w:adjustRightInd/>
        <w:spacing w:after="160" w:line="259" w:lineRule="auto"/>
        <w:ind w:left="1097"/>
        <w:jc w:val="left"/>
        <w:textAlignment w:val="auto"/>
        <w:rPr>
          <w:rFonts w:ascii="Satoshi" w:hAnsi="Satoshi" w:cstheme="minorHAnsi"/>
          <w:color w:val="1C224B"/>
        </w:rPr>
      </w:pPr>
      <w:r w:rsidRPr="007E43CF">
        <w:rPr>
          <w:rFonts w:ascii="Satoshi" w:eastAsiaTheme="minorHAnsi" w:hAnsi="Satoshi" w:cstheme="minorHAnsi"/>
          <w:color w:val="1C224B"/>
          <w:kern w:val="2"/>
          <w:szCs w:val="22"/>
        </w:rPr>
        <w:t xml:space="preserve">The company will provide regular training sessions to educate employees about counter-terrorism measures, including identifying suspicious </w:t>
      </w:r>
      <w:r w:rsidR="000D01F7" w:rsidRPr="007E43CF">
        <w:rPr>
          <w:rFonts w:ascii="Satoshi" w:eastAsiaTheme="minorHAnsi" w:hAnsi="Satoshi" w:cstheme="minorHAnsi"/>
          <w:color w:val="1C224B"/>
          <w:kern w:val="2"/>
          <w:szCs w:val="22"/>
        </w:rPr>
        <w:t>behaviour</w:t>
      </w:r>
      <w:r w:rsidRPr="007E43CF">
        <w:rPr>
          <w:rFonts w:ascii="Satoshi" w:eastAsiaTheme="minorHAnsi" w:hAnsi="Satoshi" w:cstheme="minorHAnsi"/>
          <w:color w:val="1C224B"/>
          <w:kern w:val="2"/>
          <w:szCs w:val="22"/>
        </w:rPr>
        <w:t xml:space="preserve">, recognizing potential threats, and responding appropriately. </w:t>
      </w:r>
      <w:bookmarkStart w:id="0" w:name="_Hlk135124176"/>
    </w:p>
    <w:bookmarkEnd w:id="0"/>
    <w:p w14:paraId="3CA4CAD5" w14:textId="4943751A" w:rsidR="0013755E" w:rsidRPr="007E43CF" w:rsidRDefault="000F7DEB" w:rsidP="00A27AD1">
      <w:pPr>
        <w:pStyle w:val="ListParagraph"/>
        <w:widowControl/>
        <w:numPr>
          <w:ilvl w:val="1"/>
          <w:numId w:val="17"/>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Employees will be informed of emergency procedures and evacuation plans to be followed in the event of a terrorist attack or threat.</w:t>
      </w:r>
    </w:p>
    <w:p w14:paraId="7D8FD869" w14:textId="77777777"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Physical Security: </w:t>
      </w:r>
    </w:p>
    <w:p w14:paraId="2773BC52" w14:textId="4225CE84" w:rsidR="0013755E" w:rsidRPr="007E43CF" w:rsidRDefault="000F7DEB" w:rsidP="00A27AD1">
      <w:pPr>
        <w:pStyle w:val="ListParagraph"/>
        <w:widowControl/>
        <w:numPr>
          <w:ilvl w:val="1"/>
          <w:numId w:val="19"/>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bookmarkStart w:id="1" w:name="_Hlk135124142"/>
      <w:r w:rsidRPr="007E43CF">
        <w:rPr>
          <w:rFonts w:ascii="Satoshi" w:eastAsiaTheme="minorHAnsi" w:hAnsi="Satoshi" w:cstheme="minorHAnsi"/>
          <w:color w:val="1C224B"/>
          <w:kern w:val="2"/>
          <w:szCs w:val="22"/>
        </w:rPr>
        <w:t xml:space="preserve">The company will implement appropriate physical security measures to deter, detect, and mitigate potential terrorist attacks, based on the outcomes of risk assessments. </w:t>
      </w:r>
    </w:p>
    <w:p w14:paraId="37A8588A" w14:textId="05D4E451" w:rsidR="00AD2D4A" w:rsidRPr="007E43CF" w:rsidRDefault="000F7DEB" w:rsidP="00A27AD1">
      <w:pPr>
        <w:pStyle w:val="ListParagraph"/>
        <w:widowControl/>
        <w:numPr>
          <w:ilvl w:val="1"/>
          <w:numId w:val="19"/>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bookmarkStart w:id="2" w:name="_Hlk135124256"/>
      <w:bookmarkEnd w:id="1"/>
      <w:r w:rsidRPr="007E43CF">
        <w:rPr>
          <w:rFonts w:ascii="Satoshi" w:eastAsiaTheme="minorHAnsi" w:hAnsi="Satoshi" w:cstheme="minorHAnsi"/>
          <w:color w:val="1C224B"/>
          <w:kern w:val="2"/>
          <w:szCs w:val="22"/>
        </w:rPr>
        <w:t>Security measures may include access control systems, surveillance cameras, intrusion detection systems, and other necessary technologies to enhance security.</w:t>
      </w:r>
    </w:p>
    <w:bookmarkEnd w:id="2"/>
    <w:p w14:paraId="3E2067A1" w14:textId="0E175D59"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Information Security: </w:t>
      </w:r>
    </w:p>
    <w:p w14:paraId="0184B4AA" w14:textId="1F0FE968" w:rsidR="0013755E" w:rsidRPr="007E43CF" w:rsidRDefault="000F7DEB" w:rsidP="00A27AD1">
      <w:pPr>
        <w:pStyle w:val="ListParagraph"/>
        <w:widowControl/>
        <w:numPr>
          <w:ilvl w:val="1"/>
          <w:numId w:val="21"/>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lastRenderedPageBreak/>
        <w:t xml:space="preserve">The company will maintain robust information security practices to protect sensitive information from falling into the wrong hands, which may be exploited by terrorists. </w:t>
      </w:r>
    </w:p>
    <w:p w14:paraId="1F21FFDF" w14:textId="027BBA5B" w:rsidR="000F7DEB" w:rsidRPr="007E43CF" w:rsidRDefault="000F7DEB" w:rsidP="00A27AD1">
      <w:pPr>
        <w:pStyle w:val="ListParagraph"/>
        <w:widowControl/>
        <w:numPr>
          <w:ilvl w:val="1"/>
          <w:numId w:val="21"/>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Employees should adhere to information security policies, including secure password practices, data encryption, and secure remote access protocols.</w:t>
      </w:r>
    </w:p>
    <w:p w14:paraId="1A0AAD36" w14:textId="77777777"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Emergency Response: </w:t>
      </w:r>
    </w:p>
    <w:p w14:paraId="725EB5E9" w14:textId="2D53099A" w:rsidR="0013755E" w:rsidRPr="007E43CF" w:rsidRDefault="000F7DEB" w:rsidP="00A27AD1">
      <w:pPr>
        <w:pStyle w:val="ListParagraph"/>
        <w:widowControl/>
        <w:numPr>
          <w:ilvl w:val="1"/>
          <w:numId w:val="23"/>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will establish an emergency response plan that includes procedures to be followed in the event of a terrorist attack or threat. </w:t>
      </w:r>
    </w:p>
    <w:p w14:paraId="7661CE99" w14:textId="04302426" w:rsidR="000F7DEB" w:rsidRPr="007E43CF" w:rsidRDefault="000F7DEB" w:rsidP="00A27AD1">
      <w:pPr>
        <w:pStyle w:val="ListParagraph"/>
        <w:widowControl/>
        <w:numPr>
          <w:ilvl w:val="1"/>
          <w:numId w:val="23"/>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emergency response plan will outline communication channels, evacuation protocols, assembly points, and methods for </w:t>
      </w:r>
      <w:proofErr w:type="gramStart"/>
      <w:r w:rsidRPr="007E43CF">
        <w:rPr>
          <w:rFonts w:ascii="Satoshi" w:eastAsiaTheme="minorHAnsi" w:hAnsi="Satoshi" w:cstheme="minorHAnsi"/>
          <w:color w:val="1C224B"/>
          <w:kern w:val="2"/>
          <w:szCs w:val="22"/>
        </w:rPr>
        <w:t>providing assistance to</w:t>
      </w:r>
      <w:proofErr w:type="gramEnd"/>
      <w:r w:rsidRPr="007E43CF">
        <w:rPr>
          <w:rFonts w:ascii="Satoshi" w:eastAsiaTheme="minorHAnsi" w:hAnsi="Satoshi" w:cstheme="minorHAnsi"/>
          <w:color w:val="1C224B"/>
          <w:kern w:val="2"/>
          <w:szCs w:val="22"/>
        </w:rPr>
        <w:t xml:space="preserve"> employees and visitors during emergencies.</w:t>
      </w:r>
    </w:p>
    <w:p w14:paraId="57A83FAF" w14:textId="77777777"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Collaboration and Cooperation: </w:t>
      </w:r>
    </w:p>
    <w:p w14:paraId="514120B8" w14:textId="735FDC5F" w:rsidR="0013755E" w:rsidRPr="007E43CF" w:rsidRDefault="000F7DEB" w:rsidP="00A27AD1">
      <w:pPr>
        <w:pStyle w:val="ListParagraph"/>
        <w:widowControl/>
        <w:numPr>
          <w:ilvl w:val="1"/>
          <w:numId w:val="25"/>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will collaborate with law enforcement agencies, relevant government bodies, and other organizations involved in counter-terrorism efforts, sharing information when necessary and permitted. </w:t>
      </w:r>
    </w:p>
    <w:p w14:paraId="213FB374" w14:textId="65B6C4D8" w:rsidR="000F7DEB" w:rsidRPr="007E43CF" w:rsidRDefault="000F7DEB" w:rsidP="00A27AD1">
      <w:pPr>
        <w:pStyle w:val="ListParagraph"/>
        <w:widowControl/>
        <w:numPr>
          <w:ilvl w:val="1"/>
          <w:numId w:val="25"/>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Cooperation with external partners will include participating in security drills, coordinating responses, and exchanging best practices.</w:t>
      </w:r>
    </w:p>
    <w:p w14:paraId="3C6F06EA" w14:textId="77777777"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Compliance with Laws and Regulations: </w:t>
      </w:r>
    </w:p>
    <w:p w14:paraId="7DAE85B5" w14:textId="4746CC6C" w:rsidR="0013755E" w:rsidRPr="007E43CF" w:rsidRDefault="000F7DEB" w:rsidP="00A27AD1">
      <w:pPr>
        <w:pStyle w:val="ListParagraph"/>
        <w:widowControl/>
        <w:numPr>
          <w:ilvl w:val="1"/>
          <w:numId w:val="27"/>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will adhere to all applicable laws, regulations, and international standards related to </w:t>
      </w:r>
      <w:proofErr w:type="gramStart"/>
      <w:r w:rsidRPr="007E43CF">
        <w:rPr>
          <w:rFonts w:ascii="Satoshi" w:eastAsiaTheme="minorHAnsi" w:hAnsi="Satoshi" w:cstheme="minorHAnsi"/>
          <w:color w:val="1C224B"/>
          <w:kern w:val="2"/>
          <w:szCs w:val="22"/>
        </w:rPr>
        <w:t>counter-terrorism</w:t>
      </w:r>
      <w:proofErr w:type="gramEnd"/>
      <w:r w:rsidRPr="007E43CF">
        <w:rPr>
          <w:rFonts w:ascii="Satoshi" w:eastAsiaTheme="minorHAnsi" w:hAnsi="Satoshi" w:cstheme="minorHAnsi"/>
          <w:color w:val="1C224B"/>
          <w:kern w:val="2"/>
          <w:szCs w:val="22"/>
        </w:rPr>
        <w:t xml:space="preserve">. </w:t>
      </w:r>
    </w:p>
    <w:p w14:paraId="23D423F6" w14:textId="03682603" w:rsidR="000F7DEB" w:rsidRPr="007E43CF" w:rsidRDefault="000F7DEB" w:rsidP="00A27AD1">
      <w:pPr>
        <w:pStyle w:val="ListParagraph"/>
        <w:widowControl/>
        <w:numPr>
          <w:ilvl w:val="1"/>
          <w:numId w:val="27"/>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Compliance will involve supporting government initiatives, reporting suspicious activities to relevant authorities, and cooperating with investigations as required.</w:t>
      </w:r>
    </w:p>
    <w:p w14:paraId="2CC48DB4" w14:textId="77777777" w:rsidR="0013755E" w:rsidRPr="007E43CF" w:rsidRDefault="000F7DEB" w:rsidP="000F7DEB">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b/>
          <w:bCs/>
          <w:color w:val="1C224B"/>
          <w:kern w:val="2"/>
          <w:szCs w:val="22"/>
        </w:rPr>
        <w:t>Continuous Improvement:</w:t>
      </w:r>
      <w:r w:rsidRPr="007E43CF">
        <w:rPr>
          <w:rFonts w:ascii="Satoshi" w:eastAsiaTheme="minorHAnsi" w:hAnsi="Satoshi" w:cstheme="minorHAnsi"/>
          <w:color w:val="1C224B"/>
          <w:kern w:val="2"/>
          <w:szCs w:val="22"/>
        </w:rPr>
        <w:t xml:space="preserve"> </w:t>
      </w:r>
    </w:p>
    <w:p w14:paraId="54D5816D" w14:textId="7AC6AECE" w:rsidR="0013755E" w:rsidRPr="007E43CF" w:rsidRDefault="000F7DEB" w:rsidP="00A27AD1">
      <w:pPr>
        <w:pStyle w:val="ListParagraph"/>
        <w:widowControl/>
        <w:numPr>
          <w:ilvl w:val="1"/>
          <w:numId w:val="29"/>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will regularly review and update its counter-terrorism policy and associated procedures to align with changing threats, emerging best practices, and legislative requirements. </w:t>
      </w:r>
    </w:p>
    <w:p w14:paraId="1C745E66" w14:textId="4EDA1C13" w:rsidR="000F7DEB" w:rsidRPr="007E43CF" w:rsidRDefault="000F7DEB" w:rsidP="00A27AD1">
      <w:pPr>
        <w:pStyle w:val="ListParagraph"/>
        <w:widowControl/>
        <w:numPr>
          <w:ilvl w:val="1"/>
          <w:numId w:val="29"/>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Feedback from employees, security personnel, and relevant stakeholders will be actively sought to improve the effectiveness of counter-terrorism measures.</w:t>
      </w:r>
    </w:p>
    <w:p w14:paraId="138153A3" w14:textId="77777777" w:rsidR="00AB7967" w:rsidRPr="007E43CF" w:rsidRDefault="000F7DEB" w:rsidP="00AB7967">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eastAsiaTheme="minorHAnsi" w:hAnsi="Satoshi" w:cstheme="minorHAnsi"/>
          <w:b/>
          <w:bCs/>
          <w:color w:val="1C224B"/>
          <w:kern w:val="2"/>
          <w:szCs w:val="22"/>
        </w:rPr>
        <w:t xml:space="preserve">Non-Retaliation: </w:t>
      </w:r>
    </w:p>
    <w:p w14:paraId="0E088018" w14:textId="4F6504DA" w:rsidR="00AB7967" w:rsidRPr="007E43CF" w:rsidRDefault="00AB7967" w:rsidP="00A27AD1">
      <w:pPr>
        <w:pStyle w:val="ListParagraph"/>
        <w:widowControl/>
        <w:numPr>
          <w:ilvl w:val="1"/>
          <w:numId w:val="31"/>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 xml:space="preserve">The company strictly prohibits any form of retaliation against employees who report suspicious activities or raise concerns related to </w:t>
      </w:r>
      <w:proofErr w:type="gramStart"/>
      <w:r w:rsidRPr="007E43CF">
        <w:rPr>
          <w:rFonts w:ascii="Satoshi" w:eastAsiaTheme="minorHAnsi" w:hAnsi="Satoshi" w:cstheme="minorHAnsi"/>
          <w:color w:val="1C224B"/>
          <w:kern w:val="2"/>
          <w:szCs w:val="22"/>
        </w:rPr>
        <w:t>counter-terrorism</w:t>
      </w:r>
      <w:proofErr w:type="gramEnd"/>
      <w:r w:rsidRPr="007E43CF">
        <w:rPr>
          <w:rFonts w:ascii="Satoshi" w:eastAsiaTheme="minorHAnsi" w:hAnsi="Satoshi" w:cstheme="minorHAnsi"/>
          <w:color w:val="1C224B"/>
          <w:kern w:val="2"/>
          <w:szCs w:val="22"/>
        </w:rPr>
        <w:t xml:space="preserve">. </w:t>
      </w:r>
    </w:p>
    <w:p w14:paraId="7726C7C5" w14:textId="422F8CAA" w:rsidR="00AB7967" w:rsidRPr="007E43CF" w:rsidRDefault="00AB7967" w:rsidP="00A27AD1">
      <w:pPr>
        <w:pStyle w:val="ListParagraph"/>
        <w:widowControl/>
        <w:numPr>
          <w:ilvl w:val="1"/>
          <w:numId w:val="31"/>
        </w:numPr>
        <w:overflowPunct/>
        <w:autoSpaceDE/>
        <w:autoSpaceDN/>
        <w:adjustRightInd/>
        <w:spacing w:after="160" w:line="259" w:lineRule="auto"/>
        <w:ind w:left="1097"/>
        <w:jc w:val="left"/>
        <w:textAlignment w:val="auto"/>
        <w:rPr>
          <w:rFonts w:ascii="Satoshi" w:eastAsiaTheme="minorHAnsi" w:hAnsi="Satoshi" w:cstheme="minorHAnsi"/>
          <w:color w:val="1C224B"/>
          <w:kern w:val="2"/>
          <w:szCs w:val="22"/>
        </w:rPr>
      </w:pPr>
      <w:r w:rsidRPr="007E43CF">
        <w:rPr>
          <w:rFonts w:ascii="Satoshi" w:eastAsiaTheme="minorHAnsi" w:hAnsi="Satoshi" w:cstheme="minorHAnsi"/>
          <w:color w:val="1C224B"/>
          <w:kern w:val="2"/>
          <w:szCs w:val="22"/>
        </w:rPr>
        <w:t>Reports will be treated confidentially, and anonymity will be protected to the extent possible.</w:t>
      </w:r>
    </w:p>
    <w:p w14:paraId="4F6106CD" w14:textId="77777777" w:rsidR="00A64B5C" w:rsidRPr="007E43CF" w:rsidRDefault="00A64B5C">
      <w:pPr>
        <w:widowControl/>
        <w:overflowPunct/>
        <w:autoSpaceDE/>
        <w:autoSpaceDN/>
        <w:adjustRightInd/>
        <w:spacing w:after="160" w:line="259" w:lineRule="auto"/>
        <w:jc w:val="left"/>
        <w:textAlignment w:val="auto"/>
        <w:rPr>
          <w:rFonts w:ascii="Satoshi" w:hAnsi="Satoshi" w:cstheme="minorHAnsi"/>
          <w:b/>
          <w:bCs/>
          <w:color w:val="1C224B"/>
          <w14:ligatures w14:val="none"/>
        </w:rPr>
      </w:pPr>
      <w:r w:rsidRPr="007E43CF">
        <w:rPr>
          <w:rFonts w:ascii="Satoshi" w:hAnsi="Satoshi" w:cstheme="minorHAnsi"/>
          <w:b/>
          <w:bCs/>
          <w:color w:val="1C224B"/>
          <w14:ligatures w14:val="none"/>
        </w:rPr>
        <w:br w:type="page"/>
      </w:r>
    </w:p>
    <w:p w14:paraId="7475BD2B" w14:textId="403F16F8" w:rsidR="00C212BC" w:rsidRPr="007E43CF" w:rsidRDefault="00C212BC" w:rsidP="00AB7967">
      <w:pPr>
        <w:widowControl/>
        <w:numPr>
          <w:ilvl w:val="0"/>
          <w:numId w:val="9"/>
        </w:numPr>
        <w:overflowPunct/>
        <w:autoSpaceDE/>
        <w:autoSpaceDN/>
        <w:adjustRightInd/>
        <w:spacing w:after="160" w:line="259" w:lineRule="auto"/>
        <w:jc w:val="left"/>
        <w:textAlignment w:val="auto"/>
        <w:rPr>
          <w:rFonts w:ascii="Satoshi" w:eastAsiaTheme="minorHAnsi" w:hAnsi="Satoshi" w:cstheme="minorHAnsi"/>
          <w:b/>
          <w:bCs/>
          <w:color w:val="1C224B"/>
          <w:kern w:val="2"/>
          <w:szCs w:val="22"/>
        </w:rPr>
      </w:pPr>
      <w:r w:rsidRPr="007E43CF">
        <w:rPr>
          <w:rFonts w:ascii="Satoshi" w:hAnsi="Satoshi" w:cstheme="minorHAnsi"/>
          <w:b/>
          <w:bCs/>
          <w:color w:val="1C224B"/>
          <w14:ligatures w14:val="none"/>
        </w:rPr>
        <w:lastRenderedPageBreak/>
        <w:t>Policy Responsibility and Review</w:t>
      </w:r>
    </w:p>
    <w:p w14:paraId="4EFE975A" w14:textId="7D9132B8" w:rsidR="006C2455" w:rsidRPr="007E43CF" w:rsidRDefault="00C212BC" w:rsidP="00A27AD1">
      <w:pPr>
        <w:pStyle w:val="Style2"/>
        <w:numPr>
          <w:ilvl w:val="2"/>
          <w:numId w:val="32"/>
        </w:numPr>
        <w:ind w:left="1097"/>
        <w:rPr>
          <w:rFonts w:ascii="Satoshi" w:hAnsi="Satoshi" w:cstheme="minorHAnsi"/>
          <w:color w:val="1C224B"/>
        </w:rPr>
      </w:pPr>
      <w:r w:rsidRPr="007E43CF">
        <w:rPr>
          <w:rFonts w:ascii="Satoshi" w:hAnsi="Satoshi" w:cstheme="minorHAnsi"/>
          <w:color w:val="1C224B"/>
        </w:rPr>
        <w:t xml:space="preserve">Overall responsibility for this </w:t>
      </w:r>
      <w:bookmarkStart w:id="3" w:name="_Hlk135129181"/>
      <w:r w:rsidRPr="007E43CF">
        <w:rPr>
          <w:rFonts w:ascii="Satoshi" w:hAnsi="Satoshi" w:cstheme="minorHAnsi"/>
          <w:color w:val="1C224B"/>
        </w:rPr>
        <w:t>C</w:t>
      </w:r>
      <w:r w:rsidR="006E78D6" w:rsidRPr="007E43CF">
        <w:rPr>
          <w:rFonts w:ascii="Satoshi" w:hAnsi="Satoshi" w:cstheme="minorHAnsi"/>
          <w:color w:val="1C224B"/>
        </w:rPr>
        <w:t>ounter Terrorism</w:t>
      </w:r>
      <w:r w:rsidRPr="007E43CF">
        <w:rPr>
          <w:rFonts w:ascii="Satoshi" w:hAnsi="Satoshi" w:cstheme="minorHAnsi"/>
          <w:color w:val="1C224B"/>
        </w:rPr>
        <w:t xml:space="preserve"> </w:t>
      </w:r>
      <w:bookmarkEnd w:id="3"/>
      <w:r w:rsidRPr="007E43CF">
        <w:rPr>
          <w:rFonts w:ascii="Satoshi" w:hAnsi="Satoshi" w:cstheme="minorHAnsi"/>
          <w:color w:val="1C224B"/>
        </w:rPr>
        <w:t xml:space="preserve">Policy within </w:t>
      </w:r>
      <w:r w:rsidRPr="007E43CF">
        <w:rPr>
          <w:rFonts w:ascii="Satoshi" w:hAnsi="Satoshi" w:cstheme="minorHAnsi"/>
          <w:bCs/>
          <w:color w:val="1C224B"/>
          <w:szCs w:val="22"/>
        </w:rPr>
        <w:fldChar w:fldCharType="begin">
          <w:ffData>
            <w:name w:val=""/>
            <w:enabled/>
            <w:calcOnExit w:val="0"/>
            <w:textInput>
              <w:default w:val="&lt;&lt;Business name&gt;&gt;"/>
            </w:textInput>
          </w:ffData>
        </w:fldChar>
      </w:r>
      <w:r w:rsidRPr="007E43CF">
        <w:rPr>
          <w:rFonts w:ascii="Satoshi" w:hAnsi="Satoshi" w:cstheme="minorHAnsi"/>
          <w:bCs/>
          <w:color w:val="1C224B"/>
          <w:szCs w:val="22"/>
        </w:rPr>
        <w:instrText xml:space="preserve"> FORMTEXT </w:instrText>
      </w:r>
      <w:r w:rsidRPr="007E43CF">
        <w:rPr>
          <w:rFonts w:ascii="Satoshi" w:hAnsi="Satoshi" w:cstheme="minorHAnsi"/>
          <w:bCs/>
          <w:color w:val="1C224B"/>
          <w:szCs w:val="22"/>
        </w:rPr>
      </w:r>
      <w:r w:rsidRPr="007E43CF">
        <w:rPr>
          <w:rFonts w:ascii="Satoshi" w:hAnsi="Satoshi" w:cstheme="minorHAnsi"/>
          <w:bCs/>
          <w:color w:val="1C224B"/>
          <w:szCs w:val="22"/>
        </w:rPr>
        <w:fldChar w:fldCharType="separate"/>
      </w:r>
      <w:r w:rsidRPr="007E43CF">
        <w:rPr>
          <w:rFonts w:ascii="Satoshi" w:hAnsi="Satoshi" w:cstheme="minorHAnsi"/>
          <w:bCs/>
          <w:noProof/>
          <w:color w:val="1C224B"/>
          <w:szCs w:val="22"/>
        </w:rPr>
        <w:t>&lt;&lt;Business name&gt;&gt;</w:t>
      </w:r>
      <w:r w:rsidRPr="007E43CF">
        <w:rPr>
          <w:rFonts w:ascii="Satoshi" w:hAnsi="Satoshi" w:cstheme="minorHAnsi"/>
          <w:bCs/>
          <w:color w:val="1C224B"/>
          <w:szCs w:val="22"/>
        </w:rPr>
        <w:fldChar w:fldCharType="end"/>
      </w:r>
      <w:r w:rsidRPr="007E43CF">
        <w:rPr>
          <w:rFonts w:ascii="Satoshi" w:hAnsi="Satoshi" w:cstheme="minorHAnsi"/>
          <w:color w:val="1C224B"/>
        </w:rPr>
        <w:t xml:space="preserve"> and the implementation thereof lies with </w:t>
      </w:r>
      <w:r w:rsidRPr="007E43CF">
        <w:rPr>
          <w:rFonts w:ascii="Satoshi" w:hAnsi="Satoshi" w:cstheme="minorHAnsi"/>
          <w:color w:val="1C224B"/>
        </w:rPr>
        <w:fldChar w:fldCharType="begin">
          <w:ffData>
            <w:name w:val="Text63"/>
            <w:enabled/>
            <w:calcOnExit w:val="0"/>
            <w:textInput>
              <w:default w:val="&lt;&lt;insert name and position / department etc.&gt;&gt;"/>
            </w:textInput>
          </w:ffData>
        </w:fldChar>
      </w:r>
      <w:r w:rsidRPr="007E43CF">
        <w:rPr>
          <w:rFonts w:ascii="Satoshi" w:hAnsi="Satoshi" w:cstheme="minorHAnsi"/>
          <w:color w:val="1C224B"/>
        </w:rPr>
        <w:instrText xml:space="preserve"> FORMTEXT </w:instrText>
      </w:r>
      <w:r w:rsidRPr="007E43CF">
        <w:rPr>
          <w:rFonts w:ascii="Satoshi" w:hAnsi="Satoshi" w:cstheme="minorHAnsi"/>
          <w:color w:val="1C224B"/>
        </w:rPr>
      </w:r>
      <w:r w:rsidRPr="007E43CF">
        <w:rPr>
          <w:rFonts w:ascii="Satoshi" w:hAnsi="Satoshi" w:cstheme="minorHAnsi"/>
          <w:color w:val="1C224B"/>
        </w:rPr>
        <w:fldChar w:fldCharType="separate"/>
      </w:r>
      <w:r w:rsidRPr="007E43CF">
        <w:rPr>
          <w:rFonts w:ascii="Satoshi" w:hAnsi="Satoshi" w:cstheme="minorHAnsi"/>
          <w:color w:val="1C224B"/>
        </w:rPr>
        <w:t>&lt;&lt;insert name and position / department etc.&gt;&gt;</w:t>
      </w:r>
      <w:r w:rsidRPr="007E43CF">
        <w:rPr>
          <w:rFonts w:ascii="Satoshi" w:hAnsi="Satoshi" w:cstheme="minorHAnsi"/>
          <w:color w:val="1C224B"/>
        </w:rPr>
        <w:fldChar w:fldCharType="end"/>
      </w:r>
      <w:r w:rsidRPr="007E43CF">
        <w:rPr>
          <w:rFonts w:ascii="Satoshi" w:hAnsi="Satoshi" w:cstheme="minorHAnsi"/>
          <w:color w:val="1C224B"/>
        </w:rPr>
        <w:t>.</w:t>
      </w:r>
    </w:p>
    <w:p w14:paraId="32171855" w14:textId="0C5C360C" w:rsidR="00C212BC" w:rsidRPr="007E43CF" w:rsidRDefault="00C212BC" w:rsidP="00A27AD1">
      <w:pPr>
        <w:pStyle w:val="Style2"/>
        <w:numPr>
          <w:ilvl w:val="2"/>
          <w:numId w:val="32"/>
        </w:numPr>
        <w:ind w:left="1097"/>
        <w:rPr>
          <w:rFonts w:ascii="Satoshi" w:hAnsi="Satoshi" w:cstheme="minorHAnsi"/>
          <w:color w:val="1C224B"/>
        </w:rPr>
      </w:pPr>
      <w:r w:rsidRPr="007E43CF">
        <w:rPr>
          <w:rFonts w:ascii="Satoshi" w:hAnsi="Satoshi" w:cstheme="minorHAnsi"/>
          <w:color w:val="1C224B"/>
        </w:rPr>
        <w:t xml:space="preserve">This </w:t>
      </w:r>
      <w:r w:rsidR="006E78D6" w:rsidRPr="007E43CF">
        <w:rPr>
          <w:rFonts w:ascii="Satoshi" w:hAnsi="Satoshi" w:cstheme="minorHAnsi"/>
          <w:color w:val="1C224B"/>
        </w:rPr>
        <w:t xml:space="preserve">Counter Terrorism </w:t>
      </w:r>
      <w:r w:rsidRPr="007E43CF">
        <w:rPr>
          <w:rFonts w:ascii="Satoshi" w:hAnsi="Satoshi" w:cstheme="minorHAnsi"/>
          <w:color w:val="1C224B"/>
        </w:rPr>
        <w:t>Policy is regularly reviewed and updated as required.</w:t>
      </w:r>
    </w:p>
    <w:p w14:paraId="3B0D3BC3" w14:textId="2BD106E9" w:rsidR="00C212BC" w:rsidRPr="007E43CF" w:rsidRDefault="00C212BC" w:rsidP="00A27AD1">
      <w:pPr>
        <w:pStyle w:val="Style2"/>
        <w:numPr>
          <w:ilvl w:val="2"/>
          <w:numId w:val="32"/>
        </w:numPr>
        <w:ind w:left="1097"/>
        <w:rPr>
          <w:rFonts w:ascii="Satoshi" w:hAnsi="Satoshi" w:cstheme="minorHAnsi"/>
          <w:color w:val="1C224B"/>
        </w:rPr>
      </w:pPr>
      <w:r w:rsidRPr="007E43CF">
        <w:rPr>
          <w:rFonts w:ascii="Satoshi" w:hAnsi="Satoshi" w:cstheme="minorHAnsi"/>
          <w:color w:val="1C224B"/>
        </w:rPr>
        <w:t xml:space="preserve">This </w:t>
      </w:r>
      <w:r w:rsidR="006E78D6" w:rsidRPr="007E43CF">
        <w:rPr>
          <w:rFonts w:ascii="Satoshi" w:hAnsi="Satoshi" w:cstheme="minorHAnsi"/>
          <w:color w:val="1C224B"/>
        </w:rPr>
        <w:t>Counter Terrorism</w:t>
      </w:r>
      <w:r w:rsidRPr="007E43CF">
        <w:rPr>
          <w:rFonts w:ascii="Satoshi" w:hAnsi="Satoshi" w:cstheme="minorHAnsi"/>
          <w:color w:val="1C224B"/>
        </w:rPr>
        <w:t xml:space="preserve"> Policy was adopted on </w:t>
      </w:r>
      <w:r w:rsidRPr="007E43CF">
        <w:rPr>
          <w:rFonts w:ascii="Satoshi" w:hAnsi="Satoshi" w:cstheme="minorHAnsi"/>
          <w:color w:val="1C224B"/>
        </w:rPr>
        <w:fldChar w:fldCharType="begin">
          <w:ffData>
            <w:name w:val="Text60"/>
            <w:enabled/>
            <w:calcOnExit w:val="0"/>
            <w:textInput>
              <w:default w:val="&lt;&lt;insert date&gt;&gt;"/>
            </w:textInput>
          </w:ffData>
        </w:fldChar>
      </w:r>
      <w:r w:rsidRPr="007E43CF">
        <w:rPr>
          <w:rFonts w:ascii="Satoshi" w:hAnsi="Satoshi" w:cstheme="minorHAnsi"/>
          <w:color w:val="1C224B"/>
        </w:rPr>
        <w:instrText xml:space="preserve"> FORMTEXT </w:instrText>
      </w:r>
      <w:r w:rsidRPr="007E43CF">
        <w:rPr>
          <w:rFonts w:ascii="Satoshi" w:hAnsi="Satoshi" w:cstheme="minorHAnsi"/>
          <w:color w:val="1C224B"/>
        </w:rPr>
      </w:r>
      <w:r w:rsidRPr="007E43CF">
        <w:rPr>
          <w:rFonts w:ascii="Satoshi" w:hAnsi="Satoshi" w:cstheme="minorHAnsi"/>
          <w:color w:val="1C224B"/>
        </w:rPr>
        <w:fldChar w:fldCharType="separate"/>
      </w:r>
      <w:r w:rsidRPr="007E43CF">
        <w:rPr>
          <w:rFonts w:ascii="Satoshi" w:hAnsi="Satoshi" w:cstheme="minorHAnsi"/>
          <w:color w:val="1C224B"/>
        </w:rPr>
        <w:t>&lt;&lt;insert date&gt;&gt;</w:t>
      </w:r>
      <w:r w:rsidRPr="007E43CF">
        <w:rPr>
          <w:rFonts w:ascii="Satoshi" w:hAnsi="Satoshi" w:cstheme="minorHAnsi"/>
          <w:color w:val="1C224B"/>
        </w:rPr>
        <w:fldChar w:fldCharType="end"/>
      </w:r>
      <w:r w:rsidRPr="007E43CF">
        <w:rPr>
          <w:rFonts w:ascii="Satoshi" w:hAnsi="Satoshi" w:cstheme="minorHAnsi"/>
          <w:color w:val="1C224B"/>
        </w:rPr>
        <w:t>.</w:t>
      </w:r>
    </w:p>
    <w:p w14:paraId="05BA7B3D" w14:textId="442BDB95" w:rsidR="00C212BC" w:rsidRPr="007E43CF" w:rsidRDefault="00C212BC" w:rsidP="00A27AD1">
      <w:pPr>
        <w:pStyle w:val="Style2"/>
        <w:numPr>
          <w:ilvl w:val="2"/>
          <w:numId w:val="32"/>
        </w:numPr>
        <w:ind w:left="1097"/>
        <w:rPr>
          <w:rFonts w:ascii="Satoshi" w:hAnsi="Satoshi" w:cstheme="minorHAnsi"/>
          <w:color w:val="1C224B"/>
        </w:rPr>
      </w:pPr>
      <w:r w:rsidRPr="007E43CF">
        <w:rPr>
          <w:rFonts w:ascii="Satoshi" w:hAnsi="Satoshi" w:cstheme="minorHAnsi"/>
          <w:color w:val="1C224B"/>
        </w:rPr>
        <w:t xml:space="preserve">This </w:t>
      </w:r>
      <w:r w:rsidR="006E78D6" w:rsidRPr="007E43CF">
        <w:rPr>
          <w:rFonts w:ascii="Satoshi" w:hAnsi="Satoshi" w:cstheme="minorHAnsi"/>
          <w:color w:val="1C224B"/>
        </w:rPr>
        <w:t>Counter Terrorism</w:t>
      </w:r>
      <w:r w:rsidRPr="007E43CF">
        <w:rPr>
          <w:rFonts w:ascii="Satoshi" w:hAnsi="Satoshi" w:cstheme="minorHAnsi"/>
          <w:color w:val="1C224B"/>
        </w:rPr>
        <w:t xml:space="preserve"> Policy was last reviewed on </w:t>
      </w:r>
      <w:r w:rsidRPr="007E43CF">
        <w:rPr>
          <w:rFonts w:ascii="Satoshi" w:hAnsi="Satoshi" w:cstheme="minorHAnsi"/>
          <w:color w:val="1C224B"/>
        </w:rPr>
        <w:fldChar w:fldCharType="begin">
          <w:ffData>
            <w:name w:val="Text61"/>
            <w:enabled/>
            <w:calcOnExit w:val="0"/>
            <w:textInput>
              <w:default w:val="&lt;&lt;insert date&gt;&gt;"/>
            </w:textInput>
          </w:ffData>
        </w:fldChar>
      </w:r>
      <w:r w:rsidRPr="007E43CF">
        <w:rPr>
          <w:rFonts w:ascii="Satoshi" w:hAnsi="Satoshi" w:cstheme="minorHAnsi"/>
          <w:color w:val="1C224B"/>
        </w:rPr>
        <w:instrText xml:space="preserve"> FORMTEXT </w:instrText>
      </w:r>
      <w:r w:rsidRPr="007E43CF">
        <w:rPr>
          <w:rFonts w:ascii="Satoshi" w:hAnsi="Satoshi" w:cstheme="minorHAnsi"/>
          <w:color w:val="1C224B"/>
        </w:rPr>
      </w:r>
      <w:r w:rsidRPr="007E43CF">
        <w:rPr>
          <w:rFonts w:ascii="Satoshi" w:hAnsi="Satoshi" w:cstheme="minorHAnsi"/>
          <w:color w:val="1C224B"/>
        </w:rPr>
        <w:fldChar w:fldCharType="separate"/>
      </w:r>
      <w:r w:rsidRPr="007E43CF">
        <w:rPr>
          <w:rFonts w:ascii="Satoshi" w:hAnsi="Satoshi" w:cstheme="minorHAnsi"/>
          <w:color w:val="1C224B"/>
        </w:rPr>
        <w:t>&lt;&lt;insert date&gt;&gt;</w:t>
      </w:r>
      <w:r w:rsidRPr="007E43CF">
        <w:rPr>
          <w:rFonts w:ascii="Satoshi" w:hAnsi="Satoshi" w:cstheme="minorHAnsi"/>
          <w:color w:val="1C224B"/>
        </w:rPr>
        <w:fldChar w:fldCharType="end"/>
      </w:r>
      <w:r w:rsidRPr="007E43CF">
        <w:rPr>
          <w:rFonts w:ascii="Satoshi" w:hAnsi="Satoshi" w:cstheme="minorHAnsi"/>
          <w:color w:val="1C224B"/>
        </w:rPr>
        <w:t>.</w:t>
      </w:r>
    </w:p>
    <w:p w14:paraId="5E168D01" w14:textId="7BD686FC" w:rsidR="00C212BC" w:rsidRPr="007E43CF" w:rsidRDefault="00C212BC" w:rsidP="00A27AD1">
      <w:pPr>
        <w:pStyle w:val="Style2"/>
        <w:numPr>
          <w:ilvl w:val="2"/>
          <w:numId w:val="32"/>
        </w:numPr>
        <w:ind w:left="1097"/>
        <w:rPr>
          <w:rFonts w:ascii="Satoshi" w:hAnsi="Satoshi" w:cstheme="minorHAnsi"/>
          <w:color w:val="1C224B"/>
        </w:rPr>
      </w:pPr>
      <w:r w:rsidRPr="007E43CF">
        <w:rPr>
          <w:rFonts w:ascii="Satoshi" w:hAnsi="Satoshi" w:cstheme="minorHAnsi"/>
          <w:color w:val="1C224B"/>
        </w:rPr>
        <w:t xml:space="preserve">This </w:t>
      </w:r>
      <w:r w:rsidR="006E78D6" w:rsidRPr="007E43CF">
        <w:rPr>
          <w:rFonts w:ascii="Satoshi" w:hAnsi="Satoshi" w:cstheme="minorHAnsi"/>
          <w:color w:val="1C224B"/>
        </w:rPr>
        <w:t xml:space="preserve">Counter Terrorism </w:t>
      </w:r>
      <w:r w:rsidRPr="007E43CF">
        <w:rPr>
          <w:rFonts w:ascii="Satoshi" w:hAnsi="Satoshi" w:cstheme="minorHAnsi"/>
          <w:color w:val="1C224B"/>
        </w:rPr>
        <w:t xml:space="preserve">Policy will be reviewed, on </w:t>
      </w:r>
      <w:r w:rsidRPr="007E43CF">
        <w:rPr>
          <w:rFonts w:ascii="Satoshi" w:hAnsi="Satoshi" w:cstheme="minorHAnsi"/>
          <w:color w:val="1C224B"/>
        </w:rPr>
        <w:fldChar w:fldCharType="begin">
          <w:ffData>
            <w:name w:val="Text61"/>
            <w:enabled/>
            <w:calcOnExit w:val="0"/>
            <w:textInput>
              <w:default w:val="&lt;&lt;insert date&gt;&gt;"/>
            </w:textInput>
          </w:ffData>
        </w:fldChar>
      </w:r>
      <w:r w:rsidRPr="007E43CF">
        <w:rPr>
          <w:rFonts w:ascii="Satoshi" w:hAnsi="Satoshi" w:cstheme="minorHAnsi"/>
          <w:color w:val="1C224B"/>
        </w:rPr>
        <w:instrText xml:space="preserve"> FORMTEXT </w:instrText>
      </w:r>
      <w:r w:rsidRPr="007E43CF">
        <w:rPr>
          <w:rFonts w:ascii="Satoshi" w:hAnsi="Satoshi" w:cstheme="minorHAnsi"/>
          <w:color w:val="1C224B"/>
        </w:rPr>
      </w:r>
      <w:r w:rsidRPr="007E43CF">
        <w:rPr>
          <w:rFonts w:ascii="Satoshi" w:hAnsi="Satoshi" w:cstheme="minorHAnsi"/>
          <w:color w:val="1C224B"/>
        </w:rPr>
        <w:fldChar w:fldCharType="separate"/>
      </w:r>
      <w:r w:rsidRPr="007E43CF">
        <w:rPr>
          <w:rFonts w:ascii="Satoshi" w:hAnsi="Satoshi" w:cstheme="minorHAnsi"/>
          <w:color w:val="1C224B"/>
        </w:rPr>
        <w:t>&lt;&lt;insert date&gt;&gt;</w:t>
      </w:r>
      <w:r w:rsidRPr="007E43CF">
        <w:rPr>
          <w:rFonts w:ascii="Satoshi" w:hAnsi="Satoshi" w:cstheme="minorHAnsi"/>
          <w:color w:val="1C224B"/>
        </w:rPr>
        <w:fldChar w:fldCharType="end"/>
      </w:r>
    </w:p>
    <w:p w14:paraId="4C2A3806" w14:textId="77777777" w:rsidR="006C2455" w:rsidRPr="007E43CF" w:rsidRDefault="006C2455" w:rsidP="006C2455">
      <w:pPr>
        <w:spacing w:after="120"/>
        <w:jc w:val="left"/>
        <w:rPr>
          <w:rFonts w:ascii="Satoshi" w:hAnsi="Satoshi" w:cstheme="minorHAnsi"/>
          <w:color w:val="1C224B"/>
          <w14:ligatures w14:val="none"/>
        </w:rPr>
      </w:pPr>
    </w:p>
    <w:p w14:paraId="7462FA22" w14:textId="77777777" w:rsidR="00BC6B10" w:rsidRPr="007E43CF" w:rsidRDefault="00BC6B10" w:rsidP="006C2455">
      <w:pPr>
        <w:spacing w:after="120"/>
        <w:jc w:val="left"/>
        <w:rPr>
          <w:rFonts w:ascii="Satoshi" w:hAnsi="Satoshi" w:cstheme="minorHAnsi"/>
          <w:color w:val="1C224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6056"/>
      </w:tblGrid>
      <w:tr w:rsidR="007E43CF" w:rsidRPr="007E43CF" w14:paraId="4191E571" w14:textId="77777777" w:rsidTr="005F66CE">
        <w:tc>
          <w:tcPr>
            <w:tcW w:w="2972" w:type="dxa"/>
          </w:tcPr>
          <w:p w14:paraId="0AB416E6"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color w:val="1C224B"/>
                <w:sz w:val="24"/>
                <w:szCs w:val="24"/>
                <w14:ligatures w14:val="none"/>
              </w:rPr>
              <w:t>Name:</w:t>
            </w:r>
          </w:p>
        </w:tc>
        <w:tc>
          <w:tcPr>
            <w:tcW w:w="6090" w:type="dxa"/>
          </w:tcPr>
          <w:p w14:paraId="39DF2B6E"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bCs/>
                <w:color w:val="1C224B"/>
                <w:szCs w:val="22"/>
                <w14:ligatures w14:val="none"/>
              </w:rPr>
              <w:fldChar w:fldCharType="begin">
                <w:ffData>
                  <w:name w:val="Text4"/>
                  <w:enabled/>
                  <w:calcOnExit w:val="0"/>
                  <w:textInput>
                    <w:default w:val="&lt;&lt;Insert Full Name&gt;&gt;"/>
                  </w:textInput>
                </w:ffData>
              </w:fldChar>
            </w:r>
            <w:r w:rsidRPr="007E43CF">
              <w:rPr>
                <w:rFonts w:ascii="Satoshi" w:hAnsi="Satoshi" w:cstheme="minorHAnsi"/>
                <w:bCs/>
                <w:color w:val="1C224B"/>
                <w:szCs w:val="22"/>
                <w14:ligatures w14:val="none"/>
              </w:rPr>
              <w:instrText xml:space="preserve"> FORMTEXT </w:instrText>
            </w:r>
            <w:r w:rsidRPr="007E43CF">
              <w:rPr>
                <w:rFonts w:ascii="Satoshi" w:hAnsi="Satoshi" w:cstheme="minorHAnsi"/>
                <w:bCs/>
                <w:color w:val="1C224B"/>
                <w:szCs w:val="22"/>
                <w14:ligatures w14:val="none"/>
              </w:rPr>
            </w:r>
            <w:r w:rsidRPr="007E43CF">
              <w:rPr>
                <w:rFonts w:ascii="Satoshi" w:hAnsi="Satoshi" w:cstheme="minorHAnsi"/>
                <w:bCs/>
                <w:color w:val="1C224B"/>
                <w:szCs w:val="22"/>
                <w14:ligatures w14:val="none"/>
              </w:rPr>
              <w:fldChar w:fldCharType="separate"/>
            </w:r>
            <w:r w:rsidRPr="007E43CF">
              <w:rPr>
                <w:rFonts w:ascii="Satoshi" w:hAnsi="Satoshi" w:cstheme="minorHAnsi"/>
                <w:bCs/>
                <w:color w:val="1C224B"/>
                <w:szCs w:val="22"/>
                <w14:ligatures w14:val="none"/>
              </w:rPr>
              <w:t>&lt;&lt;Insert Full Name&gt;&gt;</w:t>
            </w:r>
            <w:r w:rsidRPr="007E43CF">
              <w:rPr>
                <w:rFonts w:ascii="Satoshi" w:hAnsi="Satoshi" w:cstheme="minorHAnsi"/>
                <w:bCs/>
                <w:color w:val="1C224B"/>
                <w:szCs w:val="22"/>
                <w14:ligatures w14:val="none"/>
              </w:rPr>
              <w:fldChar w:fldCharType="end"/>
            </w:r>
          </w:p>
        </w:tc>
      </w:tr>
      <w:tr w:rsidR="007E43CF" w:rsidRPr="007E43CF" w14:paraId="6221F209" w14:textId="77777777" w:rsidTr="005F66CE">
        <w:tc>
          <w:tcPr>
            <w:tcW w:w="2972" w:type="dxa"/>
            <w:tcBorders>
              <w:bottom w:val="single" w:sz="4" w:space="0" w:color="auto"/>
            </w:tcBorders>
          </w:tcPr>
          <w:p w14:paraId="151BE8A9"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color w:val="1C224B"/>
                <w:sz w:val="24"/>
                <w:szCs w:val="24"/>
                <w14:ligatures w14:val="none"/>
              </w:rPr>
              <w:t>Company:</w:t>
            </w:r>
          </w:p>
        </w:tc>
        <w:tc>
          <w:tcPr>
            <w:tcW w:w="6090" w:type="dxa"/>
            <w:tcBorders>
              <w:bottom w:val="single" w:sz="4" w:space="0" w:color="auto"/>
            </w:tcBorders>
          </w:tcPr>
          <w:p w14:paraId="6AB94F3E"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bCs/>
                <w:color w:val="1C224B"/>
                <w:szCs w:val="22"/>
                <w14:ligatures w14:val="none"/>
              </w:rPr>
              <w:fldChar w:fldCharType="begin">
                <w:ffData>
                  <w:name w:val=""/>
                  <w:enabled/>
                  <w:calcOnExit w:val="0"/>
                  <w:textInput>
                    <w:default w:val="&lt;&lt;Business name&gt;&gt;"/>
                  </w:textInput>
                </w:ffData>
              </w:fldChar>
            </w:r>
            <w:r w:rsidRPr="007E43CF">
              <w:rPr>
                <w:rFonts w:ascii="Satoshi" w:hAnsi="Satoshi" w:cstheme="minorHAnsi"/>
                <w:bCs/>
                <w:color w:val="1C224B"/>
                <w:szCs w:val="22"/>
                <w14:ligatures w14:val="none"/>
              </w:rPr>
              <w:instrText xml:space="preserve"> FORMTEXT </w:instrText>
            </w:r>
            <w:r w:rsidRPr="007E43CF">
              <w:rPr>
                <w:rFonts w:ascii="Satoshi" w:hAnsi="Satoshi" w:cstheme="minorHAnsi"/>
                <w:bCs/>
                <w:color w:val="1C224B"/>
                <w:szCs w:val="22"/>
                <w14:ligatures w14:val="none"/>
              </w:rPr>
            </w:r>
            <w:r w:rsidRPr="007E43CF">
              <w:rPr>
                <w:rFonts w:ascii="Satoshi" w:hAnsi="Satoshi" w:cstheme="minorHAnsi"/>
                <w:bCs/>
                <w:color w:val="1C224B"/>
                <w:szCs w:val="22"/>
                <w14:ligatures w14:val="none"/>
              </w:rPr>
              <w:fldChar w:fldCharType="separate"/>
            </w:r>
            <w:r w:rsidRPr="007E43CF">
              <w:rPr>
                <w:rFonts w:ascii="Satoshi" w:hAnsi="Satoshi" w:cstheme="minorHAnsi"/>
                <w:bCs/>
                <w:noProof/>
                <w:color w:val="1C224B"/>
                <w:szCs w:val="22"/>
                <w14:ligatures w14:val="none"/>
              </w:rPr>
              <w:t>&lt;&lt;Business name&gt;&gt;</w:t>
            </w:r>
            <w:r w:rsidRPr="007E43CF">
              <w:rPr>
                <w:rFonts w:ascii="Satoshi" w:hAnsi="Satoshi" w:cstheme="minorHAnsi"/>
                <w:bCs/>
                <w:color w:val="1C224B"/>
                <w:szCs w:val="22"/>
                <w14:ligatures w14:val="none"/>
              </w:rPr>
              <w:fldChar w:fldCharType="end"/>
            </w:r>
          </w:p>
        </w:tc>
      </w:tr>
      <w:tr w:rsidR="007E43CF" w:rsidRPr="007E43CF" w14:paraId="24DDA09A" w14:textId="77777777" w:rsidTr="005F66CE">
        <w:tc>
          <w:tcPr>
            <w:tcW w:w="2972" w:type="dxa"/>
            <w:tcBorders>
              <w:bottom w:val="single" w:sz="4" w:space="0" w:color="auto"/>
            </w:tcBorders>
          </w:tcPr>
          <w:p w14:paraId="4B4F2E6B"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color w:val="1C224B"/>
                <w:sz w:val="24"/>
                <w:szCs w:val="24"/>
                <w14:ligatures w14:val="none"/>
              </w:rPr>
              <w:t>Position:</w:t>
            </w:r>
          </w:p>
        </w:tc>
        <w:tc>
          <w:tcPr>
            <w:tcW w:w="6090" w:type="dxa"/>
            <w:tcBorders>
              <w:bottom w:val="single" w:sz="4" w:space="0" w:color="auto"/>
            </w:tcBorders>
          </w:tcPr>
          <w:p w14:paraId="37B48EF8" w14:textId="77777777" w:rsidR="006C2455" w:rsidRPr="007E43CF" w:rsidRDefault="006C2455" w:rsidP="006C2455">
            <w:pPr>
              <w:jc w:val="left"/>
              <w:rPr>
                <w:rFonts w:ascii="Satoshi" w:hAnsi="Satoshi" w:cstheme="minorHAnsi"/>
                <w:color w:val="1C224B"/>
                <w:sz w:val="24"/>
                <w:szCs w:val="24"/>
                <w14:ligatures w14:val="none"/>
              </w:rPr>
            </w:pPr>
          </w:p>
        </w:tc>
      </w:tr>
      <w:tr w:rsidR="007E43CF" w:rsidRPr="007E43CF" w14:paraId="6848D750" w14:textId="77777777" w:rsidTr="005F66CE">
        <w:tc>
          <w:tcPr>
            <w:tcW w:w="2972" w:type="dxa"/>
          </w:tcPr>
          <w:p w14:paraId="65670BFC"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color w:val="1C224B"/>
                <w:sz w:val="24"/>
                <w:szCs w:val="24"/>
                <w14:ligatures w14:val="none"/>
              </w:rPr>
              <w:t>Date</w:t>
            </w:r>
          </w:p>
        </w:tc>
        <w:tc>
          <w:tcPr>
            <w:tcW w:w="6090" w:type="dxa"/>
          </w:tcPr>
          <w:p w14:paraId="3D43ACCC" w14:textId="77777777" w:rsidR="006C2455" w:rsidRPr="007E43CF" w:rsidRDefault="006C2455" w:rsidP="006C2455">
            <w:pPr>
              <w:jc w:val="left"/>
              <w:rPr>
                <w:rFonts w:ascii="Satoshi" w:hAnsi="Satoshi" w:cstheme="minorHAnsi"/>
                <w:color w:val="1C224B"/>
                <w:sz w:val="24"/>
                <w:szCs w:val="24"/>
                <w14:ligatures w14:val="none"/>
              </w:rPr>
            </w:pPr>
            <w:r w:rsidRPr="007E43CF">
              <w:rPr>
                <w:rFonts w:ascii="Satoshi" w:hAnsi="Satoshi" w:cstheme="minorHAnsi"/>
                <w:bCs/>
                <w:color w:val="1C224B"/>
                <w:szCs w:val="22"/>
                <w14:ligatures w14:val="none"/>
              </w:rPr>
              <w:fldChar w:fldCharType="begin">
                <w:ffData>
                  <w:name w:val="Text7"/>
                  <w:enabled/>
                  <w:calcOnExit w:val="0"/>
                  <w:textInput>
                    <w:default w:val="&lt;&lt;Date&gt;&gt;"/>
                  </w:textInput>
                </w:ffData>
              </w:fldChar>
            </w:r>
            <w:r w:rsidRPr="007E43CF">
              <w:rPr>
                <w:rFonts w:ascii="Satoshi" w:hAnsi="Satoshi" w:cstheme="minorHAnsi"/>
                <w:bCs/>
                <w:color w:val="1C224B"/>
                <w:szCs w:val="22"/>
                <w14:ligatures w14:val="none"/>
              </w:rPr>
              <w:instrText xml:space="preserve"> FORMTEXT </w:instrText>
            </w:r>
            <w:r w:rsidRPr="007E43CF">
              <w:rPr>
                <w:rFonts w:ascii="Satoshi" w:hAnsi="Satoshi" w:cstheme="minorHAnsi"/>
                <w:bCs/>
                <w:color w:val="1C224B"/>
                <w:szCs w:val="22"/>
                <w14:ligatures w14:val="none"/>
              </w:rPr>
            </w:r>
            <w:r w:rsidRPr="007E43CF">
              <w:rPr>
                <w:rFonts w:ascii="Satoshi" w:hAnsi="Satoshi" w:cstheme="minorHAnsi"/>
                <w:bCs/>
                <w:color w:val="1C224B"/>
                <w:szCs w:val="22"/>
                <w14:ligatures w14:val="none"/>
              </w:rPr>
              <w:fldChar w:fldCharType="separate"/>
            </w:r>
            <w:r w:rsidRPr="007E43CF">
              <w:rPr>
                <w:rFonts w:ascii="Satoshi" w:hAnsi="Satoshi" w:cstheme="minorHAnsi"/>
                <w:bCs/>
                <w:color w:val="1C224B"/>
                <w:szCs w:val="22"/>
                <w14:ligatures w14:val="none"/>
              </w:rPr>
              <w:t>&lt;&lt;Date&gt;&gt;</w:t>
            </w:r>
            <w:r w:rsidRPr="007E43CF">
              <w:rPr>
                <w:rFonts w:ascii="Satoshi" w:hAnsi="Satoshi" w:cstheme="minorHAnsi"/>
                <w:bCs/>
                <w:color w:val="1C224B"/>
                <w:szCs w:val="22"/>
                <w14:ligatures w14:val="none"/>
              </w:rPr>
              <w:fldChar w:fldCharType="end"/>
            </w:r>
          </w:p>
        </w:tc>
      </w:tr>
      <w:tr w:rsidR="00000000" w:rsidRPr="007E43CF" w14:paraId="09EB0E56" w14:textId="77777777" w:rsidTr="005F66CE">
        <w:tc>
          <w:tcPr>
            <w:tcW w:w="2972" w:type="dxa"/>
            <w:tcBorders>
              <w:bottom w:val="single" w:sz="4" w:space="0" w:color="auto"/>
            </w:tcBorders>
          </w:tcPr>
          <w:p w14:paraId="4D7903A9" w14:textId="77777777" w:rsidR="006C2455" w:rsidRPr="007E43CF" w:rsidRDefault="006C2455" w:rsidP="006C2455">
            <w:pPr>
              <w:jc w:val="left"/>
              <w:rPr>
                <w:rFonts w:ascii="Satoshi" w:hAnsi="Satoshi" w:cstheme="minorHAnsi"/>
                <w:color w:val="1C224B"/>
                <w:sz w:val="36"/>
                <w:szCs w:val="36"/>
                <w14:ligatures w14:val="none"/>
              </w:rPr>
            </w:pPr>
            <w:r w:rsidRPr="007E43CF">
              <w:rPr>
                <w:rFonts w:ascii="Satoshi" w:hAnsi="Satoshi" w:cstheme="minorHAnsi"/>
                <w:color w:val="1C224B"/>
                <w:sz w:val="24"/>
                <w:szCs w:val="24"/>
                <w14:ligatures w14:val="none"/>
              </w:rPr>
              <w:t>Signature</w:t>
            </w:r>
            <w:r w:rsidRPr="007E43CF">
              <w:rPr>
                <w:rFonts w:ascii="Satoshi" w:hAnsi="Satoshi" w:cstheme="minorHAnsi"/>
                <w:color w:val="1C224B"/>
                <w:szCs w:val="22"/>
                <w14:ligatures w14:val="none"/>
              </w:rPr>
              <w:t>:</w:t>
            </w:r>
          </w:p>
        </w:tc>
        <w:tc>
          <w:tcPr>
            <w:tcW w:w="6090" w:type="dxa"/>
            <w:tcBorders>
              <w:bottom w:val="single" w:sz="4" w:space="0" w:color="auto"/>
            </w:tcBorders>
          </w:tcPr>
          <w:p w14:paraId="368E3DF1" w14:textId="77777777" w:rsidR="006C2455" w:rsidRPr="007E43CF" w:rsidRDefault="006C2455" w:rsidP="006C2455">
            <w:pPr>
              <w:jc w:val="left"/>
              <w:rPr>
                <w:rFonts w:ascii="Satoshi" w:hAnsi="Satoshi" w:cstheme="minorHAnsi"/>
                <w:color w:val="1C224B"/>
                <w:sz w:val="36"/>
                <w:szCs w:val="36"/>
                <w14:ligatures w14:val="none"/>
              </w:rPr>
            </w:pPr>
          </w:p>
        </w:tc>
      </w:tr>
    </w:tbl>
    <w:p w14:paraId="7F7CA10A" w14:textId="77777777" w:rsidR="006C2455" w:rsidRPr="007E43CF" w:rsidRDefault="006C2455" w:rsidP="007823C9">
      <w:pPr>
        <w:pStyle w:val="NormalWeb"/>
        <w:rPr>
          <w:rFonts w:ascii="Satoshi" w:hAnsi="Satoshi" w:cstheme="minorHAnsi"/>
          <w:color w:val="1C224B"/>
        </w:rPr>
      </w:pPr>
    </w:p>
    <w:sectPr w:rsidR="006C2455" w:rsidRPr="007E43C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7DA0" w14:textId="77777777" w:rsidR="00795D7E" w:rsidRDefault="00795D7E" w:rsidP="00A4184A">
      <w:r>
        <w:separator/>
      </w:r>
    </w:p>
  </w:endnote>
  <w:endnote w:type="continuationSeparator" w:id="0">
    <w:p w14:paraId="6E92D207" w14:textId="77777777" w:rsidR="00795D7E" w:rsidRDefault="00795D7E" w:rsidP="00A41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6B4D" w14:textId="195FA321" w:rsidR="00A4184A" w:rsidRDefault="00A4184A">
    <w:pPr>
      <w:pStyle w:val="Footer"/>
    </w:pPr>
    <w:r>
      <w:rPr>
        <w:rFonts w:cs="Arial"/>
        <w:sz w:val="16"/>
        <w:szCs w:val="16"/>
      </w:rPr>
      <w:t xml:space="preserve">Counter Terrorism Policy V2.1 – </w:t>
    </w:r>
    <w:r w:rsidR="007E43CF" w:rsidRPr="007E43CF">
      <w:rPr>
        <w:rFonts w:cs="Arial"/>
        <w:sz w:val="16"/>
        <w:szCs w:val="16"/>
      </w:rPr>
      <w:t>NTP Smart Support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1521" w14:textId="77777777" w:rsidR="00795D7E" w:rsidRDefault="00795D7E" w:rsidP="00A4184A">
      <w:r>
        <w:separator/>
      </w:r>
    </w:p>
  </w:footnote>
  <w:footnote w:type="continuationSeparator" w:id="0">
    <w:p w14:paraId="295D1E38" w14:textId="77777777" w:rsidR="00795D7E" w:rsidRDefault="00795D7E" w:rsidP="00A41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246F"/>
    <w:multiLevelType w:val="hybridMultilevel"/>
    <w:tmpl w:val="C884FCE0"/>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5E3829"/>
    <w:multiLevelType w:val="hybridMultilevel"/>
    <w:tmpl w:val="93B05E34"/>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7F6564"/>
    <w:multiLevelType w:val="hybridMultilevel"/>
    <w:tmpl w:val="298AE500"/>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4369A5"/>
    <w:multiLevelType w:val="multilevel"/>
    <w:tmpl w:val="77C641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46044D"/>
    <w:multiLevelType w:val="multilevel"/>
    <w:tmpl w:val="6DDC338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26F1732"/>
    <w:multiLevelType w:val="hybridMultilevel"/>
    <w:tmpl w:val="07FC993A"/>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7E5C4D"/>
    <w:multiLevelType w:val="hybridMultilevel"/>
    <w:tmpl w:val="0B6A3938"/>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B5E3FC2"/>
    <w:multiLevelType w:val="hybridMultilevel"/>
    <w:tmpl w:val="D292A06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5035907"/>
    <w:multiLevelType w:val="hybridMultilevel"/>
    <w:tmpl w:val="3D74FECE"/>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65E4027"/>
    <w:multiLevelType w:val="hybridMultilevel"/>
    <w:tmpl w:val="D1A4131A"/>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6DB7108"/>
    <w:multiLevelType w:val="hybridMultilevel"/>
    <w:tmpl w:val="88A0CEA8"/>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47BF3D35"/>
    <w:multiLevelType w:val="hybridMultilevel"/>
    <w:tmpl w:val="A738AE26"/>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C6A4F86"/>
    <w:multiLevelType w:val="hybridMultilevel"/>
    <w:tmpl w:val="3F3C6378"/>
    <w:lvl w:ilvl="0" w:tplc="04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4F693CCD"/>
    <w:multiLevelType w:val="hybridMultilevel"/>
    <w:tmpl w:val="A1E676F8"/>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45F106E"/>
    <w:multiLevelType w:val="hybridMultilevel"/>
    <w:tmpl w:val="426A3A1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490695A"/>
    <w:multiLevelType w:val="multilevel"/>
    <w:tmpl w:val="E16C87B2"/>
    <w:lvl w:ilvl="0">
      <w:start w:val="1"/>
      <w:numFmt w:val="decimal"/>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3240"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7E77C82"/>
    <w:multiLevelType w:val="hybridMultilevel"/>
    <w:tmpl w:val="A0F0A064"/>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59EF6F83"/>
    <w:multiLevelType w:val="hybridMultilevel"/>
    <w:tmpl w:val="7EA0644E"/>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B45363A"/>
    <w:multiLevelType w:val="hybridMultilevel"/>
    <w:tmpl w:val="83E2FECE"/>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E45470C"/>
    <w:multiLevelType w:val="hybridMultilevel"/>
    <w:tmpl w:val="EACC3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604636B"/>
    <w:multiLevelType w:val="hybridMultilevel"/>
    <w:tmpl w:val="974EF5E4"/>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B5978F1"/>
    <w:multiLevelType w:val="hybridMultilevel"/>
    <w:tmpl w:val="5D0ABFB6"/>
    <w:lvl w:ilvl="0" w:tplc="FFFFFFFF">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5" w15:restartNumberingAfterBreak="0">
    <w:nsid w:val="700700A8"/>
    <w:multiLevelType w:val="hybridMultilevel"/>
    <w:tmpl w:val="B56EC85E"/>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00E16FA"/>
    <w:multiLevelType w:val="multilevel"/>
    <w:tmpl w:val="B448D83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937DC8"/>
    <w:multiLevelType w:val="hybridMultilevel"/>
    <w:tmpl w:val="7F4288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79AE5250"/>
    <w:multiLevelType w:val="hybridMultilevel"/>
    <w:tmpl w:val="2D74006E"/>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7C40001E"/>
    <w:multiLevelType w:val="hybridMultilevel"/>
    <w:tmpl w:val="52B0B65E"/>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EFD0E6D"/>
    <w:multiLevelType w:val="hybridMultilevel"/>
    <w:tmpl w:val="59E40A4C"/>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31" w15:restartNumberingAfterBreak="0">
    <w:nsid w:val="7F3E344F"/>
    <w:multiLevelType w:val="hybridMultilevel"/>
    <w:tmpl w:val="7AEC15B8"/>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90806593">
    <w:abstractNumId w:val="21"/>
  </w:num>
  <w:num w:numId="2" w16cid:durableId="1908807408">
    <w:abstractNumId w:val="8"/>
  </w:num>
  <w:num w:numId="3" w16cid:durableId="638264812">
    <w:abstractNumId w:val="22"/>
  </w:num>
  <w:num w:numId="4" w16cid:durableId="202643373">
    <w:abstractNumId w:val="27"/>
  </w:num>
  <w:num w:numId="5" w16cid:durableId="1072696413">
    <w:abstractNumId w:val="30"/>
  </w:num>
  <w:num w:numId="6" w16cid:durableId="1053433354">
    <w:abstractNumId w:val="3"/>
  </w:num>
  <w:num w:numId="7" w16cid:durableId="1049451102">
    <w:abstractNumId w:val="4"/>
  </w:num>
  <w:num w:numId="8" w16cid:durableId="1648393658">
    <w:abstractNumId w:val="5"/>
  </w:num>
  <w:num w:numId="9" w16cid:durableId="1748765082">
    <w:abstractNumId w:val="26"/>
  </w:num>
  <w:num w:numId="10" w16cid:durableId="729353224">
    <w:abstractNumId w:val="10"/>
  </w:num>
  <w:num w:numId="11" w16cid:durableId="72557730">
    <w:abstractNumId w:val="2"/>
  </w:num>
  <w:num w:numId="12" w16cid:durableId="1559054706">
    <w:abstractNumId w:val="14"/>
  </w:num>
  <w:num w:numId="13" w16cid:durableId="387652610">
    <w:abstractNumId w:val="24"/>
  </w:num>
  <w:num w:numId="14" w16cid:durableId="1369257679">
    <w:abstractNumId w:val="15"/>
  </w:num>
  <w:num w:numId="15" w16cid:durableId="492599549">
    <w:abstractNumId w:val="20"/>
  </w:num>
  <w:num w:numId="16" w16cid:durableId="438529816">
    <w:abstractNumId w:val="6"/>
  </w:num>
  <w:num w:numId="17" w16cid:durableId="191915603">
    <w:abstractNumId w:val="12"/>
  </w:num>
  <w:num w:numId="18" w16cid:durableId="186602378">
    <w:abstractNumId w:val="1"/>
  </w:num>
  <w:num w:numId="19" w16cid:durableId="1310357633">
    <w:abstractNumId w:val="18"/>
  </w:num>
  <w:num w:numId="20" w16cid:durableId="573273605">
    <w:abstractNumId w:val="25"/>
  </w:num>
  <w:num w:numId="21" w16cid:durableId="1153252105">
    <w:abstractNumId w:val="7"/>
  </w:num>
  <w:num w:numId="22" w16cid:durableId="2068608427">
    <w:abstractNumId w:val="23"/>
  </w:num>
  <w:num w:numId="23" w16cid:durableId="288359250">
    <w:abstractNumId w:val="28"/>
  </w:num>
  <w:num w:numId="24" w16cid:durableId="1881700968">
    <w:abstractNumId w:val="11"/>
  </w:num>
  <w:num w:numId="25" w16cid:durableId="1005211298">
    <w:abstractNumId w:val="9"/>
  </w:num>
  <w:num w:numId="26" w16cid:durableId="1092895171">
    <w:abstractNumId w:val="0"/>
  </w:num>
  <w:num w:numId="27" w16cid:durableId="1505629864">
    <w:abstractNumId w:val="13"/>
  </w:num>
  <w:num w:numId="28" w16cid:durableId="1638952303">
    <w:abstractNumId w:val="29"/>
  </w:num>
  <w:num w:numId="29" w16cid:durableId="1832872564">
    <w:abstractNumId w:val="31"/>
  </w:num>
  <w:num w:numId="30" w16cid:durableId="1036542193">
    <w:abstractNumId w:val="19"/>
  </w:num>
  <w:num w:numId="31" w16cid:durableId="251476572">
    <w:abstractNumId w:val="16"/>
  </w:num>
  <w:num w:numId="32" w16cid:durableId="19915231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C9"/>
    <w:rsid w:val="0003040B"/>
    <w:rsid w:val="00056BB5"/>
    <w:rsid w:val="00097003"/>
    <w:rsid w:val="000D01F7"/>
    <w:rsid w:val="000E0352"/>
    <w:rsid w:val="000F7DEB"/>
    <w:rsid w:val="001168E2"/>
    <w:rsid w:val="0013755E"/>
    <w:rsid w:val="00146B8C"/>
    <w:rsid w:val="00214563"/>
    <w:rsid w:val="00214702"/>
    <w:rsid w:val="002248F6"/>
    <w:rsid w:val="00253591"/>
    <w:rsid w:val="002B4969"/>
    <w:rsid w:val="002E0B7A"/>
    <w:rsid w:val="002F0DAF"/>
    <w:rsid w:val="00383597"/>
    <w:rsid w:val="003C61F9"/>
    <w:rsid w:val="004877E7"/>
    <w:rsid w:val="004C3C89"/>
    <w:rsid w:val="004C7D9E"/>
    <w:rsid w:val="00533BF6"/>
    <w:rsid w:val="005E520F"/>
    <w:rsid w:val="005F2508"/>
    <w:rsid w:val="00610F1D"/>
    <w:rsid w:val="00612466"/>
    <w:rsid w:val="006378CD"/>
    <w:rsid w:val="006C2455"/>
    <w:rsid w:val="006E78D6"/>
    <w:rsid w:val="0072329A"/>
    <w:rsid w:val="007823C9"/>
    <w:rsid w:val="00795D7E"/>
    <w:rsid w:val="007E43CF"/>
    <w:rsid w:val="008F1C7F"/>
    <w:rsid w:val="008F5494"/>
    <w:rsid w:val="009B29CC"/>
    <w:rsid w:val="00A27AD1"/>
    <w:rsid w:val="00A4184A"/>
    <w:rsid w:val="00A64B5C"/>
    <w:rsid w:val="00AB710A"/>
    <w:rsid w:val="00AB7967"/>
    <w:rsid w:val="00AD2D4A"/>
    <w:rsid w:val="00BA12A7"/>
    <w:rsid w:val="00BC6B10"/>
    <w:rsid w:val="00C0211C"/>
    <w:rsid w:val="00C212BC"/>
    <w:rsid w:val="00C26C88"/>
    <w:rsid w:val="00C30F2A"/>
    <w:rsid w:val="00C70670"/>
    <w:rsid w:val="00CD55B6"/>
    <w:rsid w:val="00E213BB"/>
    <w:rsid w:val="00EC5999"/>
    <w:rsid w:val="00F06F8C"/>
    <w:rsid w:val="00F3171E"/>
    <w:rsid w:val="00F62C28"/>
    <w:rsid w:val="00F811E0"/>
    <w:rsid w:val="00F9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C7938"/>
  <w15:chartTrackingRefBased/>
  <w15:docId w15:val="{55C3C1DB-0957-497E-B6C7-9E3CB04D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3C9"/>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23C9"/>
    <w:pPr>
      <w:spacing w:before="100" w:beforeAutospacing="1" w:after="100" w:afterAutospacing="1"/>
    </w:pPr>
    <w:rPr>
      <w:rFonts w:ascii="Times New Roman" w:hAnsi="Times New Roman"/>
      <w:sz w:val="24"/>
      <w:szCs w:val="24"/>
      <w:lang w:eastAsia="en-GB"/>
    </w:rPr>
  </w:style>
  <w:style w:type="paragraph" w:customStyle="1" w:styleId="Style1">
    <w:name w:val="Style1"/>
    <w:basedOn w:val="Title"/>
    <w:qFormat/>
    <w:rsid w:val="007823C9"/>
    <w:pPr>
      <w:keepNext/>
      <w:keepLines/>
      <w:widowControl/>
      <w:numPr>
        <w:numId w:val="2"/>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7823C9"/>
    <w:pPr>
      <w:numPr>
        <w:ilvl w:val="2"/>
        <w:numId w:val="2"/>
      </w:numPr>
      <w:spacing w:after="120"/>
    </w:pPr>
  </w:style>
  <w:style w:type="paragraph" w:customStyle="1" w:styleId="Style3a">
    <w:name w:val="Style3a"/>
    <w:basedOn w:val="Style311"/>
    <w:qFormat/>
    <w:rsid w:val="007823C9"/>
    <w:pPr>
      <w:numPr>
        <w:ilvl w:val="5"/>
      </w:numPr>
      <w:tabs>
        <w:tab w:val="clear" w:pos="2126"/>
      </w:tabs>
      <w:ind w:left="4320" w:hanging="180"/>
    </w:pPr>
  </w:style>
  <w:style w:type="paragraph" w:customStyle="1" w:styleId="Style311">
    <w:name w:val="Style3.1.1"/>
    <w:basedOn w:val="Normal"/>
    <w:qFormat/>
    <w:rsid w:val="007823C9"/>
    <w:pPr>
      <w:widowControl/>
      <w:numPr>
        <w:ilvl w:val="4"/>
        <w:numId w:val="2"/>
      </w:numPr>
      <w:spacing w:after="120"/>
    </w:pPr>
    <w:rPr>
      <w:rFonts w:cs="Arial"/>
      <w:bCs/>
    </w:rPr>
  </w:style>
  <w:style w:type="paragraph" w:customStyle="1" w:styleId="Style2n">
    <w:name w:val="Style2n"/>
    <w:basedOn w:val="Normal"/>
    <w:qFormat/>
    <w:rsid w:val="007823C9"/>
    <w:pPr>
      <w:spacing w:after="120"/>
      <w:ind w:left="709"/>
    </w:pPr>
  </w:style>
  <w:style w:type="paragraph" w:customStyle="1" w:styleId="Style4">
    <w:name w:val="Style4"/>
    <w:basedOn w:val="Normal"/>
    <w:qFormat/>
    <w:rsid w:val="007823C9"/>
    <w:pPr>
      <w:numPr>
        <w:ilvl w:val="6"/>
        <w:numId w:val="2"/>
      </w:numPr>
      <w:spacing w:after="120"/>
    </w:pPr>
  </w:style>
  <w:style w:type="paragraph" w:customStyle="1" w:styleId="Style2a">
    <w:name w:val="Style2a"/>
    <w:basedOn w:val="Style2n"/>
    <w:qFormat/>
    <w:rsid w:val="007823C9"/>
    <w:pPr>
      <w:numPr>
        <w:ilvl w:val="3"/>
        <w:numId w:val="2"/>
      </w:numPr>
    </w:pPr>
  </w:style>
  <w:style w:type="paragraph" w:customStyle="1" w:styleId="Style4a">
    <w:name w:val="Style4a"/>
    <w:basedOn w:val="Style3a"/>
    <w:qFormat/>
    <w:rsid w:val="007823C9"/>
    <w:pPr>
      <w:numPr>
        <w:ilvl w:val="7"/>
      </w:numPr>
      <w:tabs>
        <w:tab w:val="clear" w:pos="2835"/>
      </w:tabs>
      <w:ind w:left="5760" w:hanging="360"/>
    </w:pPr>
  </w:style>
  <w:style w:type="paragraph" w:styleId="Title">
    <w:name w:val="Title"/>
    <w:basedOn w:val="Normal"/>
    <w:next w:val="Normal"/>
    <w:link w:val="TitleChar"/>
    <w:uiPriority w:val="10"/>
    <w:qFormat/>
    <w:rsid w:val="007823C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3C9"/>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6C2455"/>
    <w:pPr>
      <w:ind w:left="720"/>
      <w:contextualSpacing/>
    </w:pPr>
  </w:style>
  <w:style w:type="paragraph" w:styleId="Header">
    <w:name w:val="header"/>
    <w:basedOn w:val="Normal"/>
    <w:link w:val="HeaderChar"/>
    <w:uiPriority w:val="99"/>
    <w:unhideWhenUsed/>
    <w:rsid w:val="00A4184A"/>
    <w:pPr>
      <w:tabs>
        <w:tab w:val="center" w:pos="4513"/>
        <w:tab w:val="right" w:pos="9026"/>
      </w:tabs>
    </w:pPr>
  </w:style>
  <w:style w:type="character" w:customStyle="1" w:styleId="HeaderChar">
    <w:name w:val="Header Char"/>
    <w:basedOn w:val="DefaultParagraphFont"/>
    <w:link w:val="Header"/>
    <w:uiPriority w:val="99"/>
    <w:rsid w:val="00A4184A"/>
    <w:rPr>
      <w:rFonts w:ascii="Arial" w:eastAsia="Times New Roman" w:hAnsi="Arial" w:cs="Times New Roman"/>
      <w:kern w:val="0"/>
      <w:szCs w:val="20"/>
    </w:rPr>
  </w:style>
  <w:style w:type="paragraph" w:styleId="Footer">
    <w:name w:val="footer"/>
    <w:basedOn w:val="Normal"/>
    <w:link w:val="FooterChar"/>
    <w:uiPriority w:val="99"/>
    <w:unhideWhenUsed/>
    <w:rsid w:val="00A4184A"/>
    <w:pPr>
      <w:tabs>
        <w:tab w:val="center" w:pos="4513"/>
        <w:tab w:val="right" w:pos="9026"/>
      </w:tabs>
    </w:pPr>
  </w:style>
  <w:style w:type="character" w:customStyle="1" w:styleId="FooterChar">
    <w:name w:val="Footer Char"/>
    <w:basedOn w:val="DefaultParagraphFont"/>
    <w:link w:val="Footer"/>
    <w:uiPriority w:val="99"/>
    <w:rsid w:val="00A4184A"/>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985951">
      <w:bodyDiv w:val="1"/>
      <w:marLeft w:val="0"/>
      <w:marRight w:val="0"/>
      <w:marTop w:val="0"/>
      <w:marBottom w:val="0"/>
      <w:divBdr>
        <w:top w:val="none" w:sz="0" w:space="0" w:color="auto"/>
        <w:left w:val="none" w:sz="0" w:space="0" w:color="auto"/>
        <w:bottom w:val="none" w:sz="0" w:space="0" w:color="auto"/>
        <w:right w:val="none" w:sz="0" w:space="0" w:color="auto"/>
      </w:divBdr>
    </w:div>
    <w:div w:id="1313558056">
      <w:bodyDiv w:val="1"/>
      <w:marLeft w:val="0"/>
      <w:marRight w:val="0"/>
      <w:marTop w:val="0"/>
      <w:marBottom w:val="0"/>
      <w:divBdr>
        <w:top w:val="none" w:sz="0" w:space="0" w:color="auto"/>
        <w:left w:val="none" w:sz="0" w:space="0" w:color="auto"/>
        <w:bottom w:val="none" w:sz="0" w:space="0" w:color="auto"/>
        <w:right w:val="none" w:sz="0" w:space="0" w:color="auto"/>
      </w:divBdr>
    </w:div>
    <w:div w:id="1350253313">
      <w:bodyDiv w:val="1"/>
      <w:marLeft w:val="0"/>
      <w:marRight w:val="0"/>
      <w:marTop w:val="0"/>
      <w:marBottom w:val="0"/>
      <w:divBdr>
        <w:top w:val="none" w:sz="0" w:space="0" w:color="auto"/>
        <w:left w:val="none" w:sz="0" w:space="0" w:color="auto"/>
        <w:bottom w:val="none" w:sz="0" w:space="0" w:color="auto"/>
        <w:right w:val="none" w:sz="0" w:space="0" w:color="auto"/>
      </w:divBdr>
    </w:div>
    <w:div w:id="1812937043">
      <w:bodyDiv w:val="1"/>
      <w:marLeft w:val="0"/>
      <w:marRight w:val="0"/>
      <w:marTop w:val="0"/>
      <w:marBottom w:val="0"/>
      <w:divBdr>
        <w:top w:val="none" w:sz="0" w:space="0" w:color="auto"/>
        <w:left w:val="none" w:sz="0" w:space="0" w:color="auto"/>
        <w:bottom w:val="none" w:sz="0" w:space="0" w:color="auto"/>
        <w:right w:val="none" w:sz="0" w:space="0" w:color="auto"/>
      </w:divBdr>
    </w:div>
    <w:div w:id="206930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90EDB-FCDA-4C6B-BEBD-2EB0A030DC1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E03F45F6-8350-4D63-994E-396738B08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8725AD-5B33-40E1-A8CE-12BA4C7FD3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814</Words>
  <Characters>4646</Characters>
  <Application>Microsoft Office Word</Application>
  <DocSecurity>0</DocSecurity>
  <Lines>38</Lines>
  <Paragraphs>10</Paragraphs>
  <ScaleCrop>false</ScaleCrop>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2025-11-18T13:10:00Z</dcterms:created>
  <dcterms:modified xsi:type="dcterms:W3CDTF">2025-11-18T13:10:00Z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