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828" w:type="dxa"/>
        <w:tblLook w:val="0000" w:firstRow="0" w:lastRow="0" w:firstColumn="0" w:lastColumn="0" w:noHBand="0" w:noVBand="0"/>
      </w:tblPr>
      <w:tblGrid>
        <w:gridCol w:w="7920"/>
      </w:tblGrid>
      <w:tr w:rsidR="00575194" w:rsidRPr="00575194" w14:paraId="73858C78" w14:textId="77777777" w:rsidTr="00575194">
        <w:trPr>
          <w:trHeight w:val="900"/>
        </w:trPr>
        <w:tc>
          <w:tcPr>
            <w:tcW w:w="7920" w:type="dxa"/>
          </w:tcPr>
          <w:p w14:paraId="0A239E42" w14:textId="77777777" w:rsidR="00DB0487" w:rsidRPr="00575194" w:rsidRDefault="00DB0487" w:rsidP="006649BF">
            <w:pPr>
              <w:jc w:val="center"/>
              <w:rPr>
                <w:rFonts w:ascii="Satoshi" w:hAnsi="Satoshi" w:cstheme="minorHAnsi"/>
                <w:b/>
                <w:color w:val="1C224B"/>
                <w:szCs w:val="22"/>
                <w:shd w:val="clear" w:color="auto" w:fill="C0C0C0"/>
              </w:rPr>
            </w:pPr>
          </w:p>
          <w:bookmarkStart w:id="0" w:name="_Hlk139971749"/>
          <w:p w14:paraId="137AF0B8" w14:textId="77777777" w:rsidR="00DB0487" w:rsidRPr="00575194" w:rsidRDefault="00DB0487" w:rsidP="006649BF">
            <w:pPr>
              <w:jc w:val="center"/>
              <w:rPr>
                <w:rFonts w:ascii="Satoshi" w:hAnsi="Satoshi" w:cstheme="minorHAnsi"/>
                <w:b/>
                <w:color w:val="1C224B"/>
                <w:szCs w:val="22"/>
                <w:shd w:val="clear" w:color="auto" w:fill="C0C0C0"/>
              </w:rPr>
            </w:pPr>
            <w:r w:rsidRPr="00575194">
              <w:rPr>
                <w:rFonts w:ascii="Satoshi" w:hAnsi="Satoshi" w:cstheme="minorHAnsi"/>
                <w:bCs/>
                <w:color w:val="1C224B"/>
                <w:szCs w:val="22"/>
              </w:rPr>
              <w:fldChar w:fldCharType="begin">
                <w:ffData>
                  <w:name w:val=""/>
                  <w:enabled/>
                  <w:calcOnExit w:val="0"/>
                  <w:textInput>
                    <w:default w:val="&lt;&lt;Business Name&gt;&gt;"/>
                  </w:textInput>
                </w:ffData>
              </w:fldChar>
            </w:r>
            <w:r w:rsidRPr="00575194">
              <w:rPr>
                <w:rFonts w:ascii="Satoshi" w:hAnsi="Satoshi" w:cstheme="minorHAnsi"/>
                <w:bCs/>
                <w:color w:val="1C224B"/>
                <w:szCs w:val="22"/>
              </w:rPr>
              <w:instrText xml:space="preserve"> FORMTEXT </w:instrText>
            </w:r>
            <w:r w:rsidRPr="00575194">
              <w:rPr>
                <w:rFonts w:ascii="Satoshi" w:hAnsi="Satoshi" w:cstheme="minorHAnsi"/>
                <w:bCs/>
                <w:color w:val="1C224B"/>
                <w:szCs w:val="22"/>
              </w:rPr>
            </w:r>
            <w:r w:rsidRPr="00575194">
              <w:rPr>
                <w:rFonts w:ascii="Satoshi" w:hAnsi="Satoshi" w:cstheme="minorHAnsi"/>
                <w:bCs/>
                <w:color w:val="1C224B"/>
                <w:szCs w:val="22"/>
              </w:rPr>
              <w:fldChar w:fldCharType="separate"/>
            </w:r>
            <w:r w:rsidRPr="00575194">
              <w:rPr>
                <w:rFonts w:ascii="Satoshi" w:hAnsi="Satoshi" w:cstheme="minorHAnsi"/>
                <w:bCs/>
                <w:noProof/>
                <w:color w:val="1C224B"/>
                <w:szCs w:val="22"/>
              </w:rPr>
              <w:t>&lt;&lt;Business Name&gt;&gt;</w:t>
            </w:r>
            <w:r w:rsidRPr="00575194">
              <w:rPr>
                <w:rFonts w:ascii="Satoshi" w:hAnsi="Satoshi" w:cstheme="minorHAnsi"/>
                <w:bCs/>
                <w:color w:val="1C224B"/>
                <w:szCs w:val="22"/>
              </w:rPr>
              <w:fldChar w:fldCharType="end"/>
            </w:r>
          </w:p>
          <w:bookmarkEnd w:id="0"/>
          <w:p w14:paraId="6E7172CC" w14:textId="212D4B33" w:rsidR="00DB0487" w:rsidRPr="00575194" w:rsidRDefault="00C80FF1" w:rsidP="006649BF">
            <w:pPr>
              <w:jc w:val="center"/>
              <w:rPr>
                <w:rFonts w:ascii="Satoshi" w:hAnsi="Satoshi" w:cstheme="minorHAnsi"/>
                <w:b/>
                <w:color w:val="1C224B"/>
                <w:szCs w:val="22"/>
              </w:rPr>
            </w:pPr>
            <w:r w:rsidRPr="00575194">
              <w:rPr>
                <w:rFonts w:ascii="Satoshi" w:hAnsi="Satoshi" w:cstheme="minorHAnsi"/>
                <w:b/>
                <w:color w:val="1C224B"/>
                <w:szCs w:val="22"/>
              </w:rPr>
              <w:t>Operational Security</w:t>
            </w:r>
            <w:r w:rsidR="00DB0487" w:rsidRPr="00575194">
              <w:rPr>
                <w:rFonts w:ascii="Satoshi" w:hAnsi="Satoshi" w:cstheme="minorHAnsi"/>
                <w:b/>
                <w:color w:val="1C224B"/>
                <w:szCs w:val="22"/>
              </w:rPr>
              <w:t xml:space="preserve"> Policy</w:t>
            </w:r>
          </w:p>
          <w:p w14:paraId="114DDF8B" w14:textId="77777777" w:rsidR="00DB0487" w:rsidRPr="00575194" w:rsidRDefault="00DB0487" w:rsidP="006649BF">
            <w:pPr>
              <w:jc w:val="left"/>
              <w:rPr>
                <w:rFonts w:ascii="Satoshi" w:hAnsi="Satoshi" w:cstheme="minorHAnsi"/>
                <w:b/>
                <w:color w:val="1C224B"/>
                <w:szCs w:val="22"/>
              </w:rPr>
            </w:pPr>
          </w:p>
        </w:tc>
      </w:tr>
    </w:tbl>
    <w:p w14:paraId="656AC18A" w14:textId="77777777" w:rsidR="00DB0487" w:rsidRPr="00575194" w:rsidRDefault="00DB0487" w:rsidP="00DB0487">
      <w:pPr>
        <w:spacing w:line="360" w:lineRule="auto"/>
        <w:jc w:val="left"/>
        <w:rPr>
          <w:rFonts w:ascii="Satoshi" w:hAnsi="Satoshi" w:cstheme="minorHAnsi"/>
          <w:b/>
          <w:color w:val="1C224B"/>
          <w:szCs w:val="22"/>
        </w:rPr>
      </w:pPr>
    </w:p>
    <w:p w14:paraId="4B8FC557" w14:textId="77777777" w:rsidR="00DB0487" w:rsidRPr="00575194" w:rsidRDefault="00DB0487" w:rsidP="00DB0487">
      <w:pPr>
        <w:spacing w:line="360" w:lineRule="auto"/>
        <w:jc w:val="left"/>
        <w:rPr>
          <w:rFonts w:ascii="Satoshi" w:hAnsi="Satoshi" w:cstheme="minorHAnsi"/>
          <w:b/>
          <w:color w:val="1C224B"/>
          <w:szCs w:val="22"/>
        </w:rPr>
      </w:pPr>
    </w:p>
    <w:p w14:paraId="65927E42" w14:textId="5357BB59" w:rsidR="00DB0487" w:rsidRPr="00575194"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S</w:t>
      </w:r>
      <w:r w:rsidR="00145812" w:rsidRPr="00575194">
        <w:rPr>
          <w:rFonts w:ascii="Satoshi" w:hAnsi="Satoshi" w:cstheme="minorHAnsi"/>
          <w:color w:val="1C224B"/>
          <w:szCs w:val="22"/>
        </w:rPr>
        <w:t>cope and Applicability</w:t>
      </w:r>
    </w:p>
    <w:p w14:paraId="40029A25" w14:textId="0F74035B" w:rsidR="00DB0487" w:rsidRPr="00575194" w:rsidRDefault="00DB048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R</w:t>
      </w:r>
      <w:r w:rsidR="00AC51D8" w:rsidRPr="00575194">
        <w:rPr>
          <w:rFonts w:ascii="Satoshi" w:hAnsi="Satoshi" w:cstheme="minorHAnsi"/>
          <w:color w:val="1C224B"/>
          <w:szCs w:val="22"/>
        </w:rPr>
        <w:t>ecognising Threats</w:t>
      </w:r>
    </w:p>
    <w:p w14:paraId="3EE0540F" w14:textId="4D297D15" w:rsidR="00DB0487" w:rsidRPr="00575194" w:rsidRDefault="007C47AC"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Roles and Responsibilities</w:t>
      </w:r>
    </w:p>
    <w:p w14:paraId="3F059C64" w14:textId="390461EC" w:rsidR="00DB0487" w:rsidRPr="00575194" w:rsidRDefault="007C47AC"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Key Management</w:t>
      </w:r>
    </w:p>
    <w:p w14:paraId="554D731B" w14:textId="7AB1E0EE" w:rsidR="00DB0487" w:rsidRPr="00575194" w:rsidRDefault="007C47AC"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 xml:space="preserve">Door and Window </w:t>
      </w:r>
      <w:r w:rsidR="00BE5437" w:rsidRPr="00575194">
        <w:rPr>
          <w:rFonts w:ascii="Satoshi" w:hAnsi="Satoshi" w:cstheme="minorHAnsi"/>
          <w:color w:val="1C224B"/>
          <w:szCs w:val="22"/>
        </w:rPr>
        <w:t>Security</w:t>
      </w:r>
    </w:p>
    <w:p w14:paraId="1745B74A" w14:textId="4B0B48CC" w:rsidR="00DB0487" w:rsidRPr="00575194" w:rsidRDefault="00BE543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Alarm and Immobiliser</w:t>
      </w:r>
    </w:p>
    <w:p w14:paraId="68955B9C" w14:textId="09B08A03" w:rsidR="00DB0487" w:rsidRPr="00575194" w:rsidRDefault="00BE5437"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Key Identification</w:t>
      </w:r>
    </w:p>
    <w:p w14:paraId="44E865AF" w14:textId="3C6E4237" w:rsidR="00DB0487" w:rsidRPr="00575194" w:rsidRDefault="00F25E70"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Unauthorised Passengers and Cargo</w:t>
      </w:r>
    </w:p>
    <w:p w14:paraId="2291C7A3" w14:textId="32E8F77A" w:rsidR="00DB0487" w:rsidRPr="00575194" w:rsidRDefault="00CC7428"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Key Storage</w:t>
      </w:r>
    </w:p>
    <w:p w14:paraId="4DA4829E" w14:textId="02090555" w:rsidR="00DB0487" w:rsidRPr="00575194" w:rsidRDefault="005D432B"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Training and Awareness</w:t>
      </w:r>
    </w:p>
    <w:p w14:paraId="3B33CF66" w14:textId="1A8EBAC3" w:rsidR="00DB0487" w:rsidRPr="00575194" w:rsidRDefault="005D432B"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Reporting Procedures</w:t>
      </w:r>
    </w:p>
    <w:p w14:paraId="3578102A" w14:textId="3279E5FF" w:rsidR="005D432B" w:rsidRPr="00575194" w:rsidRDefault="005D432B"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Compliance and Consequences</w:t>
      </w:r>
    </w:p>
    <w:p w14:paraId="0B1F7F04" w14:textId="663FD999" w:rsidR="005D432B" w:rsidRPr="00575194" w:rsidRDefault="005D432B" w:rsidP="00DB0487">
      <w:pPr>
        <w:widowControl/>
        <w:numPr>
          <w:ilvl w:val="0"/>
          <w:numId w:val="2"/>
        </w:numPr>
        <w:overflowPunct/>
        <w:autoSpaceDE/>
        <w:autoSpaceDN/>
        <w:adjustRightInd/>
        <w:spacing w:line="360" w:lineRule="auto"/>
        <w:jc w:val="left"/>
        <w:textAlignment w:val="auto"/>
        <w:rPr>
          <w:rFonts w:ascii="Satoshi" w:hAnsi="Satoshi" w:cstheme="minorHAnsi"/>
          <w:color w:val="1C224B"/>
          <w:szCs w:val="22"/>
        </w:rPr>
      </w:pPr>
      <w:r w:rsidRPr="00575194">
        <w:rPr>
          <w:rFonts w:ascii="Satoshi" w:hAnsi="Satoshi" w:cstheme="minorHAnsi"/>
          <w:color w:val="1C224B"/>
          <w:szCs w:val="22"/>
        </w:rPr>
        <w:t xml:space="preserve">Policy </w:t>
      </w:r>
      <w:r w:rsidR="001E2A8D" w:rsidRPr="00575194">
        <w:rPr>
          <w:rFonts w:ascii="Satoshi" w:hAnsi="Satoshi" w:cstheme="minorHAnsi"/>
          <w:color w:val="1C224B"/>
          <w:szCs w:val="22"/>
        </w:rPr>
        <w:t>Responsibility and Review</w:t>
      </w:r>
    </w:p>
    <w:p w14:paraId="36E2001E" w14:textId="77777777" w:rsidR="005D432B" w:rsidRPr="00575194" w:rsidRDefault="005D432B" w:rsidP="005D432B">
      <w:pPr>
        <w:widowControl/>
        <w:overflowPunct/>
        <w:autoSpaceDE/>
        <w:autoSpaceDN/>
        <w:adjustRightInd/>
        <w:spacing w:line="360" w:lineRule="auto"/>
        <w:ind w:left="720"/>
        <w:jc w:val="left"/>
        <w:textAlignment w:val="auto"/>
        <w:rPr>
          <w:rFonts w:ascii="Satoshi" w:hAnsi="Satoshi" w:cstheme="minorHAnsi"/>
          <w:color w:val="1C224B"/>
          <w:szCs w:val="22"/>
        </w:rPr>
      </w:pPr>
    </w:p>
    <w:p w14:paraId="4DA85A64" w14:textId="77777777" w:rsidR="00DB0487" w:rsidRPr="00575194" w:rsidRDefault="00DB0487" w:rsidP="00DB0487">
      <w:pPr>
        <w:jc w:val="left"/>
        <w:rPr>
          <w:rFonts w:ascii="Satoshi" w:hAnsi="Satoshi" w:cstheme="minorHAnsi"/>
          <w:b/>
          <w:color w:val="1C224B"/>
          <w:szCs w:val="22"/>
        </w:rPr>
      </w:pPr>
    </w:p>
    <w:p w14:paraId="4EA07C1A" w14:textId="77777777" w:rsidR="00DB0487" w:rsidRPr="00575194" w:rsidRDefault="00DB0487" w:rsidP="00DB0487">
      <w:pPr>
        <w:jc w:val="left"/>
        <w:rPr>
          <w:rFonts w:ascii="Satoshi" w:hAnsi="Satoshi" w:cstheme="minorHAnsi"/>
          <w:b/>
          <w:color w:val="1C224B"/>
          <w:szCs w:val="22"/>
        </w:rPr>
      </w:pPr>
    </w:p>
    <w:p w14:paraId="7DC5E01C" w14:textId="77777777" w:rsidR="00DB0487" w:rsidRPr="00575194" w:rsidRDefault="00DB0487" w:rsidP="00DB0487">
      <w:pPr>
        <w:jc w:val="left"/>
        <w:rPr>
          <w:rFonts w:ascii="Satoshi" w:hAnsi="Satoshi" w:cstheme="minorHAnsi"/>
          <w:b/>
          <w:color w:val="1C224B"/>
          <w:szCs w:val="22"/>
        </w:rPr>
      </w:pPr>
    </w:p>
    <w:p w14:paraId="2B339D3E" w14:textId="77777777" w:rsidR="00DB0487" w:rsidRPr="00575194" w:rsidRDefault="00DB0487" w:rsidP="00DB0487">
      <w:pPr>
        <w:jc w:val="left"/>
        <w:rPr>
          <w:rFonts w:ascii="Satoshi" w:hAnsi="Satoshi" w:cstheme="minorHAnsi"/>
          <w:b/>
          <w:color w:val="1C224B"/>
          <w:szCs w:val="22"/>
        </w:rPr>
      </w:pPr>
    </w:p>
    <w:p w14:paraId="76240BCB" w14:textId="77777777" w:rsidR="00DB0487" w:rsidRPr="00575194" w:rsidRDefault="00DB0487" w:rsidP="00DB0487">
      <w:pPr>
        <w:jc w:val="left"/>
        <w:rPr>
          <w:rFonts w:ascii="Satoshi" w:hAnsi="Satoshi" w:cstheme="minorHAnsi"/>
          <w:b/>
          <w:color w:val="1C224B"/>
          <w:szCs w:val="22"/>
        </w:rPr>
      </w:pPr>
    </w:p>
    <w:p w14:paraId="5FE55465" w14:textId="77777777" w:rsidR="00DB0487" w:rsidRPr="00575194" w:rsidRDefault="00DB0487" w:rsidP="00DB0487">
      <w:pPr>
        <w:jc w:val="left"/>
        <w:rPr>
          <w:rFonts w:ascii="Satoshi" w:hAnsi="Satoshi" w:cstheme="minorHAnsi"/>
          <w:b/>
          <w:color w:val="1C224B"/>
          <w:szCs w:val="22"/>
        </w:rPr>
      </w:pPr>
    </w:p>
    <w:p w14:paraId="7BE38506" w14:textId="77777777" w:rsidR="00DB0487" w:rsidRPr="00575194" w:rsidRDefault="00DB0487" w:rsidP="00DB0487">
      <w:pPr>
        <w:jc w:val="left"/>
        <w:rPr>
          <w:rFonts w:ascii="Satoshi" w:hAnsi="Satoshi" w:cstheme="minorHAnsi"/>
          <w:b/>
          <w:color w:val="1C224B"/>
          <w:szCs w:val="22"/>
        </w:rPr>
      </w:pPr>
    </w:p>
    <w:p w14:paraId="62732B51" w14:textId="77777777" w:rsidR="00DB0487" w:rsidRPr="00575194" w:rsidRDefault="00DB0487" w:rsidP="00DB0487">
      <w:pPr>
        <w:jc w:val="left"/>
        <w:rPr>
          <w:rFonts w:ascii="Satoshi" w:hAnsi="Satoshi" w:cstheme="minorHAnsi"/>
          <w:b/>
          <w:color w:val="1C224B"/>
          <w:szCs w:val="22"/>
        </w:rPr>
      </w:pPr>
    </w:p>
    <w:p w14:paraId="7751B13E" w14:textId="77777777" w:rsidR="00DB0487" w:rsidRPr="00575194" w:rsidRDefault="00DB0487" w:rsidP="00DB0487">
      <w:pPr>
        <w:jc w:val="left"/>
        <w:rPr>
          <w:rFonts w:ascii="Satoshi" w:hAnsi="Satoshi" w:cstheme="minorHAnsi"/>
          <w:b/>
          <w:color w:val="1C224B"/>
          <w:szCs w:val="22"/>
        </w:rPr>
      </w:pPr>
    </w:p>
    <w:p w14:paraId="14098A2B" w14:textId="77777777" w:rsidR="00DB0487" w:rsidRPr="00575194" w:rsidRDefault="00DB0487" w:rsidP="00DB0487">
      <w:pPr>
        <w:jc w:val="left"/>
        <w:rPr>
          <w:rFonts w:ascii="Satoshi" w:hAnsi="Satoshi" w:cstheme="minorHAnsi"/>
          <w:b/>
          <w:color w:val="1C224B"/>
          <w:szCs w:val="22"/>
        </w:rPr>
      </w:pPr>
    </w:p>
    <w:p w14:paraId="4D0643CD" w14:textId="77777777" w:rsidR="00DB0487" w:rsidRPr="00575194" w:rsidRDefault="00DB0487" w:rsidP="00DB0487">
      <w:pPr>
        <w:jc w:val="left"/>
        <w:rPr>
          <w:rFonts w:ascii="Satoshi" w:hAnsi="Satoshi" w:cstheme="minorHAnsi"/>
          <w:b/>
          <w:color w:val="1C224B"/>
          <w:szCs w:val="22"/>
        </w:rPr>
      </w:pPr>
    </w:p>
    <w:p w14:paraId="0463E173" w14:textId="77777777" w:rsidR="00DB0487" w:rsidRPr="00575194" w:rsidRDefault="00DB0487" w:rsidP="00DB0487">
      <w:pPr>
        <w:jc w:val="left"/>
        <w:rPr>
          <w:rFonts w:ascii="Satoshi" w:hAnsi="Satoshi" w:cstheme="minorHAnsi"/>
          <w:b/>
          <w:color w:val="1C224B"/>
          <w:szCs w:val="22"/>
        </w:rPr>
      </w:pPr>
    </w:p>
    <w:p w14:paraId="06CCA151" w14:textId="77777777" w:rsidR="00DB0487" w:rsidRPr="00575194" w:rsidRDefault="00DB0487" w:rsidP="00DB0487">
      <w:pPr>
        <w:jc w:val="left"/>
        <w:rPr>
          <w:rFonts w:ascii="Satoshi" w:hAnsi="Satoshi" w:cstheme="minorHAnsi"/>
          <w:b/>
          <w:color w:val="1C224B"/>
          <w:szCs w:val="22"/>
        </w:rPr>
      </w:pPr>
    </w:p>
    <w:p w14:paraId="73555E2A" w14:textId="77777777" w:rsidR="00DB0487" w:rsidRPr="00575194" w:rsidRDefault="00DB0487" w:rsidP="00DB0487">
      <w:pPr>
        <w:jc w:val="left"/>
        <w:rPr>
          <w:rFonts w:ascii="Satoshi" w:hAnsi="Satoshi" w:cstheme="minorHAnsi"/>
          <w:b/>
          <w:color w:val="1C224B"/>
          <w:szCs w:val="22"/>
        </w:rPr>
      </w:pPr>
    </w:p>
    <w:p w14:paraId="2D0A64E0" w14:textId="77777777" w:rsidR="00DB0487" w:rsidRPr="00575194" w:rsidRDefault="00DB0487" w:rsidP="00DB0487">
      <w:pPr>
        <w:jc w:val="left"/>
        <w:rPr>
          <w:rFonts w:ascii="Satoshi" w:hAnsi="Satoshi" w:cstheme="minorHAnsi"/>
          <w:b/>
          <w:color w:val="1C224B"/>
          <w:szCs w:val="22"/>
        </w:rPr>
      </w:pPr>
    </w:p>
    <w:p w14:paraId="02CCA358" w14:textId="77777777" w:rsidR="00DB0487" w:rsidRPr="00575194" w:rsidRDefault="00DB0487" w:rsidP="00DB0487">
      <w:pPr>
        <w:jc w:val="left"/>
        <w:rPr>
          <w:rFonts w:ascii="Satoshi" w:hAnsi="Satoshi" w:cstheme="minorHAnsi"/>
          <w:b/>
          <w:color w:val="1C224B"/>
          <w:szCs w:val="22"/>
        </w:rPr>
      </w:pPr>
    </w:p>
    <w:p w14:paraId="7FA322C2" w14:textId="77777777" w:rsidR="00DB0487" w:rsidRPr="00575194" w:rsidRDefault="00DB0487" w:rsidP="00DB0487">
      <w:pPr>
        <w:jc w:val="left"/>
        <w:rPr>
          <w:rFonts w:ascii="Satoshi" w:hAnsi="Satoshi" w:cstheme="minorHAnsi"/>
          <w:b/>
          <w:color w:val="1C224B"/>
          <w:szCs w:val="22"/>
        </w:rPr>
      </w:pPr>
    </w:p>
    <w:p w14:paraId="30796ABC" w14:textId="77777777" w:rsidR="00DB0487" w:rsidRPr="00575194" w:rsidRDefault="00DB0487" w:rsidP="00DB0487">
      <w:pPr>
        <w:jc w:val="left"/>
        <w:rPr>
          <w:rFonts w:ascii="Satoshi" w:hAnsi="Satoshi" w:cstheme="minorHAnsi"/>
          <w:b/>
          <w:color w:val="1C224B"/>
          <w:szCs w:val="22"/>
        </w:rPr>
      </w:pPr>
    </w:p>
    <w:p w14:paraId="3D007B40" w14:textId="77777777" w:rsidR="00DB0487" w:rsidRPr="00575194" w:rsidRDefault="00DB0487" w:rsidP="00DB0487">
      <w:pPr>
        <w:jc w:val="left"/>
        <w:rPr>
          <w:rFonts w:ascii="Satoshi" w:hAnsi="Satoshi" w:cstheme="minorHAnsi"/>
          <w:b/>
          <w:color w:val="1C224B"/>
          <w:szCs w:val="22"/>
        </w:rPr>
      </w:pPr>
    </w:p>
    <w:p w14:paraId="56850EA1" w14:textId="77777777" w:rsidR="00DB0487" w:rsidRPr="00575194" w:rsidRDefault="00DB0487" w:rsidP="00DB0487">
      <w:pPr>
        <w:jc w:val="left"/>
        <w:rPr>
          <w:rFonts w:ascii="Satoshi" w:hAnsi="Satoshi" w:cstheme="minorHAnsi"/>
          <w:b/>
          <w:color w:val="1C224B"/>
          <w:szCs w:val="22"/>
        </w:rPr>
      </w:pPr>
    </w:p>
    <w:p w14:paraId="498F2229" w14:textId="77777777" w:rsidR="00DB0487" w:rsidRPr="00575194" w:rsidRDefault="00DB0487" w:rsidP="00DB0487">
      <w:pPr>
        <w:jc w:val="left"/>
        <w:rPr>
          <w:rFonts w:ascii="Satoshi" w:hAnsi="Satoshi" w:cstheme="minorHAnsi"/>
          <w:b/>
          <w:color w:val="1C224B"/>
          <w:szCs w:val="22"/>
        </w:rPr>
      </w:pPr>
    </w:p>
    <w:p w14:paraId="131E5969" w14:textId="77777777" w:rsidR="00DB0487" w:rsidRPr="00575194" w:rsidRDefault="00DB0487" w:rsidP="00DB0487">
      <w:pPr>
        <w:jc w:val="left"/>
        <w:rPr>
          <w:rFonts w:ascii="Satoshi" w:hAnsi="Satoshi" w:cstheme="minorHAnsi"/>
          <w:b/>
          <w:color w:val="1C224B"/>
          <w:szCs w:val="22"/>
        </w:rPr>
      </w:pPr>
    </w:p>
    <w:p w14:paraId="0E58D4CF" w14:textId="77777777" w:rsidR="00DB0487" w:rsidRPr="00575194" w:rsidRDefault="00DB0487" w:rsidP="00DB0487">
      <w:pPr>
        <w:jc w:val="left"/>
        <w:rPr>
          <w:rFonts w:ascii="Satoshi" w:hAnsi="Satoshi" w:cstheme="minorHAnsi"/>
          <w:b/>
          <w:color w:val="1C224B"/>
          <w:szCs w:val="22"/>
        </w:rPr>
      </w:pPr>
    </w:p>
    <w:p w14:paraId="00E8BD81" w14:textId="77777777" w:rsidR="00DB0487" w:rsidRPr="00575194" w:rsidRDefault="00DB0487" w:rsidP="00DB0487">
      <w:pPr>
        <w:jc w:val="left"/>
        <w:rPr>
          <w:rFonts w:ascii="Satoshi" w:hAnsi="Satoshi" w:cstheme="minorHAnsi"/>
          <w:b/>
          <w:color w:val="1C224B"/>
          <w:szCs w:val="22"/>
        </w:rPr>
      </w:pPr>
    </w:p>
    <w:p w14:paraId="0A31DE5F" w14:textId="06000A46" w:rsidR="00DB0487" w:rsidRPr="00575194" w:rsidRDefault="00DB0487" w:rsidP="00DB0487">
      <w:pPr>
        <w:jc w:val="center"/>
        <w:rPr>
          <w:rFonts w:ascii="Satoshi" w:hAnsi="Satoshi" w:cstheme="minorHAnsi"/>
          <w:b/>
          <w:color w:val="1C224B"/>
          <w:szCs w:val="22"/>
        </w:rPr>
      </w:pPr>
      <w:r w:rsidRPr="00575194">
        <w:rPr>
          <w:rFonts w:ascii="Satoshi" w:hAnsi="Satoshi" w:cstheme="minorHAnsi"/>
          <w:b/>
          <w:color w:val="1C224B"/>
          <w:szCs w:val="22"/>
        </w:rPr>
        <w:t>ARRANGEMENTS AND PROCEDURES</w:t>
      </w:r>
    </w:p>
    <w:p w14:paraId="362CA0EE" w14:textId="77777777" w:rsidR="00DB0487" w:rsidRPr="00575194" w:rsidRDefault="00DB0487" w:rsidP="00DB0487">
      <w:pPr>
        <w:jc w:val="left"/>
        <w:rPr>
          <w:rFonts w:ascii="Satoshi" w:hAnsi="Satoshi" w:cstheme="minorHAnsi"/>
          <w:color w:val="1C224B"/>
          <w:szCs w:val="22"/>
        </w:rPr>
      </w:pPr>
    </w:p>
    <w:p w14:paraId="2CF365A2" w14:textId="77777777" w:rsidR="006E019E" w:rsidRPr="00575194" w:rsidRDefault="006E019E" w:rsidP="00DB0487">
      <w:pPr>
        <w:jc w:val="left"/>
        <w:rPr>
          <w:rFonts w:ascii="Satoshi" w:hAnsi="Satoshi" w:cstheme="minorHAnsi"/>
          <w:color w:val="1C224B"/>
          <w:szCs w:val="22"/>
        </w:rPr>
      </w:pPr>
    </w:p>
    <w:p w14:paraId="19CD7D7C" w14:textId="0563FB8F" w:rsidR="00516B36" w:rsidRPr="00575194" w:rsidRDefault="00516B36" w:rsidP="00352B4B">
      <w:pPr>
        <w:ind w:left="363"/>
        <w:jc w:val="left"/>
        <w:rPr>
          <w:rFonts w:ascii="Satoshi" w:hAnsi="Satoshi" w:cstheme="minorHAnsi"/>
          <w:b/>
          <w:bCs/>
          <w:color w:val="1C224B"/>
          <w:szCs w:val="22"/>
        </w:rPr>
      </w:pPr>
      <w:r w:rsidRPr="00575194">
        <w:rPr>
          <w:rFonts w:ascii="Satoshi" w:hAnsi="Satoshi" w:cstheme="minorHAnsi"/>
          <w:b/>
          <w:bCs/>
          <w:color w:val="1C224B"/>
          <w:szCs w:val="22"/>
        </w:rPr>
        <w:t>Policy Statement:</w:t>
      </w:r>
    </w:p>
    <w:p w14:paraId="24225E99" w14:textId="77777777" w:rsidR="00352B4B" w:rsidRPr="00575194" w:rsidRDefault="00352B4B" w:rsidP="008772AF">
      <w:pPr>
        <w:ind w:left="720"/>
        <w:jc w:val="left"/>
        <w:rPr>
          <w:rFonts w:ascii="Satoshi" w:hAnsi="Satoshi" w:cstheme="minorHAnsi"/>
          <w:b/>
          <w:bCs/>
          <w:color w:val="1C224B"/>
          <w:szCs w:val="22"/>
        </w:rPr>
      </w:pPr>
    </w:p>
    <w:p w14:paraId="582D7FEB" w14:textId="5E2397F7" w:rsidR="00860744" w:rsidRPr="00575194" w:rsidRDefault="00860744" w:rsidP="001F3E1E">
      <w:pPr>
        <w:ind w:left="363"/>
        <w:jc w:val="left"/>
        <w:rPr>
          <w:rFonts w:ascii="Satoshi" w:hAnsi="Satoshi" w:cstheme="minorHAnsi"/>
          <w:color w:val="1C224B"/>
          <w:szCs w:val="22"/>
        </w:rPr>
      </w:pPr>
      <w:r w:rsidRPr="00575194">
        <w:rPr>
          <w:rFonts w:ascii="Satoshi" w:hAnsi="Satoshi" w:cstheme="minorHAnsi"/>
          <w:color w:val="1C224B"/>
          <w:szCs w:val="22"/>
        </w:rPr>
        <w:t xml:space="preserve">At </w:t>
      </w:r>
      <w:r w:rsidR="00784817" w:rsidRPr="00575194">
        <w:rPr>
          <w:rFonts w:ascii="Satoshi" w:hAnsi="Satoshi" w:cstheme="minorHAnsi"/>
          <w:bCs/>
          <w:color w:val="1C224B"/>
          <w:szCs w:val="22"/>
          <w14:ligatures w14:val="none"/>
        </w:rPr>
        <w:fldChar w:fldCharType="begin">
          <w:ffData>
            <w:name w:val=""/>
            <w:enabled/>
            <w:calcOnExit w:val="0"/>
            <w:textInput>
              <w:default w:val="&lt;&lt;Business Name&gt;&gt;"/>
            </w:textInput>
          </w:ffData>
        </w:fldChar>
      </w:r>
      <w:r w:rsidR="00784817" w:rsidRPr="00575194">
        <w:rPr>
          <w:rFonts w:ascii="Satoshi" w:hAnsi="Satoshi" w:cstheme="minorHAnsi"/>
          <w:bCs/>
          <w:color w:val="1C224B"/>
          <w:szCs w:val="22"/>
          <w14:ligatures w14:val="none"/>
        </w:rPr>
        <w:instrText xml:space="preserve"> FORMTEXT </w:instrText>
      </w:r>
      <w:r w:rsidR="00784817" w:rsidRPr="00575194">
        <w:rPr>
          <w:rFonts w:ascii="Satoshi" w:hAnsi="Satoshi" w:cstheme="minorHAnsi"/>
          <w:bCs/>
          <w:color w:val="1C224B"/>
          <w:szCs w:val="22"/>
          <w14:ligatures w14:val="none"/>
        </w:rPr>
      </w:r>
      <w:r w:rsidR="00784817" w:rsidRPr="00575194">
        <w:rPr>
          <w:rFonts w:ascii="Satoshi" w:hAnsi="Satoshi" w:cstheme="minorHAnsi"/>
          <w:bCs/>
          <w:color w:val="1C224B"/>
          <w:szCs w:val="22"/>
          <w14:ligatures w14:val="none"/>
        </w:rPr>
        <w:fldChar w:fldCharType="separate"/>
      </w:r>
      <w:r w:rsidR="00784817" w:rsidRPr="00575194">
        <w:rPr>
          <w:rFonts w:ascii="Satoshi" w:hAnsi="Satoshi" w:cstheme="minorHAnsi"/>
          <w:bCs/>
          <w:color w:val="1C224B"/>
          <w:szCs w:val="22"/>
          <w14:ligatures w14:val="none"/>
        </w:rPr>
        <w:t>&lt;&lt;Business Name&gt;&gt;</w:t>
      </w:r>
      <w:r w:rsidR="00784817" w:rsidRPr="00575194">
        <w:rPr>
          <w:rFonts w:ascii="Satoshi" w:hAnsi="Satoshi" w:cstheme="minorHAnsi"/>
          <w:color w:val="1C224B"/>
          <w:szCs w:val="22"/>
          <w14:ligatures w14:val="none"/>
        </w:rPr>
        <w:fldChar w:fldCharType="end"/>
      </w:r>
      <w:r w:rsidR="00784817" w:rsidRPr="00575194">
        <w:rPr>
          <w:rFonts w:ascii="Satoshi" w:hAnsi="Satoshi" w:cstheme="minorHAnsi"/>
          <w:color w:val="1C224B"/>
          <w:szCs w:val="22"/>
          <w14:ligatures w14:val="none"/>
        </w:rPr>
        <w:t xml:space="preserve">, </w:t>
      </w:r>
      <w:r w:rsidRPr="00575194">
        <w:rPr>
          <w:rFonts w:ascii="Satoshi" w:hAnsi="Satoshi" w:cstheme="minorHAnsi"/>
          <w:color w:val="1C224B"/>
          <w:szCs w:val="22"/>
        </w:rPr>
        <w:t>we recogni</w:t>
      </w:r>
      <w:r w:rsidR="0073227F" w:rsidRPr="00575194">
        <w:rPr>
          <w:rFonts w:ascii="Satoshi" w:hAnsi="Satoshi" w:cstheme="minorHAnsi"/>
          <w:color w:val="1C224B"/>
          <w:szCs w:val="22"/>
        </w:rPr>
        <w:t>s</w:t>
      </w:r>
      <w:r w:rsidRPr="00575194">
        <w:rPr>
          <w:rFonts w:ascii="Satoshi" w:hAnsi="Satoshi" w:cstheme="minorHAnsi"/>
          <w:color w:val="1C224B"/>
          <w:szCs w:val="22"/>
        </w:rPr>
        <w:t xml:space="preserve">e the importance of vehicle security to protect our assets, ensure our drivers' safety, and safeguard our customers' interests. This policy outlines the appropriate vehicle security procedures that must be implemented and </w:t>
      </w:r>
      <w:r w:rsidR="00575194" w:rsidRPr="00575194">
        <w:rPr>
          <w:rFonts w:ascii="Satoshi" w:hAnsi="Satoshi" w:cstheme="minorHAnsi"/>
          <w:color w:val="1C224B"/>
          <w:szCs w:val="22"/>
        </w:rPr>
        <w:t>always followed</w:t>
      </w:r>
      <w:r w:rsidRPr="00575194">
        <w:rPr>
          <w:rFonts w:ascii="Satoshi" w:hAnsi="Satoshi" w:cstheme="minorHAnsi"/>
          <w:color w:val="1C224B"/>
          <w:szCs w:val="22"/>
        </w:rPr>
        <w:t>.</w:t>
      </w:r>
    </w:p>
    <w:p w14:paraId="7577BE46" w14:textId="77777777" w:rsidR="00536162" w:rsidRPr="00575194" w:rsidRDefault="00536162" w:rsidP="001F3E1E">
      <w:pPr>
        <w:ind w:left="363"/>
        <w:jc w:val="left"/>
        <w:rPr>
          <w:rFonts w:ascii="Satoshi" w:hAnsi="Satoshi" w:cstheme="minorHAnsi"/>
          <w:color w:val="1C224B"/>
          <w:szCs w:val="22"/>
        </w:rPr>
      </w:pPr>
    </w:p>
    <w:p w14:paraId="22BD3D9B" w14:textId="77777777" w:rsidR="00536162" w:rsidRPr="00575194" w:rsidRDefault="00536162" w:rsidP="00536162">
      <w:pPr>
        <w:ind w:left="363"/>
        <w:jc w:val="left"/>
        <w:rPr>
          <w:rFonts w:ascii="Satoshi" w:hAnsi="Satoshi" w:cstheme="minorHAnsi"/>
          <w:color w:val="1C224B"/>
          <w:szCs w:val="22"/>
        </w:rPr>
      </w:pPr>
      <w:r w:rsidRPr="00575194">
        <w:rPr>
          <w:rFonts w:ascii="Satoshi" w:hAnsi="Satoshi" w:cstheme="minorHAnsi"/>
          <w:color w:val="1C224B"/>
          <w:szCs w:val="22"/>
        </w:rPr>
        <w:t>Note: This policy serves as a guideline for appropriate vehicle security procedures and should be supplemented with any applicable national or regional regulations, industry best practices, and specific instructions provided by the company.</w:t>
      </w:r>
    </w:p>
    <w:p w14:paraId="51D0C341" w14:textId="77777777" w:rsidR="00536162" w:rsidRPr="00575194" w:rsidRDefault="00536162" w:rsidP="001F3E1E">
      <w:pPr>
        <w:ind w:left="363"/>
        <w:jc w:val="left"/>
        <w:rPr>
          <w:rFonts w:ascii="Satoshi" w:hAnsi="Satoshi" w:cstheme="minorHAnsi"/>
          <w:color w:val="1C224B"/>
          <w:szCs w:val="22"/>
        </w:rPr>
      </w:pPr>
    </w:p>
    <w:p w14:paraId="4E49F0A5" w14:textId="52835BCE" w:rsidR="003B4782" w:rsidRPr="00575194" w:rsidRDefault="003B4782" w:rsidP="002C2873">
      <w:pPr>
        <w:pStyle w:val="ListParagraph"/>
        <w:numPr>
          <w:ilvl w:val="0"/>
          <w:numId w:val="48"/>
        </w:numPr>
        <w:ind w:left="360"/>
        <w:jc w:val="left"/>
        <w:rPr>
          <w:rFonts w:ascii="Satoshi" w:hAnsi="Satoshi" w:cstheme="minorHAnsi"/>
          <w:b/>
          <w:bCs/>
          <w:color w:val="1C224B"/>
          <w:szCs w:val="22"/>
        </w:rPr>
      </w:pPr>
      <w:r w:rsidRPr="00575194">
        <w:rPr>
          <w:rFonts w:ascii="Satoshi" w:hAnsi="Satoshi" w:cstheme="minorHAnsi"/>
          <w:b/>
          <w:bCs/>
          <w:color w:val="1C224B"/>
          <w:szCs w:val="22"/>
        </w:rPr>
        <w:t>Scope and Applicability</w:t>
      </w:r>
    </w:p>
    <w:p w14:paraId="444DF612" w14:textId="71CF3CCD" w:rsidR="00536162" w:rsidRPr="00575194" w:rsidRDefault="008B2F94" w:rsidP="002C2873">
      <w:pPr>
        <w:pStyle w:val="ListParagraph"/>
        <w:ind w:left="363"/>
        <w:jc w:val="left"/>
        <w:rPr>
          <w:rFonts w:ascii="Satoshi" w:hAnsi="Satoshi" w:cstheme="minorHAnsi"/>
          <w:color w:val="1C224B"/>
          <w:szCs w:val="22"/>
        </w:rPr>
      </w:pPr>
      <w:r w:rsidRPr="00575194">
        <w:rPr>
          <w:rFonts w:ascii="Satoshi" w:hAnsi="Satoshi" w:cstheme="minorHAnsi"/>
          <w:color w:val="1C224B"/>
          <w:szCs w:val="22"/>
        </w:rPr>
        <w:t xml:space="preserve">This policy covers the security and safety of </w:t>
      </w:r>
      <w:r w:rsidR="006D51EF" w:rsidRPr="00575194">
        <w:rPr>
          <w:rFonts w:ascii="Satoshi" w:hAnsi="Satoshi" w:cstheme="minorHAnsi"/>
          <w:color w:val="1C224B"/>
          <w:szCs w:val="22"/>
        </w:rPr>
        <w:t xml:space="preserve">personnel, vehicles and cargo, </w:t>
      </w:r>
      <w:r w:rsidR="00AF39B0" w:rsidRPr="00575194">
        <w:rPr>
          <w:rFonts w:ascii="Satoshi" w:hAnsi="Satoshi" w:cstheme="minorHAnsi"/>
          <w:color w:val="1C224B"/>
          <w:szCs w:val="22"/>
        </w:rPr>
        <w:t xml:space="preserve">and is applicable to </w:t>
      </w:r>
      <w:r w:rsidR="0061402B" w:rsidRPr="00575194">
        <w:rPr>
          <w:rFonts w:ascii="Satoshi" w:hAnsi="Satoshi" w:cstheme="minorHAnsi"/>
          <w:color w:val="1C224B"/>
          <w:szCs w:val="22"/>
        </w:rPr>
        <w:t>all aspects of the company that involve company vehicles, including transportation, logistics, warehousing, and maintenance.</w:t>
      </w:r>
    </w:p>
    <w:p w14:paraId="668185AD" w14:textId="77777777" w:rsidR="00535A52" w:rsidRPr="00575194" w:rsidRDefault="00535A52" w:rsidP="00535A52">
      <w:pPr>
        <w:jc w:val="left"/>
        <w:rPr>
          <w:rFonts w:ascii="Satoshi" w:hAnsi="Satoshi" w:cstheme="minorHAnsi"/>
          <w:color w:val="1C224B"/>
          <w:szCs w:val="22"/>
        </w:rPr>
      </w:pPr>
    </w:p>
    <w:p w14:paraId="24A264CB" w14:textId="61C6C298" w:rsidR="00535A52" w:rsidRPr="00575194" w:rsidRDefault="00DF10A9"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 xml:space="preserve">Recognising Threats </w:t>
      </w:r>
    </w:p>
    <w:p w14:paraId="0542512E" w14:textId="22B75C05" w:rsidR="00DF10A9" w:rsidRPr="00575194" w:rsidRDefault="00220EA8" w:rsidP="002C2873">
      <w:pPr>
        <w:ind w:left="363"/>
        <w:jc w:val="left"/>
        <w:rPr>
          <w:rFonts w:ascii="Satoshi" w:hAnsi="Satoshi" w:cstheme="minorHAnsi"/>
          <w:color w:val="1C224B"/>
          <w:szCs w:val="22"/>
        </w:rPr>
      </w:pPr>
      <w:r w:rsidRPr="00575194">
        <w:rPr>
          <w:rFonts w:ascii="Satoshi" w:hAnsi="Satoshi" w:cstheme="minorHAnsi"/>
          <w:color w:val="1C224B"/>
          <w:szCs w:val="22"/>
        </w:rPr>
        <w:t>The operation can face various threats that can compromise the safety, integrity, and confidentiality of the operations. Some potential threats to consider include:</w:t>
      </w:r>
    </w:p>
    <w:p w14:paraId="4AE4B375" w14:textId="3186C5DB" w:rsidR="00F520E3" w:rsidRPr="00575194" w:rsidRDefault="00F520E3" w:rsidP="00921312">
      <w:pPr>
        <w:pStyle w:val="ListParagraph"/>
        <w:numPr>
          <w:ilvl w:val="0"/>
          <w:numId w:val="50"/>
        </w:numPr>
        <w:ind w:left="723"/>
        <w:jc w:val="left"/>
        <w:rPr>
          <w:rFonts w:ascii="Satoshi" w:hAnsi="Satoshi" w:cstheme="minorHAnsi"/>
          <w:color w:val="1C224B"/>
          <w:szCs w:val="22"/>
        </w:rPr>
      </w:pPr>
      <w:r w:rsidRPr="00575194">
        <w:rPr>
          <w:rFonts w:ascii="Satoshi" w:hAnsi="Satoshi" w:cstheme="minorHAnsi"/>
          <w:b/>
          <w:bCs/>
          <w:color w:val="1C224B"/>
          <w:szCs w:val="22"/>
        </w:rPr>
        <w:t>Theft and Robbery</w:t>
      </w:r>
      <w:r w:rsidRPr="00575194">
        <w:rPr>
          <w:rFonts w:ascii="Satoshi" w:hAnsi="Satoshi" w:cstheme="minorHAnsi"/>
          <w:color w:val="1C224B"/>
          <w:szCs w:val="22"/>
        </w:rPr>
        <w:t xml:space="preserve"> - </w:t>
      </w:r>
      <w:r w:rsidR="003779DA" w:rsidRPr="00575194">
        <w:rPr>
          <w:rFonts w:ascii="Satoshi" w:hAnsi="Satoshi" w:cstheme="minorHAnsi"/>
          <w:color w:val="1C224B"/>
          <w:szCs w:val="22"/>
        </w:rPr>
        <w:t xml:space="preserve">Cargo theft is a significant threat to HGV operations. Criminals may target HGVs during transit or while parked, seeking to steal valuable goods or the entire vehicle. </w:t>
      </w:r>
      <w:r w:rsidR="009F05AC" w:rsidRPr="00575194">
        <w:rPr>
          <w:rFonts w:ascii="Satoshi" w:hAnsi="Satoshi" w:cstheme="minorHAnsi"/>
          <w:color w:val="1C224B"/>
          <w:szCs w:val="22"/>
        </w:rPr>
        <w:t xml:space="preserve">Fuel theft </w:t>
      </w:r>
      <w:r w:rsidR="00E83E1B" w:rsidRPr="00575194">
        <w:rPr>
          <w:rFonts w:ascii="Satoshi" w:hAnsi="Satoshi" w:cstheme="minorHAnsi"/>
          <w:color w:val="1C224B"/>
          <w:szCs w:val="22"/>
        </w:rPr>
        <w:t xml:space="preserve">is a common threat where fuel is either siphoned from the </w:t>
      </w:r>
      <w:r w:rsidR="00575194" w:rsidRPr="00575194">
        <w:rPr>
          <w:rFonts w:ascii="Satoshi" w:hAnsi="Satoshi" w:cstheme="minorHAnsi"/>
          <w:color w:val="1C224B"/>
          <w:szCs w:val="22"/>
        </w:rPr>
        <w:t>tank,</w:t>
      </w:r>
      <w:r w:rsidR="00E83E1B" w:rsidRPr="00575194">
        <w:rPr>
          <w:rFonts w:ascii="Satoshi" w:hAnsi="Satoshi" w:cstheme="minorHAnsi"/>
          <w:color w:val="1C224B"/>
          <w:szCs w:val="22"/>
        </w:rPr>
        <w:t xml:space="preserve"> or the tank is damaged to release the fuel. </w:t>
      </w:r>
      <w:r w:rsidR="00A84E15" w:rsidRPr="00575194">
        <w:rPr>
          <w:rFonts w:ascii="Satoshi" w:hAnsi="Satoshi" w:cstheme="minorHAnsi"/>
          <w:color w:val="1C224B"/>
          <w:szCs w:val="22"/>
        </w:rPr>
        <w:t>A</w:t>
      </w:r>
      <w:r w:rsidR="004F4AA5" w:rsidRPr="00575194">
        <w:rPr>
          <w:rFonts w:ascii="Satoshi" w:hAnsi="Satoshi" w:cstheme="minorHAnsi"/>
          <w:color w:val="1C224B"/>
          <w:szCs w:val="22"/>
        </w:rPr>
        <w:t xml:space="preserve"> </w:t>
      </w:r>
      <w:r w:rsidR="00A84E15" w:rsidRPr="00575194">
        <w:rPr>
          <w:rFonts w:ascii="Satoshi" w:hAnsi="Satoshi" w:cstheme="minorHAnsi"/>
          <w:color w:val="1C224B"/>
          <w:szCs w:val="22"/>
        </w:rPr>
        <w:t xml:space="preserve">stolen </w:t>
      </w:r>
      <w:r w:rsidR="004F4AA5" w:rsidRPr="00575194">
        <w:rPr>
          <w:rFonts w:ascii="Satoshi" w:hAnsi="Satoshi" w:cstheme="minorHAnsi"/>
          <w:color w:val="1C224B"/>
          <w:szCs w:val="22"/>
        </w:rPr>
        <w:t xml:space="preserve">vehicle could </w:t>
      </w:r>
      <w:r w:rsidR="00A84E15" w:rsidRPr="00575194">
        <w:rPr>
          <w:rFonts w:ascii="Satoshi" w:hAnsi="Satoshi" w:cstheme="minorHAnsi"/>
          <w:color w:val="1C224B"/>
          <w:szCs w:val="22"/>
        </w:rPr>
        <w:t xml:space="preserve">be used </w:t>
      </w:r>
      <w:r w:rsidR="00E83E1B" w:rsidRPr="00575194">
        <w:rPr>
          <w:rFonts w:ascii="Satoshi" w:hAnsi="Satoshi" w:cstheme="minorHAnsi"/>
          <w:color w:val="1C224B"/>
          <w:szCs w:val="22"/>
        </w:rPr>
        <w:t xml:space="preserve">as a mobile weapon, </w:t>
      </w:r>
      <w:r w:rsidR="00A84E15" w:rsidRPr="00575194">
        <w:rPr>
          <w:rFonts w:ascii="Satoshi" w:hAnsi="Satoshi" w:cstheme="minorHAnsi"/>
          <w:color w:val="1C224B"/>
          <w:szCs w:val="22"/>
        </w:rPr>
        <w:t xml:space="preserve">in a robbery or </w:t>
      </w:r>
      <w:r w:rsidR="00B120AF" w:rsidRPr="00575194">
        <w:rPr>
          <w:rFonts w:ascii="Satoshi" w:hAnsi="Satoshi" w:cstheme="minorHAnsi"/>
          <w:color w:val="1C224B"/>
          <w:szCs w:val="22"/>
        </w:rPr>
        <w:t>terrorist attack</w:t>
      </w:r>
      <w:r w:rsidR="00E83E1B" w:rsidRPr="00575194">
        <w:rPr>
          <w:rFonts w:ascii="Satoshi" w:hAnsi="Satoshi" w:cstheme="minorHAnsi"/>
          <w:color w:val="1C224B"/>
          <w:szCs w:val="22"/>
        </w:rPr>
        <w:t>, or a means of illegal trafficking.</w:t>
      </w:r>
    </w:p>
    <w:p w14:paraId="434CB5F1" w14:textId="76BF41D1" w:rsidR="003779DA" w:rsidRPr="00575194" w:rsidRDefault="003779DA" w:rsidP="00921312">
      <w:pPr>
        <w:pStyle w:val="ListParagraph"/>
        <w:numPr>
          <w:ilvl w:val="0"/>
          <w:numId w:val="50"/>
        </w:numPr>
        <w:ind w:left="723"/>
        <w:jc w:val="left"/>
        <w:rPr>
          <w:rFonts w:ascii="Satoshi" w:hAnsi="Satoshi" w:cstheme="minorHAnsi"/>
          <w:color w:val="1C224B"/>
          <w:szCs w:val="22"/>
        </w:rPr>
      </w:pPr>
      <w:r w:rsidRPr="00575194">
        <w:rPr>
          <w:rFonts w:ascii="Satoshi" w:hAnsi="Satoshi" w:cstheme="minorHAnsi"/>
          <w:b/>
          <w:bCs/>
          <w:color w:val="1C224B"/>
          <w:szCs w:val="22"/>
        </w:rPr>
        <w:t>Unauthorised Access</w:t>
      </w:r>
      <w:r w:rsidRPr="00575194">
        <w:rPr>
          <w:rFonts w:ascii="Satoshi" w:hAnsi="Satoshi" w:cstheme="minorHAnsi"/>
          <w:color w:val="1C224B"/>
          <w:szCs w:val="22"/>
        </w:rPr>
        <w:t xml:space="preserve"> - Unauthorised individuals gaining access to HGVs or sensitive areas can pose a security risk. This can include intruders attempting to tamper with the vehicle, cargo, or infrastructure. Implementing access controls, such as secure parking facilities, perimeter fencing, and electronic locks, can help prevent unauthorised access.</w:t>
      </w:r>
    </w:p>
    <w:p w14:paraId="3A951D6D" w14:textId="10772D4E" w:rsidR="009F05AC" w:rsidRPr="00575194" w:rsidRDefault="004F4AA5" w:rsidP="00921312">
      <w:pPr>
        <w:pStyle w:val="ListParagraph"/>
        <w:numPr>
          <w:ilvl w:val="0"/>
          <w:numId w:val="50"/>
        </w:numPr>
        <w:ind w:left="723"/>
        <w:jc w:val="left"/>
        <w:rPr>
          <w:rFonts w:ascii="Satoshi" w:hAnsi="Satoshi" w:cstheme="minorHAnsi"/>
          <w:color w:val="1C224B"/>
          <w:szCs w:val="22"/>
        </w:rPr>
      </w:pPr>
      <w:r w:rsidRPr="00575194">
        <w:rPr>
          <w:rFonts w:ascii="Satoshi" w:hAnsi="Satoshi" w:cstheme="minorHAnsi"/>
          <w:b/>
          <w:bCs/>
          <w:color w:val="1C224B"/>
          <w:szCs w:val="22"/>
        </w:rPr>
        <w:t>Vandalism and Sabotage</w:t>
      </w:r>
      <w:r w:rsidR="009F05AC" w:rsidRPr="00575194">
        <w:rPr>
          <w:rFonts w:ascii="Satoshi" w:hAnsi="Satoshi" w:cstheme="minorHAnsi"/>
          <w:color w:val="1C224B"/>
          <w:szCs w:val="22"/>
        </w:rPr>
        <w:t xml:space="preserve"> -</w:t>
      </w:r>
      <w:r w:rsidRPr="00575194">
        <w:rPr>
          <w:rFonts w:ascii="Satoshi" w:hAnsi="Satoshi" w:cstheme="minorHAnsi"/>
          <w:color w:val="1C224B"/>
          <w:szCs w:val="22"/>
        </w:rPr>
        <w:t xml:space="preserve"> HGVs and infrastructure can be targeted for vandalism or sabotage, potentially causing disruptions to operations. Adequate security measures, such as secure parking areas, surveillance systems, and regular vehicle inspections, can help detect and deter such acts.</w:t>
      </w:r>
    </w:p>
    <w:p w14:paraId="285C44B2" w14:textId="0C21FCDE" w:rsidR="00FE4CB5" w:rsidRPr="00575194" w:rsidRDefault="00FE4CB5" w:rsidP="00921312">
      <w:pPr>
        <w:pStyle w:val="ListParagraph"/>
        <w:numPr>
          <w:ilvl w:val="0"/>
          <w:numId w:val="50"/>
        </w:numPr>
        <w:ind w:left="723"/>
        <w:jc w:val="left"/>
        <w:rPr>
          <w:rFonts w:ascii="Satoshi" w:hAnsi="Satoshi" w:cstheme="minorHAnsi"/>
          <w:color w:val="1C224B"/>
          <w:szCs w:val="22"/>
        </w:rPr>
      </w:pPr>
      <w:r w:rsidRPr="00575194">
        <w:rPr>
          <w:rFonts w:ascii="Satoshi" w:hAnsi="Satoshi" w:cstheme="minorHAnsi"/>
          <w:b/>
          <w:bCs/>
          <w:color w:val="1C224B"/>
          <w:szCs w:val="22"/>
        </w:rPr>
        <w:t xml:space="preserve">Vulnerable people </w:t>
      </w:r>
      <w:r w:rsidRPr="00575194">
        <w:rPr>
          <w:rFonts w:ascii="Satoshi" w:hAnsi="Satoshi" w:cstheme="minorHAnsi"/>
          <w:color w:val="1C224B"/>
          <w:szCs w:val="22"/>
        </w:rPr>
        <w:t xml:space="preserve">– drivers sleeping </w:t>
      </w:r>
      <w:r w:rsidR="007659E9" w:rsidRPr="00575194">
        <w:rPr>
          <w:rFonts w:ascii="Satoshi" w:hAnsi="Satoshi" w:cstheme="minorHAnsi"/>
          <w:color w:val="1C224B"/>
          <w:szCs w:val="22"/>
        </w:rPr>
        <w:t xml:space="preserve">in their vehicles overnight, drivers working through the night and those undertaking deliveries </w:t>
      </w:r>
      <w:r w:rsidR="00B812AC" w:rsidRPr="00575194">
        <w:rPr>
          <w:rFonts w:ascii="Satoshi" w:hAnsi="Satoshi" w:cstheme="minorHAnsi"/>
          <w:color w:val="1C224B"/>
          <w:szCs w:val="22"/>
        </w:rPr>
        <w:t>are all vulnerable of a threat to their operational security.</w:t>
      </w:r>
    </w:p>
    <w:p w14:paraId="03BE42BC" w14:textId="77777777" w:rsidR="004E392F" w:rsidRPr="00575194" w:rsidRDefault="004E392F" w:rsidP="002C2873">
      <w:pPr>
        <w:ind w:left="363"/>
        <w:jc w:val="left"/>
        <w:rPr>
          <w:rFonts w:ascii="Satoshi" w:hAnsi="Satoshi" w:cstheme="minorHAnsi"/>
          <w:color w:val="1C224B"/>
          <w:szCs w:val="22"/>
        </w:rPr>
      </w:pPr>
    </w:p>
    <w:p w14:paraId="13A6F468" w14:textId="77777777" w:rsidR="00A471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 xml:space="preserve">Roles and Responsibilities </w:t>
      </w:r>
    </w:p>
    <w:p w14:paraId="62B1F70E" w14:textId="77777777" w:rsidR="00A47144" w:rsidRPr="00575194" w:rsidRDefault="00A47144" w:rsidP="002C2873">
      <w:pPr>
        <w:pStyle w:val="ListParagraph"/>
        <w:ind w:left="363"/>
        <w:jc w:val="left"/>
        <w:rPr>
          <w:rFonts w:ascii="Satoshi" w:hAnsi="Satoshi" w:cstheme="minorHAnsi"/>
          <w:color w:val="1C224B"/>
          <w:szCs w:val="22"/>
        </w:rPr>
      </w:pPr>
    </w:p>
    <w:p w14:paraId="649147D7" w14:textId="3CCB1630" w:rsidR="00860744" w:rsidRPr="00575194" w:rsidRDefault="00860744" w:rsidP="002C2873">
      <w:pPr>
        <w:pStyle w:val="ListParagraph"/>
        <w:ind w:left="363"/>
        <w:jc w:val="left"/>
        <w:rPr>
          <w:rFonts w:ascii="Satoshi" w:hAnsi="Satoshi" w:cstheme="minorHAnsi"/>
          <w:b/>
          <w:bCs/>
          <w:color w:val="1C224B"/>
          <w:szCs w:val="22"/>
        </w:rPr>
      </w:pPr>
      <w:r w:rsidRPr="00575194">
        <w:rPr>
          <w:rFonts w:ascii="Satoshi" w:hAnsi="Satoshi" w:cstheme="minorHAnsi"/>
          <w:b/>
          <w:bCs/>
          <w:color w:val="1C224B"/>
          <w:szCs w:val="22"/>
        </w:rPr>
        <w:t>Management</w:t>
      </w:r>
    </w:p>
    <w:p w14:paraId="347DEB68" w14:textId="77777777" w:rsidR="00860744" w:rsidRPr="00575194" w:rsidRDefault="00860744" w:rsidP="00921312">
      <w:pPr>
        <w:numPr>
          <w:ilvl w:val="0"/>
          <w:numId w:val="28"/>
        </w:numPr>
        <w:ind w:left="723"/>
        <w:jc w:val="left"/>
        <w:rPr>
          <w:rFonts w:ascii="Satoshi" w:hAnsi="Satoshi" w:cstheme="minorHAnsi"/>
          <w:color w:val="1C224B"/>
          <w:szCs w:val="22"/>
        </w:rPr>
      </w:pPr>
      <w:r w:rsidRPr="00575194">
        <w:rPr>
          <w:rFonts w:ascii="Satoshi" w:hAnsi="Satoshi" w:cstheme="minorHAnsi"/>
          <w:color w:val="1C224B"/>
          <w:szCs w:val="22"/>
        </w:rPr>
        <w:t>Management is responsible for establishing and maintaining a culture of vehicle security awareness.</w:t>
      </w:r>
    </w:p>
    <w:p w14:paraId="5DBCC8A0" w14:textId="77777777" w:rsidR="00860744" w:rsidRPr="00575194" w:rsidRDefault="00860744" w:rsidP="00921312">
      <w:pPr>
        <w:numPr>
          <w:ilvl w:val="0"/>
          <w:numId w:val="28"/>
        </w:numPr>
        <w:ind w:left="723"/>
        <w:jc w:val="left"/>
        <w:rPr>
          <w:rFonts w:ascii="Satoshi" w:hAnsi="Satoshi" w:cstheme="minorHAnsi"/>
          <w:color w:val="1C224B"/>
          <w:szCs w:val="22"/>
        </w:rPr>
      </w:pPr>
      <w:r w:rsidRPr="00575194">
        <w:rPr>
          <w:rFonts w:ascii="Satoshi" w:hAnsi="Satoshi" w:cstheme="minorHAnsi"/>
          <w:color w:val="1C224B"/>
          <w:szCs w:val="22"/>
        </w:rPr>
        <w:t>They will provide necessary resources, training, and support to ensure compliance with vehicle security procedures.</w:t>
      </w:r>
    </w:p>
    <w:p w14:paraId="459B1830" w14:textId="6E2EB873" w:rsidR="00716655" w:rsidRPr="00575194" w:rsidRDefault="00DD6BC7" w:rsidP="00921312">
      <w:pPr>
        <w:numPr>
          <w:ilvl w:val="0"/>
          <w:numId w:val="28"/>
        </w:numPr>
        <w:ind w:left="723"/>
        <w:jc w:val="left"/>
        <w:rPr>
          <w:rFonts w:ascii="Satoshi" w:hAnsi="Satoshi" w:cstheme="minorHAnsi"/>
          <w:color w:val="1C224B"/>
          <w:szCs w:val="22"/>
        </w:rPr>
      </w:pPr>
      <w:r w:rsidRPr="00575194">
        <w:rPr>
          <w:rFonts w:ascii="Satoshi" w:hAnsi="Satoshi" w:cstheme="minorHAnsi"/>
          <w:color w:val="1C224B"/>
          <w:szCs w:val="22"/>
        </w:rPr>
        <w:t xml:space="preserve">Pre-employment checks will be conducted to </w:t>
      </w:r>
      <w:r w:rsidR="00E425B5" w:rsidRPr="00575194">
        <w:rPr>
          <w:rFonts w:ascii="Satoshi" w:hAnsi="Satoshi" w:cstheme="minorHAnsi"/>
          <w:color w:val="1C224B"/>
          <w:szCs w:val="22"/>
        </w:rPr>
        <w:t xml:space="preserve">confirm the integrity of anybody to be </w:t>
      </w:r>
      <w:r w:rsidR="00E425B5" w:rsidRPr="00575194">
        <w:rPr>
          <w:rFonts w:ascii="Satoshi" w:hAnsi="Satoshi" w:cstheme="minorHAnsi"/>
          <w:color w:val="1C224B"/>
          <w:szCs w:val="22"/>
        </w:rPr>
        <w:lastRenderedPageBreak/>
        <w:t xml:space="preserve">employed within the organisation, including </w:t>
      </w:r>
      <w:r w:rsidR="00D50A36" w:rsidRPr="00575194">
        <w:rPr>
          <w:rFonts w:ascii="Satoshi" w:hAnsi="Satoshi" w:cstheme="minorHAnsi"/>
          <w:color w:val="1C224B"/>
          <w:szCs w:val="22"/>
        </w:rPr>
        <w:t>employment history / references</w:t>
      </w:r>
      <w:r w:rsidR="009B2155" w:rsidRPr="00575194">
        <w:rPr>
          <w:rFonts w:ascii="Satoshi" w:hAnsi="Satoshi" w:cstheme="minorHAnsi"/>
          <w:color w:val="1C224B"/>
          <w:szCs w:val="22"/>
        </w:rPr>
        <w:t xml:space="preserve">, qualifications &amp; </w:t>
      </w:r>
      <w:r w:rsidR="004D3378" w:rsidRPr="00575194">
        <w:rPr>
          <w:rFonts w:ascii="Satoshi" w:hAnsi="Satoshi" w:cstheme="minorHAnsi"/>
          <w:color w:val="1C224B"/>
          <w:szCs w:val="22"/>
        </w:rPr>
        <w:t>l</w:t>
      </w:r>
      <w:r w:rsidR="009B2155" w:rsidRPr="00575194">
        <w:rPr>
          <w:rFonts w:ascii="Satoshi" w:hAnsi="Satoshi" w:cstheme="minorHAnsi"/>
          <w:color w:val="1C224B"/>
          <w:szCs w:val="22"/>
        </w:rPr>
        <w:t>icences</w:t>
      </w:r>
      <w:r w:rsidR="004D3378" w:rsidRPr="00575194">
        <w:rPr>
          <w:rFonts w:ascii="Satoshi" w:hAnsi="Satoshi" w:cstheme="minorHAnsi"/>
          <w:color w:val="1C224B"/>
          <w:szCs w:val="22"/>
        </w:rPr>
        <w:t xml:space="preserve">, </w:t>
      </w:r>
      <w:r w:rsidR="009A2D8E" w:rsidRPr="00575194">
        <w:rPr>
          <w:rFonts w:ascii="Satoshi" w:hAnsi="Satoshi" w:cstheme="minorHAnsi"/>
          <w:color w:val="1C224B"/>
          <w:szCs w:val="22"/>
        </w:rPr>
        <w:t>passports and eligibility to work.</w:t>
      </w:r>
    </w:p>
    <w:p w14:paraId="37C1952C" w14:textId="77777777" w:rsidR="009A2D8E" w:rsidRPr="00575194" w:rsidRDefault="009A2D8E" w:rsidP="002C2873">
      <w:pPr>
        <w:ind w:left="363"/>
        <w:jc w:val="left"/>
        <w:rPr>
          <w:rFonts w:ascii="Satoshi" w:hAnsi="Satoshi" w:cstheme="minorHAnsi"/>
          <w:color w:val="1C224B"/>
          <w:szCs w:val="22"/>
        </w:rPr>
      </w:pPr>
    </w:p>
    <w:p w14:paraId="32630A6B" w14:textId="77777777" w:rsidR="009A2D8E" w:rsidRPr="00575194" w:rsidRDefault="009A2D8E" w:rsidP="002C2873">
      <w:pPr>
        <w:ind w:left="363"/>
        <w:jc w:val="left"/>
        <w:rPr>
          <w:rFonts w:ascii="Satoshi" w:hAnsi="Satoshi" w:cstheme="minorHAnsi"/>
          <w:b/>
          <w:bCs/>
          <w:color w:val="1C224B"/>
          <w:szCs w:val="22"/>
        </w:rPr>
      </w:pPr>
    </w:p>
    <w:p w14:paraId="610C7AA9" w14:textId="77777777" w:rsidR="009A2D8E" w:rsidRPr="00575194" w:rsidRDefault="009A2D8E" w:rsidP="002C2873">
      <w:pPr>
        <w:ind w:left="363"/>
        <w:jc w:val="left"/>
        <w:rPr>
          <w:rFonts w:ascii="Satoshi" w:hAnsi="Satoshi" w:cstheme="minorHAnsi"/>
          <w:b/>
          <w:bCs/>
          <w:color w:val="1C224B"/>
          <w:szCs w:val="22"/>
        </w:rPr>
      </w:pPr>
    </w:p>
    <w:p w14:paraId="30B27129" w14:textId="1C937C19" w:rsidR="00692259" w:rsidRPr="00575194" w:rsidRDefault="00860744" w:rsidP="002C2873">
      <w:pPr>
        <w:ind w:left="363"/>
        <w:jc w:val="left"/>
        <w:rPr>
          <w:rFonts w:ascii="Satoshi" w:hAnsi="Satoshi" w:cstheme="minorHAnsi"/>
          <w:b/>
          <w:bCs/>
          <w:color w:val="1C224B"/>
          <w:szCs w:val="22"/>
        </w:rPr>
      </w:pPr>
      <w:r w:rsidRPr="00575194">
        <w:rPr>
          <w:rFonts w:ascii="Satoshi" w:hAnsi="Satoshi" w:cstheme="minorHAnsi"/>
          <w:b/>
          <w:bCs/>
          <w:color w:val="1C224B"/>
          <w:szCs w:val="22"/>
        </w:rPr>
        <w:t>Drivers</w:t>
      </w:r>
    </w:p>
    <w:p w14:paraId="213E1376" w14:textId="77777777" w:rsidR="00860744" w:rsidRPr="00575194" w:rsidRDefault="00860744" w:rsidP="00921312">
      <w:pPr>
        <w:numPr>
          <w:ilvl w:val="0"/>
          <w:numId w:val="29"/>
        </w:numPr>
        <w:ind w:left="723"/>
        <w:jc w:val="left"/>
        <w:rPr>
          <w:rFonts w:ascii="Satoshi" w:hAnsi="Satoshi" w:cstheme="minorHAnsi"/>
          <w:color w:val="1C224B"/>
          <w:szCs w:val="22"/>
        </w:rPr>
      </w:pPr>
      <w:r w:rsidRPr="00575194">
        <w:rPr>
          <w:rFonts w:ascii="Satoshi" w:hAnsi="Satoshi" w:cstheme="minorHAnsi"/>
          <w:color w:val="1C224B"/>
          <w:szCs w:val="22"/>
        </w:rPr>
        <w:t>Drivers play a crucial role in implementing vehicle security procedures and must always adhere to them.</w:t>
      </w:r>
    </w:p>
    <w:p w14:paraId="657D6C7B" w14:textId="77777777" w:rsidR="00860744" w:rsidRPr="00575194" w:rsidRDefault="00860744" w:rsidP="00921312">
      <w:pPr>
        <w:numPr>
          <w:ilvl w:val="0"/>
          <w:numId w:val="29"/>
        </w:numPr>
        <w:ind w:left="723"/>
        <w:jc w:val="left"/>
        <w:rPr>
          <w:rFonts w:ascii="Satoshi" w:hAnsi="Satoshi" w:cstheme="minorHAnsi"/>
          <w:color w:val="1C224B"/>
          <w:szCs w:val="22"/>
        </w:rPr>
      </w:pPr>
      <w:r w:rsidRPr="00575194">
        <w:rPr>
          <w:rFonts w:ascii="Satoshi" w:hAnsi="Satoshi" w:cstheme="minorHAnsi"/>
          <w:color w:val="1C224B"/>
          <w:szCs w:val="22"/>
        </w:rPr>
        <w:t>They should promptly report any security incidents, concerns, or violations to the appropriate personnel.</w:t>
      </w:r>
    </w:p>
    <w:p w14:paraId="3545D4B4" w14:textId="77777777" w:rsidR="00692259" w:rsidRPr="00575194" w:rsidRDefault="00692259" w:rsidP="002C2873">
      <w:pPr>
        <w:ind w:left="363"/>
        <w:jc w:val="left"/>
        <w:rPr>
          <w:rFonts w:ascii="Satoshi" w:hAnsi="Satoshi" w:cstheme="minorHAnsi"/>
          <w:color w:val="1C224B"/>
          <w:szCs w:val="22"/>
        </w:rPr>
      </w:pPr>
    </w:p>
    <w:p w14:paraId="17B7A9FD" w14:textId="764ADA6B"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Key Management</w:t>
      </w:r>
    </w:p>
    <w:p w14:paraId="7C0119AF" w14:textId="77777777" w:rsidR="00860744" w:rsidRPr="00575194" w:rsidRDefault="00860744" w:rsidP="00921312">
      <w:pPr>
        <w:numPr>
          <w:ilvl w:val="0"/>
          <w:numId w:val="31"/>
        </w:numPr>
        <w:ind w:left="723"/>
        <w:jc w:val="left"/>
        <w:rPr>
          <w:rFonts w:ascii="Satoshi" w:hAnsi="Satoshi" w:cstheme="minorHAnsi"/>
          <w:color w:val="1C224B"/>
          <w:szCs w:val="22"/>
        </w:rPr>
      </w:pPr>
      <w:r w:rsidRPr="00575194">
        <w:rPr>
          <w:rFonts w:ascii="Satoshi" w:hAnsi="Satoshi" w:cstheme="minorHAnsi"/>
          <w:color w:val="1C224B"/>
          <w:szCs w:val="22"/>
        </w:rPr>
        <w:t>Drivers must remove ignition keys when the vehicle is unattended, whether it is at the operating centre, on the road, or at delivery sites.</w:t>
      </w:r>
    </w:p>
    <w:p w14:paraId="5143596A" w14:textId="77777777" w:rsidR="00860744" w:rsidRPr="00575194" w:rsidRDefault="00860744" w:rsidP="00921312">
      <w:pPr>
        <w:numPr>
          <w:ilvl w:val="0"/>
          <w:numId w:val="31"/>
        </w:numPr>
        <w:ind w:left="723"/>
        <w:jc w:val="left"/>
        <w:rPr>
          <w:rFonts w:ascii="Satoshi" w:hAnsi="Satoshi" w:cstheme="minorHAnsi"/>
          <w:color w:val="1C224B"/>
          <w:szCs w:val="22"/>
        </w:rPr>
      </w:pPr>
      <w:r w:rsidRPr="00575194">
        <w:rPr>
          <w:rFonts w:ascii="Satoshi" w:hAnsi="Satoshi" w:cstheme="minorHAnsi"/>
          <w:color w:val="1C224B"/>
          <w:szCs w:val="22"/>
        </w:rPr>
        <w:t>Keys should be stored securely and not left unattended or easily accessible.</w:t>
      </w:r>
    </w:p>
    <w:p w14:paraId="7B713124" w14:textId="77777777" w:rsidR="00136B79" w:rsidRPr="00575194" w:rsidRDefault="00136B79" w:rsidP="002C2873">
      <w:pPr>
        <w:ind w:left="363"/>
        <w:jc w:val="left"/>
        <w:rPr>
          <w:rFonts w:ascii="Satoshi" w:hAnsi="Satoshi" w:cstheme="minorHAnsi"/>
          <w:color w:val="1C224B"/>
          <w:szCs w:val="22"/>
        </w:rPr>
      </w:pPr>
    </w:p>
    <w:p w14:paraId="1FCA27AE" w14:textId="7C0F905F"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Door and Window Security</w:t>
      </w:r>
    </w:p>
    <w:p w14:paraId="2960EE77" w14:textId="77777777" w:rsidR="00860744" w:rsidRPr="00575194" w:rsidRDefault="00860744" w:rsidP="00921312">
      <w:pPr>
        <w:numPr>
          <w:ilvl w:val="0"/>
          <w:numId w:val="33"/>
        </w:numPr>
        <w:ind w:left="723"/>
        <w:jc w:val="left"/>
        <w:rPr>
          <w:rFonts w:ascii="Satoshi" w:hAnsi="Satoshi" w:cstheme="minorHAnsi"/>
          <w:color w:val="1C224B"/>
          <w:szCs w:val="22"/>
        </w:rPr>
      </w:pPr>
      <w:r w:rsidRPr="00575194">
        <w:rPr>
          <w:rFonts w:ascii="Satoshi" w:hAnsi="Satoshi" w:cstheme="minorHAnsi"/>
          <w:color w:val="1C224B"/>
          <w:szCs w:val="22"/>
        </w:rPr>
        <w:t>Drivers should always lock the passenger door, even while driving to prevent unauthorized access.</w:t>
      </w:r>
    </w:p>
    <w:p w14:paraId="06A9242D" w14:textId="77777777" w:rsidR="00860744" w:rsidRPr="00575194" w:rsidRDefault="00860744" w:rsidP="00921312">
      <w:pPr>
        <w:numPr>
          <w:ilvl w:val="0"/>
          <w:numId w:val="33"/>
        </w:numPr>
        <w:ind w:left="723"/>
        <w:jc w:val="left"/>
        <w:rPr>
          <w:rFonts w:ascii="Satoshi" w:hAnsi="Satoshi" w:cstheme="minorHAnsi"/>
          <w:color w:val="1C224B"/>
          <w:szCs w:val="22"/>
        </w:rPr>
      </w:pPr>
      <w:r w:rsidRPr="00575194">
        <w:rPr>
          <w:rFonts w:ascii="Satoshi" w:hAnsi="Satoshi" w:cstheme="minorHAnsi"/>
          <w:color w:val="1C224B"/>
          <w:szCs w:val="22"/>
        </w:rPr>
        <w:t>When the vehicle is unattended, cab doors should be locked, windows closed, and the load area (if applicable) should be secured to deter unauthorized entry.</w:t>
      </w:r>
    </w:p>
    <w:p w14:paraId="07403435" w14:textId="77777777" w:rsidR="0073227F" w:rsidRPr="00575194" w:rsidRDefault="0073227F" w:rsidP="002C2873">
      <w:pPr>
        <w:ind w:left="363"/>
        <w:jc w:val="left"/>
        <w:rPr>
          <w:rFonts w:ascii="Satoshi" w:hAnsi="Satoshi" w:cstheme="minorHAnsi"/>
          <w:color w:val="1C224B"/>
          <w:szCs w:val="22"/>
        </w:rPr>
      </w:pPr>
    </w:p>
    <w:p w14:paraId="21DD76C4" w14:textId="469BADD3"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Alarm and Immobilizer</w:t>
      </w:r>
    </w:p>
    <w:p w14:paraId="4821FB52" w14:textId="77777777" w:rsidR="00860744" w:rsidRPr="00575194" w:rsidRDefault="00860744" w:rsidP="00921312">
      <w:pPr>
        <w:numPr>
          <w:ilvl w:val="0"/>
          <w:numId w:val="35"/>
        </w:numPr>
        <w:ind w:left="723"/>
        <w:jc w:val="left"/>
        <w:rPr>
          <w:rFonts w:ascii="Satoshi" w:hAnsi="Satoshi" w:cstheme="minorHAnsi"/>
          <w:color w:val="1C224B"/>
          <w:szCs w:val="22"/>
        </w:rPr>
      </w:pPr>
      <w:r w:rsidRPr="00575194">
        <w:rPr>
          <w:rFonts w:ascii="Satoshi" w:hAnsi="Satoshi" w:cstheme="minorHAnsi"/>
          <w:color w:val="1C224B"/>
          <w:szCs w:val="22"/>
        </w:rPr>
        <w:t>Drivers must switch on the vehicle's alarm system or immobilizer whenever the vehicle is unattended, including when refuelling or making a delivery.</w:t>
      </w:r>
    </w:p>
    <w:p w14:paraId="5AB34284" w14:textId="77777777" w:rsidR="00860744" w:rsidRPr="00575194" w:rsidRDefault="00860744" w:rsidP="00921312">
      <w:pPr>
        <w:numPr>
          <w:ilvl w:val="0"/>
          <w:numId w:val="35"/>
        </w:numPr>
        <w:ind w:left="723"/>
        <w:jc w:val="left"/>
        <w:rPr>
          <w:rFonts w:ascii="Satoshi" w:hAnsi="Satoshi" w:cstheme="minorHAnsi"/>
          <w:color w:val="1C224B"/>
          <w:szCs w:val="22"/>
        </w:rPr>
      </w:pPr>
      <w:r w:rsidRPr="00575194">
        <w:rPr>
          <w:rFonts w:ascii="Satoshi" w:hAnsi="Satoshi" w:cstheme="minorHAnsi"/>
          <w:color w:val="1C224B"/>
          <w:szCs w:val="22"/>
        </w:rPr>
        <w:t>Regular checks should be conducted to ensure the alarm system and immobilizer are functioning correctly.</w:t>
      </w:r>
    </w:p>
    <w:p w14:paraId="3A88A5A9" w14:textId="77777777" w:rsidR="003F4C53" w:rsidRPr="00575194" w:rsidRDefault="003F4C53" w:rsidP="002C2873">
      <w:pPr>
        <w:ind w:left="363"/>
        <w:jc w:val="left"/>
        <w:rPr>
          <w:rFonts w:ascii="Satoshi" w:hAnsi="Satoshi" w:cstheme="minorHAnsi"/>
          <w:color w:val="1C224B"/>
          <w:szCs w:val="22"/>
        </w:rPr>
      </w:pPr>
    </w:p>
    <w:p w14:paraId="2A0BB7F8" w14:textId="553C7534"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Key Identification</w:t>
      </w:r>
    </w:p>
    <w:p w14:paraId="1E9D5BCB" w14:textId="77777777" w:rsidR="00860744" w:rsidRPr="00575194" w:rsidRDefault="00860744" w:rsidP="00921312">
      <w:pPr>
        <w:numPr>
          <w:ilvl w:val="0"/>
          <w:numId w:val="37"/>
        </w:numPr>
        <w:ind w:left="723"/>
        <w:jc w:val="left"/>
        <w:rPr>
          <w:rFonts w:ascii="Satoshi" w:hAnsi="Satoshi" w:cstheme="minorHAnsi"/>
          <w:color w:val="1C224B"/>
          <w:szCs w:val="22"/>
        </w:rPr>
      </w:pPr>
      <w:r w:rsidRPr="00575194">
        <w:rPr>
          <w:rFonts w:ascii="Satoshi" w:hAnsi="Satoshi" w:cstheme="minorHAnsi"/>
          <w:color w:val="1C224B"/>
          <w:szCs w:val="22"/>
        </w:rPr>
        <w:t>Drivers should ensure that the vehicle key cannot be easily identified, such as removing any identifiable keychains or markings.</w:t>
      </w:r>
    </w:p>
    <w:p w14:paraId="15D74527" w14:textId="77777777" w:rsidR="00860744" w:rsidRPr="00575194" w:rsidRDefault="00860744" w:rsidP="00921312">
      <w:pPr>
        <w:numPr>
          <w:ilvl w:val="0"/>
          <w:numId w:val="37"/>
        </w:numPr>
        <w:ind w:left="723"/>
        <w:jc w:val="left"/>
        <w:rPr>
          <w:rFonts w:ascii="Satoshi" w:hAnsi="Satoshi" w:cstheme="minorHAnsi"/>
          <w:color w:val="1C224B"/>
          <w:szCs w:val="22"/>
        </w:rPr>
      </w:pPr>
      <w:r w:rsidRPr="00575194">
        <w:rPr>
          <w:rFonts w:ascii="Satoshi" w:hAnsi="Satoshi" w:cstheme="minorHAnsi"/>
          <w:color w:val="1C224B"/>
          <w:szCs w:val="22"/>
        </w:rPr>
        <w:t>This minimizes the risk of unauthorized duplication or theft of the key.</w:t>
      </w:r>
    </w:p>
    <w:p w14:paraId="0412E57E" w14:textId="77777777" w:rsidR="003472BB" w:rsidRPr="00575194" w:rsidRDefault="003472BB" w:rsidP="002C2873">
      <w:pPr>
        <w:ind w:left="363"/>
        <w:jc w:val="left"/>
        <w:rPr>
          <w:rFonts w:ascii="Satoshi" w:hAnsi="Satoshi" w:cstheme="minorHAnsi"/>
          <w:color w:val="1C224B"/>
          <w:szCs w:val="22"/>
        </w:rPr>
      </w:pPr>
    </w:p>
    <w:p w14:paraId="7E84AACD" w14:textId="292CC6BE"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Unauthori</w:t>
      </w:r>
      <w:r w:rsidR="00F25E70" w:rsidRPr="00575194">
        <w:rPr>
          <w:rFonts w:ascii="Satoshi" w:hAnsi="Satoshi" w:cstheme="minorHAnsi"/>
          <w:b/>
          <w:bCs/>
          <w:color w:val="1C224B"/>
          <w:szCs w:val="22"/>
        </w:rPr>
        <w:t>s</w:t>
      </w:r>
      <w:r w:rsidRPr="00575194">
        <w:rPr>
          <w:rFonts w:ascii="Satoshi" w:hAnsi="Satoshi" w:cstheme="minorHAnsi"/>
          <w:b/>
          <w:bCs/>
          <w:color w:val="1C224B"/>
          <w:szCs w:val="22"/>
        </w:rPr>
        <w:t>ed Passengers and Cargo</w:t>
      </w:r>
    </w:p>
    <w:p w14:paraId="42997F2C" w14:textId="77777777" w:rsidR="00860744" w:rsidRPr="00575194" w:rsidRDefault="00860744" w:rsidP="00921312">
      <w:pPr>
        <w:numPr>
          <w:ilvl w:val="0"/>
          <w:numId w:val="39"/>
        </w:numPr>
        <w:ind w:left="723"/>
        <w:jc w:val="left"/>
        <w:rPr>
          <w:rFonts w:ascii="Satoshi" w:hAnsi="Satoshi" w:cstheme="minorHAnsi"/>
          <w:color w:val="1C224B"/>
          <w:szCs w:val="22"/>
        </w:rPr>
      </w:pPr>
      <w:r w:rsidRPr="00575194">
        <w:rPr>
          <w:rFonts w:ascii="Satoshi" w:hAnsi="Satoshi" w:cstheme="minorHAnsi"/>
          <w:color w:val="1C224B"/>
          <w:szCs w:val="22"/>
        </w:rPr>
        <w:t>Drivers must never carry unauthorized passengers or cargo in the vehicle. This helps maintain security and safety during transportation.</w:t>
      </w:r>
    </w:p>
    <w:p w14:paraId="78EF8877" w14:textId="77777777" w:rsidR="003472BB" w:rsidRPr="00575194" w:rsidRDefault="003472BB" w:rsidP="002C2873">
      <w:pPr>
        <w:ind w:left="363"/>
        <w:jc w:val="left"/>
        <w:rPr>
          <w:rFonts w:ascii="Satoshi" w:hAnsi="Satoshi" w:cstheme="minorHAnsi"/>
          <w:color w:val="1C224B"/>
          <w:szCs w:val="22"/>
        </w:rPr>
      </w:pPr>
    </w:p>
    <w:p w14:paraId="15B088D6" w14:textId="7DE2A85A"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Key Storage</w:t>
      </w:r>
    </w:p>
    <w:p w14:paraId="307E4905" w14:textId="77777777" w:rsidR="00860744" w:rsidRPr="00575194" w:rsidRDefault="00860744" w:rsidP="00921312">
      <w:pPr>
        <w:numPr>
          <w:ilvl w:val="0"/>
          <w:numId w:val="41"/>
        </w:numPr>
        <w:ind w:left="723"/>
        <w:jc w:val="left"/>
        <w:rPr>
          <w:rFonts w:ascii="Satoshi" w:hAnsi="Satoshi" w:cstheme="minorHAnsi"/>
          <w:color w:val="1C224B"/>
          <w:szCs w:val="22"/>
        </w:rPr>
      </w:pPr>
      <w:r w:rsidRPr="00575194">
        <w:rPr>
          <w:rFonts w:ascii="Satoshi" w:hAnsi="Satoshi" w:cstheme="minorHAnsi"/>
          <w:color w:val="1C224B"/>
          <w:szCs w:val="22"/>
        </w:rPr>
        <w:t>Drivers must not hide keys anywhere on the vehicle for relief drivers or any other purpose.</w:t>
      </w:r>
    </w:p>
    <w:p w14:paraId="77C3FF08" w14:textId="77777777" w:rsidR="00860744" w:rsidRPr="00575194" w:rsidRDefault="00860744" w:rsidP="00921312">
      <w:pPr>
        <w:numPr>
          <w:ilvl w:val="0"/>
          <w:numId w:val="41"/>
        </w:numPr>
        <w:ind w:left="723"/>
        <w:jc w:val="left"/>
        <w:rPr>
          <w:rFonts w:ascii="Satoshi" w:hAnsi="Satoshi" w:cstheme="minorHAnsi"/>
          <w:color w:val="1C224B"/>
          <w:szCs w:val="22"/>
        </w:rPr>
      </w:pPr>
      <w:r w:rsidRPr="00575194">
        <w:rPr>
          <w:rFonts w:ascii="Satoshi" w:hAnsi="Satoshi" w:cstheme="minorHAnsi"/>
          <w:color w:val="1C224B"/>
          <w:szCs w:val="22"/>
        </w:rPr>
        <w:t>Implement a secure key storage system, such as lockboxes or key cabinets, to ensure that keys are accessible only to authorized personnel.</w:t>
      </w:r>
    </w:p>
    <w:p w14:paraId="4FA44018" w14:textId="77777777" w:rsidR="003472BB" w:rsidRPr="00575194" w:rsidRDefault="003472BB" w:rsidP="002C2873">
      <w:pPr>
        <w:ind w:left="363"/>
        <w:jc w:val="left"/>
        <w:rPr>
          <w:rFonts w:ascii="Satoshi" w:hAnsi="Satoshi" w:cstheme="minorHAnsi"/>
          <w:color w:val="1C224B"/>
          <w:szCs w:val="22"/>
        </w:rPr>
      </w:pPr>
    </w:p>
    <w:p w14:paraId="351BDB48" w14:textId="1A497B5C"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Training and Awareness</w:t>
      </w:r>
    </w:p>
    <w:p w14:paraId="08B818ED" w14:textId="77777777" w:rsidR="00860744" w:rsidRPr="00575194" w:rsidRDefault="00860744" w:rsidP="00921312">
      <w:pPr>
        <w:numPr>
          <w:ilvl w:val="0"/>
          <w:numId w:val="43"/>
        </w:numPr>
        <w:ind w:left="723"/>
        <w:jc w:val="left"/>
        <w:rPr>
          <w:rFonts w:ascii="Satoshi" w:hAnsi="Satoshi" w:cstheme="minorHAnsi"/>
          <w:color w:val="1C224B"/>
          <w:szCs w:val="22"/>
        </w:rPr>
      </w:pPr>
      <w:r w:rsidRPr="00575194">
        <w:rPr>
          <w:rFonts w:ascii="Satoshi" w:hAnsi="Satoshi" w:cstheme="minorHAnsi"/>
          <w:color w:val="1C224B"/>
          <w:szCs w:val="22"/>
        </w:rPr>
        <w:t>Drivers should receive comprehensive training on vehicle security procedures, including key management, door and window security, alarm and immobilizer usage, and the importance of not carrying unauthorized passengers or cargo.</w:t>
      </w:r>
    </w:p>
    <w:p w14:paraId="19A0DF51" w14:textId="77777777" w:rsidR="00860744" w:rsidRPr="00575194" w:rsidRDefault="00860744" w:rsidP="00921312">
      <w:pPr>
        <w:numPr>
          <w:ilvl w:val="0"/>
          <w:numId w:val="43"/>
        </w:numPr>
        <w:ind w:left="723"/>
        <w:jc w:val="left"/>
        <w:rPr>
          <w:rFonts w:ascii="Satoshi" w:hAnsi="Satoshi" w:cstheme="minorHAnsi"/>
          <w:color w:val="1C224B"/>
          <w:szCs w:val="22"/>
        </w:rPr>
      </w:pPr>
      <w:r w:rsidRPr="00575194">
        <w:rPr>
          <w:rFonts w:ascii="Satoshi" w:hAnsi="Satoshi" w:cstheme="minorHAnsi"/>
          <w:color w:val="1C224B"/>
          <w:szCs w:val="22"/>
        </w:rPr>
        <w:t>Regular awareness campaigns and refresher training sessions should be conducted to reinforce the significance of vehicle security.</w:t>
      </w:r>
    </w:p>
    <w:p w14:paraId="42038BF1" w14:textId="77777777" w:rsidR="003472BB" w:rsidRPr="00575194" w:rsidRDefault="003472BB" w:rsidP="002C2873">
      <w:pPr>
        <w:ind w:left="363"/>
        <w:jc w:val="left"/>
        <w:rPr>
          <w:rFonts w:ascii="Satoshi" w:hAnsi="Satoshi" w:cstheme="minorHAnsi"/>
          <w:color w:val="1C224B"/>
          <w:szCs w:val="22"/>
        </w:rPr>
      </w:pPr>
    </w:p>
    <w:p w14:paraId="4BA3E823" w14:textId="498B3140"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lastRenderedPageBreak/>
        <w:t>Reporting Procedures</w:t>
      </w:r>
    </w:p>
    <w:p w14:paraId="6A0D6C04" w14:textId="77777777" w:rsidR="00860744" w:rsidRPr="00575194" w:rsidRDefault="00860744" w:rsidP="00921312">
      <w:pPr>
        <w:numPr>
          <w:ilvl w:val="0"/>
          <w:numId w:val="45"/>
        </w:numPr>
        <w:ind w:left="723"/>
        <w:jc w:val="left"/>
        <w:rPr>
          <w:rFonts w:ascii="Satoshi" w:hAnsi="Satoshi" w:cstheme="minorHAnsi"/>
          <w:color w:val="1C224B"/>
          <w:szCs w:val="22"/>
        </w:rPr>
      </w:pPr>
      <w:r w:rsidRPr="00575194">
        <w:rPr>
          <w:rFonts w:ascii="Satoshi" w:hAnsi="Satoshi" w:cstheme="minorHAnsi"/>
          <w:color w:val="1C224B"/>
          <w:szCs w:val="22"/>
        </w:rPr>
        <w:t>Drivers must be aware of the designated reporting procedures and channels for security incidents, concerns, or breaches.</w:t>
      </w:r>
    </w:p>
    <w:p w14:paraId="1FF5C579" w14:textId="77777777" w:rsidR="00860744" w:rsidRPr="00575194" w:rsidRDefault="00860744" w:rsidP="00921312">
      <w:pPr>
        <w:numPr>
          <w:ilvl w:val="0"/>
          <w:numId w:val="45"/>
        </w:numPr>
        <w:ind w:left="723"/>
        <w:jc w:val="left"/>
        <w:rPr>
          <w:rFonts w:ascii="Satoshi" w:hAnsi="Satoshi" w:cstheme="minorHAnsi"/>
          <w:color w:val="1C224B"/>
          <w:szCs w:val="22"/>
        </w:rPr>
      </w:pPr>
      <w:r w:rsidRPr="00575194">
        <w:rPr>
          <w:rFonts w:ascii="Satoshi" w:hAnsi="Satoshi" w:cstheme="minorHAnsi"/>
          <w:color w:val="1C224B"/>
          <w:szCs w:val="22"/>
        </w:rPr>
        <w:t>They should promptly report issues to the appropriate personnel and cooperate in follow-up investigations.</w:t>
      </w:r>
    </w:p>
    <w:p w14:paraId="1376FBD7" w14:textId="77777777" w:rsidR="009A2D8E" w:rsidRPr="00575194" w:rsidRDefault="009A2D8E" w:rsidP="002C2873">
      <w:pPr>
        <w:ind w:left="363"/>
        <w:jc w:val="left"/>
        <w:rPr>
          <w:rFonts w:ascii="Satoshi" w:hAnsi="Satoshi" w:cstheme="minorHAnsi"/>
          <w:color w:val="1C224B"/>
          <w:szCs w:val="22"/>
        </w:rPr>
      </w:pPr>
    </w:p>
    <w:p w14:paraId="6E56C725" w14:textId="77777777" w:rsidR="003472BB" w:rsidRPr="00575194" w:rsidRDefault="003472BB" w:rsidP="002C2873">
      <w:pPr>
        <w:ind w:left="363"/>
        <w:jc w:val="left"/>
        <w:rPr>
          <w:rFonts w:ascii="Satoshi" w:hAnsi="Satoshi" w:cstheme="minorHAnsi"/>
          <w:color w:val="1C224B"/>
          <w:szCs w:val="22"/>
        </w:rPr>
      </w:pPr>
    </w:p>
    <w:p w14:paraId="301171DD" w14:textId="77777777" w:rsidR="00921312" w:rsidRPr="00575194" w:rsidRDefault="00921312" w:rsidP="002C2873">
      <w:pPr>
        <w:ind w:left="363"/>
        <w:jc w:val="left"/>
        <w:rPr>
          <w:rFonts w:ascii="Satoshi" w:hAnsi="Satoshi" w:cstheme="minorHAnsi"/>
          <w:color w:val="1C224B"/>
          <w:szCs w:val="22"/>
        </w:rPr>
      </w:pPr>
    </w:p>
    <w:p w14:paraId="32A57BA3" w14:textId="1FBA5D89" w:rsidR="00860744" w:rsidRPr="00575194" w:rsidRDefault="00860744" w:rsidP="002C2873">
      <w:pPr>
        <w:pStyle w:val="ListParagraph"/>
        <w:numPr>
          <w:ilvl w:val="0"/>
          <w:numId w:val="48"/>
        </w:numPr>
        <w:ind w:left="363"/>
        <w:jc w:val="left"/>
        <w:rPr>
          <w:rFonts w:ascii="Satoshi" w:hAnsi="Satoshi" w:cstheme="minorHAnsi"/>
          <w:b/>
          <w:bCs/>
          <w:color w:val="1C224B"/>
          <w:szCs w:val="22"/>
        </w:rPr>
      </w:pPr>
      <w:r w:rsidRPr="00575194">
        <w:rPr>
          <w:rFonts w:ascii="Satoshi" w:hAnsi="Satoshi" w:cstheme="minorHAnsi"/>
          <w:b/>
          <w:bCs/>
          <w:color w:val="1C224B"/>
          <w:szCs w:val="22"/>
        </w:rPr>
        <w:t>Compliance and Consequences</w:t>
      </w:r>
    </w:p>
    <w:p w14:paraId="1184FD66" w14:textId="77777777" w:rsidR="00860744" w:rsidRPr="00575194" w:rsidRDefault="00860744" w:rsidP="00921312">
      <w:pPr>
        <w:numPr>
          <w:ilvl w:val="0"/>
          <w:numId w:val="47"/>
        </w:numPr>
        <w:ind w:left="723"/>
        <w:jc w:val="left"/>
        <w:rPr>
          <w:rFonts w:ascii="Satoshi" w:hAnsi="Satoshi" w:cstheme="minorHAnsi"/>
          <w:color w:val="1C224B"/>
          <w:szCs w:val="22"/>
        </w:rPr>
      </w:pPr>
      <w:r w:rsidRPr="00575194">
        <w:rPr>
          <w:rFonts w:ascii="Satoshi" w:hAnsi="Satoshi" w:cstheme="minorHAnsi"/>
          <w:color w:val="1C224B"/>
          <w:szCs w:val="22"/>
        </w:rPr>
        <w:t>Failure to comply with the vehicle security procedures outlined in this policy may result in disciplinary action, up to and including termination.</w:t>
      </w:r>
    </w:p>
    <w:p w14:paraId="35F9FC16" w14:textId="77777777" w:rsidR="00860744" w:rsidRPr="00575194" w:rsidRDefault="00860744" w:rsidP="00921312">
      <w:pPr>
        <w:numPr>
          <w:ilvl w:val="0"/>
          <w:numId w:val="47"/>
        </w:numPr>
        <w:ind w:left="723"/>
        <w:jc w:val="left"/>
        <w:rPr>
          <w:rFonts w:ascii="Satoshi" w:hAnsi="Satoshi" w:cstheme="minorHAnsi"/>
          <w:color w:val="1C224B"/>
          <w:szCs w:val="22"/>
        </w:rPr>
      </w:pPr>
      <w:r w:rsidRPr="00575194">
        <w:rPr>
          <w:rFonts w:ascii="Satoshi" w:hAnsi="Satoshi" w:cstheme="minorHAnsi"/>
          <w:color w:val="1C224B"/>
          <w:szCs w:val="22"/>
        </w:rPr>
        <w:t>All drivers are responsible for understanding and following this policy and must sign an acknowledgement of their commitment to vehicle security.</w:t>
      </w:r>
    </w:p>
    <w:p w14:paraId="4F0A07C3" w14:textId="77777777" w:rsidR="006E019E" w:rsidRPr="00575194" w:rsidRDefault="006E019E" w:rsidP="002C2873">
      <w:pPr>
        <w:ind w:left="363"/>
        <w:jc w:val="left"/>
        <w:rPr>
          <w:rFonts w:ascii="Satoshi" w:hAnsi="Satoshi" w:cstheme="minorHAnsi"/>
          <w:color w:val="1C224B"/>
          <w:szCs w:val="22"/>
        </w:rPr>
      </w:pPr>
    </w:p>
    <w:p w14:paraId="10D38BCB" w14:textId="2E6FC3C3" w:rsidR="00DB0487" w:rsidRPr="00575194" w:rsidRDefault="00DB0487" w:rsidP="002C2873">
      <w:pPr>
        <w:pStyle w:val="Style1"/>
        <w:numPr>
          <w:ilvl w:val="0"/>
          <w:numId w:val="48"/>
        </w:numPr>
        <w:ind w:left="363"/>
        <w:rPr>
          <w:rFonts w:ascii="Satoshi" w:hAnsi="Satoshi" w:cstheme="minorHAnsi"/>
          <w:color w:val="1C224B"/>
          <w:szCs w:val="22"/>
        </w:rPr>
      </w:pPr>
      <w:r w:rsidRPr="00575194">
        <w:rPr>
          <w:rFonts w:ascii="Satoshi" w:hAnsi="Satoshi" w:cstheme="minorHAnsi"/>
          <w:color w:val="1C224B"/>
          <w:szCs w:val="22"/>
        </w:rPr>
        <w:t>Policy Responsibility and Review</w:t>
      </w:r>
    </w:p>
    <w:p w14:paraId="1EA6AD5C" w14:textId="5ABC9E85" w:rsidR="00DB0487" w:rsidRPr="00575194" w:rsidRDefault="00DB0487" w:rsidP="00921312">
      <w:pPr>
        <w:pStyle w:val="Style2"/>
        <w:numPr>
          <w:ilvl w:val="2"/>
          <w:numId w:val="5"/>
        </w:numPr>
        <w:ind w:left="723"/>
        <w:rPr>
          <w:rFonts w:ascii="Satoshi" w:hAnsi="Satoshi" w:cstheme="minorHAnsi"/>
          <w:color w:val="1C224B"/>
          <w:szCs w:val="22"/>
        </w:rPr>
      </w:pPr>
      <w:r w:rsidRPr="00575194">
        <w:rPr>
          <w:rFonts w:ascii="Satoshi" w:hAnsi="Satoshi" w:cstheme="minorHAnsi"/>
          <w:color w:val="1C224B"/>
          <w:szCs w:val="22"/>
        </w:rPr>
        <w:t xml:space="preserve">Overall responsibility for this </w:t>
      </w:r>
      <w:r w:rsidR="00784817" w:rsidRPr="00575194">
        <w:rPr>
          <w:rFonts w:ascii="Satoshi" w:hAnsi="Satoshi" w:cstheme="minorHAnsi"/>
          <w:color w:val="1C224B"/>
          <w:szCs w:val="22"/>
        </w:rPr>
        <w:t>Operational Security</w:t>
      </w:r>
      <w:r w:rsidRPr="00575194">
        <w:rPr>
          <w:rFonts w:ascii="Satoshi" w:hAnsi="Satoshi" w:cstheme="minorHAnsi"/>
          <w:color w:val="1C224B"/>
          <w:szCs w:val="22"/>
        </w:rPr>
        <w:t xml:space="preserve"> Policy within </w:t>
      </w:r>
      <w:r w:rsidRPr="00575194">
        <w:rPr>
          <w:rFonts w:ascii="Satoshi" w:hAnsi="Satoshi" w:cstheme="minorHAnsi"/>
          <w:bCs/>
          <w:color w:val="1C224B"/>
          <w:szCs w:val="22"/>
        </w:rPr>
        <w:fldChar w:fldCharType="begin">
          <w:ffData>
            <w:name w:val=""/>
            <w:enabled/>
            <w:calcOnExit w:val="0"/>
            <w:textInput>
              <w:default w:val="&lt;&lt;Business name&gt;&gt;"/>
            </w:textInput>
          </w:ffData>
        </w:fldChar>
      </w:r>
      <w:r w:rsidRPr="00575194">
        <w:rPr>
          <w:rFonts w:ascii="Satoshi" w:hAnsi="Satoshi" w:cstheme="minorHAnsi"/>
          <w:bCs/>
          <w:color w:val="1C224B"/>
          <w:szCs w:val="22"/>
        </w:rPr>
        <w:instrText xml:space="preserve"> FORMTEXT </w:instrText>
      </w:r>
      <w:r w:rsidRPr="00575194">
        <w:rPr>
          <w:rFonts w:ascii="Satoshi" w:hAnsi="Satoshi" w:cstheme="minorHAnsi"/>
          <w:bCs/>
          <w:color w:val="1C224B"/>
          <w:szCs w:val="22"/>
        </w:rPr>
      </w:r>
      <w:r w:rsidRPr="00575194">
        <w:rPr>
          <w:rFonts w:ascii="Satoshi" w:hAnsi="Satoshi" w:cstheme="minorHAnsi"/>
          <w:bCs/>
          <w:color w:val="1C224B"/>
          <w:szCs w:val="22"/>
        </w:rPr>
        <w:fldChar w:fldCharType="separate"/>
      </w:r>
      <w:r w:rsidRPr="00575194">
        <w:rPr>
          <w:rFonts w:ascii="Satoshi" w:hAnsi="Satoshi" w:cstheme="minorHAnsi"/>
          <w:bCs/>
          <w:noProof/>
          <w:color w:val="1C224B"/>
          <w:szCs w:val="22"/>
        </w:rPr>
        <w:t>&lt;&lt;Business name&gt;&gt;</w:t>
      </w:r>
      <w:r w:rsidRPr="00575194">
        <w:rPr>
          <w:rFonts w:ascii="Satoshi" w:hAnsi="Satoshi" w:cstheme="minorHAnsi"/>
          <w:bCs/>
          <w:color w:val="1C224B"/>
          <w:szCs w:val="22"/>
        </w:rPr>
        <w:fldChar w:fldCharType="end"/>
      </w:r>
      <w:r w:rsidRPr="00575194">
        <w:rPr>
          <w:rFonts w:ascii="Satoshi" w:hAnsi="Satoshi" w:cstheme="minorHAnsi"/>
          <w:color w:val="1C224B"/>
          <w:szCs w:val="22"/>
        </w:rPr>
        <w:t xml:space="preserve"> and the implementation thereof lies with </w:t>
      </w:r>
      <w:r w:rsidRPr="00575194">
        <w:rPr>
          <w:rFonts w:ascii="Satoshi" w:hAnsi="Satoshi" w:cstheme="minorHAnsi"/>
          <w:color w:val="1C224B"/>
          <w:szCs w:val="22"/>
        </w:rPr>
        <w:fldChar w:fldCharType="begin">
          <w:ffData>
            <w:name w:val="Text63"/>
            <w:enabled/>
            <w:calcOnExit w:val="0"/>
            <w:textInput>
              <w:default w:val="&lt;&lt;insert name and position / department etc.&gt;&gt;"/>
            </w:textInput>
          </w:ffData>
        </w:fldChar>
      </w:r>
      <w:bookmarkStart w:id="1" w:name="Text63"/>
      <w:r w:rsidRPr="00575194">
        <w:rPr>
          <w:rFonts w:ascii="Satoshi" w:hAnsi="Satoshi" w:cstheme="minorHAnsi"/>
          <w:color w:val="1C224B"/>
          <w:szCs w:val="22"/>
        </w:rPr>
        <w:instrText xml:space="preserve"> FORMTEXT </w:instrText>
      </w:r>
      <w:r w:rsidRPr="00575194">
        <w:rPr>
          <w:rFonts w:ascii="Satoshi" w:hAnsi="Satoshi" w:cstheme="minorHAnsi"/>
          <w:color w:val="1C224B"/>
          <w:szCs w:val="22"/>
        </w:rPr>
      </w:r>
      <w:r w:rsidRPr="00575194">
        <w:rPr>
          <w:rFonts w:ascii="Satoshi" w:hAnsi="Satoshi" w:cstheme="minorHAnsi"/>
          <w:color w:val="1C224B"/>
          <w:szCs w:val="22"/>
        </w:rPr>
        <w:fldChar w:fldCharType="separate"/>
      </w:r>
      <w:r w:rsidRPr="00575194">
        <w:rPr>
          <w:rFonts w:ascii="Satoshi" w:hAnsi="Satoshi" w:cstheme="minorHAnsi"/>
          <w:color w:val="1C224B"/>
          <w:szCs w:val="22"/>
        </w:rPr>
        <w:t>&lt;&lt;insert name and position / department etc.&gt;&gt;</w:t>
      </w:r>
      <w:r w:rsidRPr="00575194">
        <w:rPr>
          <w:rFonts w:ascii="Satoshi" w:hAnsi="Satoshi" w:cstheme="minorHAnsi"/>
          <w:color w:val="1C224B"/>
          <w:szCs w:val="22"/>
        </w:rPr>
        <w:fldChar w:fldCharType="end"/>
      </w:r>
      <w:bookmarkEnd w:id="1"/>
      <w:r w:rsidRPr="00575194">
        <w:rPr>
          <w:rFonts w:ascii="Satoshi" w:hAnsi="Satoshi" w:cstheme="minorHAnsi"/>
          <w:color w:val="1C224B"/>
          <w:szCs w:val="22"/>
        </w:rPr>
        <w:t>.</w:t>
      </w:r>
    </w:p>
    <w:p w14:paraId="7B556840" w14:textId="39268FA1" w:rsidR="00DB0487" w:rsidRPr="00575194" w:rsidRDefault="00DB0487" w:rsidP="00921312">
      <w:pPr>
        <w:pStyle w:val="Style2"/>
        <w:numPr>
          <w:ilvl w:val="2"/>
          <w:numId w:val="5"/>
        </w:numPr>
        <w:ind w:left="723"/>
        <w:rPr>
          <w:rFonts w:ascii="Satoshi" w:hAnsi="Satoshi" w:cstheme="minorHAnsi"/>
          <w:color w:val="1C224B"/>
          <w:szCs w:val="22"/>
        </w:rPr>
      </w:pPr>
      <w:r w:rsidRPr="00575194">
        <w:rPr>
          <w:rFonts w:ascii="Satoshi" w:hAnsi="Satoshi" w:cstheme="minorHAnsi"/>
          <w:color w:val="1C224B"/>
          <w:szCs w:val="22"/>
        </w:rPr>
        <w:t xml:space="preserve">This </w:t>
      </w:r>
      <w:r w:rsidR="00784817" w:rsidRPr="00575194">
        <w:rPr>
          <w:rFonts w:ascii="Satoshi" w:hAnsi="Satoshi" w:cstheme="minorHAnsi"/>
          <w:color w:val="1C224B"/>
          <w:szCs w:val="22"/>
        </w:rPr>
        <w:t>Operational Security</w:t>
      </w:r>
      <w:r w:rsidRPr="00575194">
        <w:rPr>
          <w:rFonts w:ascii="Satoshi" w:hAnsi="Satoshi" w:cstheme="minorHAnsi"/>
          <w:color w:val="1C224B"/>
          <w:szCs w:val="22"/>
        </w:rPr>
        <w:t xml:space="preserve"> Policy is regularly reviewed and updated as required.</w:t>
      </w:r>
    </w:p>
    <w:p w14:paraId="168D6A8B" w14:textId="7A8397F2" w:rsidR="00DB0487" w:rsidRPr="00575194" w:rsidRDefault="00DB0487" w:rsidP="00921312">
      <w:pPr>
        <w:pStyle w:val="Style2"/>
        <w:numPr>
          <w:ilvl w:val="2"/>
          <w:numId w:val="5"/>
        </w:numPr>
        <w:ind w:left="723"/>
        <w:rPr>
          <w:rFonts w:ascii="Satoshi" w:hAnsi="Satoshi" w:cstheme="minorHAnsi"/>
          <w:color w:val="1C224B"/>
          <w:szCs w:val="22"/>
        </w:rPr>
      </w:pPr>
      <w:r w:rsidRPr="00575194">
        <w:rPr>
          <w:rFonts w:ascii="Satoshi" w:hAnsi="Satoshi" w:cstheme="minorHAnsi"/>
          <w:color w:val="1C224B"/>
          <w:szCs w:val="22"/>
        </w:rPr>
        <w:t xml:space="preserve">This </w:t>
      </w:r>
      <w:r w:rsidR="00784817" w:rsidRPr="00575194">
        <w:rPr>
          <w:rFonts w:ascii="Satoshi" w:hAnsi="Satoshi" w:cstheme="minorHAnsi"/>
          <w:color w:val="1C224B"/>
          <w:szCs w:val="22"/>
        </w:rPr>
        <w:t>Operational Security</w:t>
      </w:r>
      <w:r w:rsidRPr="00575194">
        <w:rPr>
          <w:rFonts w:ascii="Satoshi" w:hAnsi="Satoshi" w:cstheme="minorHAnsi"/>
          <w:color w:val="1C224B"/>
          <w:szCs w:val="22"/>
        </w:rPr>
        <w:t xml:space="preserve"> Policy was adopted on </w:t>
      </w:r>
      <w:r w:rsidRPr="00575194">
        <w:rPr>
          <w:rFonts w:ascii="Satoshi" w:hAnsi="Satoshi" w:cstheme="minorHAnsi"/>
          <w:color w:val="1C224B"/>
          <w:szCs w:val="22"/>
        </w:rPr>
        <w:fldChar w:fldCharType="begin">
          <w:ffData>
            <w:name w:val="Text60"/>
            <w:enabled/>
            <w:calcOnExit w:val="0"/>
            <w:textInput>
              <w:default w:val="&lt;&lt;insert date&gt;&gt;"/>
            </w:textInput>
          </w:ffData>
        </w:fldChar>
      </w:r>
      <w:bookmarkStart w:id="2" w:name="Text60"/>
      <w:r w:rsidRPr="00575194">
        <w:rPr>
          <w:rFonts w:ascii="Satoshi" w:hAnsi="Satoshi" w:cstheme="minorHAnsi"/>
          <w:color w:val="1C224B"/>
          <w:szCs w:val="22"/>
        </w:rPr>
        <w:instrText xml:space="preserve"> FORMTEXT </w:instrText>
      </w:r>
      <w:r w:rsidRPr="00575194">
        <w:rPr>
          <w:rFonts w:ascii="Satoshi" w:hAnsi="Satoshi" w:cstheme="minorHAnsi"/>
          <w:color w:val="1C224B"/>
          <w:szCs w:val="22"/>
        </w:rPr>
      </w:r>
      <w:r w:rsidRPr="00575194">
        <w:rPr>
          <w:rFonts w:ascii="Satoshi" w:hAnsi="Satoshi" w:cstheme="minorHAnsi"/>
          <w:color w:val="1C224B"/>
          <w:szCs w:val="22"/>
        </w:rPr>
        <w:fldChar w:fldCharType="separate"/>
      </w:r>
      <w:r w:rsidRPr="00575194">
        <w:rPr>
          <w:rFonts w:ascii="Satoshi" w:hAnsi="Satoshi" w:cstheme="minorHAnsi"/>
          <w:color w:val="1C224B"/>
          <w:szCs w:val="22"/>
        </w:rPr>
        <w:t>&lt;&lt;insert date&gt;&gt;</w:t>
      </w:r>
      <w:r w:rsidRPr="00575194">
        <w:rPr>
          <w:rFonts w:ascii="Satoshi" w:hAnsi="Satoshi" w:cstheme="minorHAnsi"/>
          <w:color w:val="1C224B"/>
          <w:szCs w:val="22"/>
        </w:rPr>
        <w:fldChar w:fldCharType="end"/>
      </w:r>
      <w:bookmarkEnd w:id="2"/>
      <w:r w:rsidRPr="00575194">
        <w:rPr>
          <w:rFonts w:ascii="Satoshi" w:hAnsi="Satoshi" w:cstheme="minorHAnsi"/>
          <w:color w:val="1C224B"/>
          <w:szCs w:val="22"/>
        </w:rPr>
        <w:t>.</w:t>
      </w:r>
    </w:p>
    <w:p w14:paraId="4A3D23BF" w14:textId="4C405AA1" w:rsidR="00DB0487" w:rsidRPr="00575194" w:rsidRDefault="00DB0487" w:rsidP="00921312">
      <w:pPr>
        <w:pStyle w:val="Style2"/>
        <w:numPr>
          <w:ilvl w:val="2"/>
          <w:numId w:val="5"/>
        </w:numPr>
        <w:ind w:left="723"/>
        <w:rPr>
          <w:rFonts w:ascii="Satoshi" w:hAnsi="Satoshi" w:cstheme="minorHAnsi"/>
          <w:color w:val="1C224B"/>
          <w:szCs w:val="22"/>
        </w:rPr>
      </w:pPr>
      <w:r w:rsidRPr="00575194">
        <w:rPr>
          <w:rFonts w:ascii="Satoshi" w:hAnsi="Satoshi" w:cstheme="minorHAnsi"/>
          <w:color w:val="1C224B"/>
          <w:szCs w:val="22"/>
        </w:rPr>
        <w:t xml:space="preserve">This </w:t>
      </w:r>
      <w:r w:rsidR="00784817" w:rsidRPr="00575194">
        <w:rPr>
          <w:rFonts w:ascii="Satoshi" w:hAnsi="Satoshi" w:cstheme="minorHAnsi"/>
          <w:color w:val="1C224B"/>
          <w:szCs w:val="22"/>
        </w:rPr>
        <w:t>Operational Security</w:t>
      </w:r>
      <w:r w:rsidRPr="00575194">
        <w:rPr>
          <w:rFonts w:ascii="Satoshi" w:hAnsi="Satoshi" w:cstheme="minorHAnsi"/>
          <w:color w:val="1C224B"/>
          <w:szCs w:val="22"/>
        </w:rPr>
        <w:t xml:space="preserve"> Policy was last reviewed on </w:t>
      </w:r>
      <w:r w:rsidRPr="00575194">
        <w:rPr>
          <w:rFonts w:ascii="Satoshi" w:hAnsi="Satoshi" w:cstheme="minorHAnsi"/>
          <w:color w:val="1C224B"/>
          <w:szCs w:val="22"/>
        </w:rPr>
        <w:fldChar w:fldCharType="begin">
          <w:ffData>
            <w:name w:val="Text61"/>
            <w:enabled/>
            <w:calcOnExit w:val="0"/>
            <w:textInput>
              <w:default w:val="&lt;&lt;insert date&gt;&gt;"/>
            </w:textInput>
          </w:ffData>
        </w:fldChar>
      </w:r>
      <w:bookmarkStart w:id="3" w:name="Text61"/>
      <w:r w:rsidRPr="00575194">
        <w:rPr>
          <w:rFonts w:ascii="Satoshi" w:hAnsi="Satoshi" w:cstheme="minorHAnsi"/>
          <w:color w:val="1C224B"/>
          <w:szCs w:val="22"/>
        </w:rPr>
        <w:instrText xml:space="preserve"> FORMTEXT </w:instrText>
      </w:r>
      <w:r w:rsidRPr="00575194">
        <w:rPr>
          <w:rFonts w:ascii="Satoshi" w:hAnsi="Satoshi" w:cstheme="minorHAnsi"/>
          <w:color w:val="1C224B"/>
          <w:szCs w:val="22"/>
        </w:rPr>
      </w:r>
      <w:r w:rsidRPr="00575194">
        <w:rPr>
          <w:rFonts w:ascii="Satoshi" w:hAnsi="Satoshi" w:cstheme="minorHAnsi"/>
          <w:color w:val="1C224B"/>
          <w:szCs w:val="22"/>
        </w:rPr>
        <w:fldChar w:fldCharType="separate"/>
      </w:r>
      <w:r w:rsidRPr="00575194">
        <w:rPr>
          <w:rFonts w:ascii="Satoshi" w:hAnsi="Satoshi" w:cstheme="minorHAnsi"/>
          <w:color w:val="1C224B"/>
          <w:szCs w:val="22"/>
        </w:rPr>
        <w:t>&lt;&lt;insert date&gt;&gt;</w:t>
      </w:r>
      <w:r w:rsidRPr="00575194">
        <w:rPr>
          <w:rFonts w:ascii="Satoshi" w:hAnsi="Satoshi" w:cstheme="minorHAnsi"/>
          <w:color w:val="1C224B"/>
          <w:szCs w:val="22"/>
        </w:rPr>
        <w:fldChar w:fldCharType="end"/>
      </w:r>
      <w:bookmarkEnd w:id="3"/>
      <w:r w:rsidRPr="00575194">
        <w:rPr>
          <w:rFonts w:ascii="Satoshi" w:hAnsi="Satoshi" w:cstheme="minorHAnsi"/>
          <w:color w:val="1C224B"/>
          <w:szCs w:val="22"/>
        </w:rPr>
        <w:t>.</w:t>
      </w:r>
    </w:p>
    <w:p w14:paraId="26913AA5" w14:textId="7B71C620" w:rsidR="00DB0487" w:rsidRPr="00575194" w:rsidRDefault="00DB0487" w:rsidP="00921312">
      <w:pPr>
        <w:pStyle w:val="Style2"/>
        <w:numPr>
          <w:ilvl w:val="2"/>
          <w:numId w:val="5"/>
        </w:numPr>
        <w:ind w:left="723"/>
        <w:rPr>
          <w:rFonts w:ascii="Satoshi" w:hAnsi="Satoshi" w:cstheme="minorHAnsi"/>
          <w:color w:val="1C224B"/>
          <w:szCs w:val="22"/>
        </w:rPr>
      </w:pPr>
      <w:r w:rsidRPr="00575194">
        <w:rPr>
          <w:rFonts w:ascii="Satoshi" w:hAnsi="Satoshi" w:cstheme="minorHAnsi"/>
          <w:color w:val="1C224B"/>
          <w:szCs w:val="22"/>
        </w:rPr>
        <w:t xml:space="preserve">This </w:t>
      </w:r>
      <w:r w:rsidR="00784817" w:rsidRPr="00575194">
        <w:rPr>
          <w:rFonts w:ascii="Satoshi" w:hAnsi="Satoshi" w:cstheme="minorHAnsi"/>
          <w:color w:val="1C224B"/>
          <w:szCs w:val="22"/>
        </w:rPr>
        <w:t>Operational Security</w:t>
      </w:r>
      <w:r w:rsidRPr="00575194">
        <w:rPr>
          <w:rFonts w:ascii="Satoshi" w:hAnsi="Satoshi" w:cstheme="minorHAnsi"/>
          <w:color w:val="1C224B"/>
          <w:szCs w:val="22"/>
        </w:rPr>
        <w:t xml:space="preserve"> Policy will be reviewed, on </w:t>
      </w:r>
      <w:r w:rsidRPr="00575194">
        <w:rPr>
          <w:rFonts w:ascii="Satoshi" w:hAnsi="Satoshi" w:cstheme="minorHAnsi"/>
          <w:color w:val="1C224B"/>
          <w:szCs w:val="22"/>
        </w:rPr>
        <w:fldChar w:fldCharType="begin">
          <w:ffData>
            <w:name w:val="Text61"/>
            <w:enabled/>
            <w:calcOnExit w:val="0"/>
            <w:textInput>
              <w:default w:val="&lt;&lt;insert date&gt;&gt;"/>
            </w:textInput>
          </w:ffData>
        </w:fldChar>
      </w:r>
      <w:r w:rsidRPr="00575194">
        <w:rPr>
          <w:rFonts w:ascii="Satoshi" w:hAnsi="Satoshi" w:cstheme="minorHAnsi"/>
          <w:color w:val="1C224B"/>
          <w:szCs w:val="22"/>
        </w:rPr>
        <w:instrText xml:space="preserve"> FORMTEXT </w:instrText>
      </w:r>
      <w:r w:rsidRPr="00575194">
        <w:rPr>
          <w:rFonts w:ascii="Satoshi" w:hAnsi="Satoshi" w:cstheme="minorHAnsi"/>
          <w:color w:val="1C224B"/>
          <w:szCs w:val="22"/>
        </w:rPr>
      </w:r>
      <w:r w:rsidRPr="00575194">
        <w:rPr>
          <w:rFonts w:ascii="Satoshi" w:hAnsi="Satoshi" w:cstheme="minorHAnsi"/>
          <w:color w:val="1C224B"/>
          <w:szCs w:val="22"/>
        </w:rPr>
        <w:fldChar w:fldCharType="separate"/>
      </w:r>
      <w:r w:rsidRPr="00575194">
        <w:rPr>
          <w:rFonts w:ascii="Satoshi" w:hAnsi="Satoshi" w:cstheme="minorHAnsi"/>
          <w:color w:val="1C224B"/>
          <w:szCs w:val="22"/>
        </w:rPr>
        <w:t>&lt;&lt;insert date&gt;&gt;</w:t>
      </w:r>
      <w:r w:rsidRPr="00575194">
        <w:rPr>
          <w:rFonts w:ascii="Satoshi" w:hAnsi="Satoshi" w:cstheme="minorHAnsi"/>
          <w:color w:val="1C224B"/>
          <w:szCs w:val="22"/>
        </w:rPr>
        <w:fldChar w:fldCharType="end"/>
      </w:r>
    </w:p>
    <w:p w14:paraId="2C8380C4" w14:textId="77777777" w:rsidR="00DB0487" w:rsidRPr="00575194" w:rsidRDefault="00DB0487" w:rsidP="00DB0487">
      <w:pPr>
        <w:pStyle w:val="Style2n"/>
        <w:jc w:val="left"/>
        <w:rPr>
          <w:rFonts w:ascii="Satoshi" w:hAnsi="Satoshi" w:cstheme="minorHAnsi"/>
          <w:bCs/>
          <w:color w:val="1C224B"/>
          <w:szCs w:val="22"/>
        </w:rPr>
      </w:pPr>
    </w:p>
    <w:p w14:paraId="4BEFBB37" w14:textId="77777777" w:rsidR="00DB0487" w:rsidRPr="00575194" w:rsidRDefault="00DB0487" w:rsidP="00DB0487">
      <w:pPr>
        <w:pStyle w:val="Style2n"/>
        <w:ind w:left="0"/>
        <w:jc w:val="left"/>
        <w:rPr>
          <w:rFonts w:ascii="Satoshi" w:hAnsi="Satoshi" w:cstheme="minorHAnsi"/>
          <w:color w:val="1C224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090"/>
      </w:tblGrid>
      <w:tr w:rsidR="00575194" w:rsidRPr="00575194" w14:paraId="022286B3" w14:textId="77777777" w:rsidTr="006649BF">
        <w:tc>
          <w:tcPr>
            <w:tcW w:w="2972" w:type="dxa"/>
          </w:tcPr>
          <w:p w14:paraId="46EE08EB"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color w:val="1C224B"/>
                <w:szCs w:val="22"/>
              </w:rPr>
              <w:t>Name:</w:t>
            </w:r>
          </w:p>
        </w:tc>
        <w:tc>
          <w:tcPr>
            <w:tcW w:w="6090" w:type="dxa"/>
          </w:tcPr>
          <w:p w14:paraId="34D8F457"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bCs/>
                <w:color w:val="1C224B"/>
                <w:szCs w:val="22"/>
              </w:rPr>
              <w:fldChar w:fldCharType="begin">
                <w:ffData>
                  <w:name w:val="Text4"/>
                  <w:enabled/>
                  <w:calcOnExit w:val="0"/>
                  <w:textInput>
                    <w:default w:val="&lt;&lt;Insert Full Name&gt;&gt;"/>
                  </w:textInput>
                </w:ffData>
              </w:fldChar>
            </w:r>
            <w:r w:rsidRPr="00575194">
              <w:rPr>
                <w:rFonts w:ascii="Satoshi" w:hAnsi="Satoshi" w:cstheme="minorHAnsi"/>
                <w:bCs/>
                <w:color w:val="1C224B"/>
                <w:szCs w:val="22"/>
              </w:rPr>
              <w:instrText xml:space="preserve"> FORMTEXT </w:instrText>
            </w:r>
            <w:r w:rsidRPr="00575194">
              <w:rPr>
                <w:rFonts w:ascii="Satoshi" w:hAnsi="Satoshi" w:cstheme="minorHAnsi"/>
                <w:bCs/>
                <w:color w:val="1C224B"/>
                <w:szCs w:val="22"/>
              </w:rPr>
            </w:r>
            <w:r w:rsidRPr="00575194">
              <w:rPr>
                <w:rFonts w:ascii="Satoshi" w:hAnsi="Satoshi" w:cstheme="minorHAnsi"/>
                <w:bCs/>
                <w:color w:val="1C224B"/>
                <w:szCs w:val="22"/>
              </w:rPr>
              <w:fldChar w:fldCharType="separate"/>
            </w:r>
            <w:r w:rsidRPr="00575194">
              <w:rPr>
                <w:rFonts w:ascii="Satoshi" w:hAnsi="Satoshi" w:cstheme="minorHAnsi"/>
                <w:bCs/>
                <w:color w:val="1C224B"/>
                <w:szCs w:val="22"/>
              </w:rPr>
              <w:t>&lt;&lt;Insert Full Name&gt;&gt;</w:t>
            </w:r>
            <w:r w:rsidRPr="00575194">
              <w:rPr>
                <w:rFonts w:ascii="Satoshi" w:hAnsi="Satoshi" w:cstheme="minorHAnsi"/>
                <w:bCs/>
                <w:color w:val="1C224B"/>
                <w:szCs w:val="22"/>
              </w:rPr>
              <w:fldChar w:fldCharType="end"/>
            </w:r>
          </w:p>
        </w:tc>
      </w:tr>
      <w:tr w:rsidR="00575194" w:rsidRPr="00575194" w14:paraId="34A5E5CC" w14:textId="77777777" w:rsidTr="006649BF">
        <w:tc>
          <w:tcPr>
            <w:tcW w:w="2972" w:type="dxa"/>
            <w:tcBorders>
              <w:bottom w:val="single" w:sz="4" w:space="0" w:color="auto"/>
            </w:tcBorders>
          </w:tcPr>
          <w:p w14:paraId="01963362"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color w:val="1C224B"/>
                <w:szCs w:val="22"/>
              </w:rPr>
              <w:t>Company:</w:t>
            </w:r>
          </w:p>
        </w:tc>
        <w:tc>
          <w:tcPr>
            <w:tcW w:w="6090" w:type="dxa"/>
            <w:tcBorders>
              <w:bottom w:val="single" w:sz="4" w:space="0" w:color="auto"/>
            </w:tcBorders>
          </w:tcPr>
          <w:p w14:paraId="7A3DEC79"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bCs/>
                <w:color w:val="1C224B"/>
                <w:szCs w:val="22"/>
              </w:rPr>
              <w:fldChar w:fldCharType="begin">
                <w:ffData>
                  <w:name w:val=""/>
                  <w:enabled/>
                  <w:calcOnExit w:val="0"/>
                  <w:textInput>
                    <w:default w:val="&lt;&lt;Business name&gt;&gt;"/>
                  </w:textInput>
                </w:ffData>
              </w:fldChar>
            </w:r>
            <w:r w:rsidRPr="00575194">
              <w:rPr>
                <w:rFonts w:ascii="Satoshi" w:hAnsi="Satoshi" w:cstheme="minorHAnsi"/>
                <w:bCs/>
                <w:color w:val="1C224B"/>
                <w:szCs w:val="22"/>
              </w:rPr>
              <w:instrText xml:space="preserve"> FORMTEXT </w:instrText>
            </w:r>
            <w:r w:rsidRPr="00575194">
              <w:rPr>
                <w:rFonts w:ascii="Satoshi" w:hAnsi="Satoshi" w:cstheme="minorHAnsi"/>
                <w:bCs/>
                <w:color w:val="1C224B"/>
                <w:szCs w:val="22"/>
              </w:rPr>
            </w:r>
            <w:r w:rsidRPr="00575194">
              <w:rPr>
                <w:rFonts w:ascii="Satoshi" w:hAnsi="Satoshi" w:cstheme="minorHAnsi"/>
                <w:bCs/>
                <w:color w:val="1C224B"/>
                <w:szCs w:val="22"/>
              </w:rPr>
              <w:fldChar w:fldCharType="separate"/>
            </w:r>
            <w:r w:rsidRPr="00575194">
              <w:rPr>
                <w:rFonts w:ascii="Satoshi" w:hAnsi="Satoshi" w:cstheme="minorHAnsi"/>
                <w:bCs/>
                <w:noProof/>
                <w:color w:val="1C224B"/>
                <w:szCs w:val="22"/>
              </w:rPr>
              <w:t>&lt;&lt;Business name&gt;&gt;</w:t>
            </w:r>
            <w:r w:rsidRPr="00575194">
              <w:rPr>
                <w:rFonts w:ascii="Satoshi" w:hAnsi="Satoshi" w:cstheme="minorHAnsi"/>
                <w:bCs/>
                <w:color w:val="1C224B"/>
                <w:szCs w:val="22"/>
              </w:rPr>
              <w:fldChar w:fldCharType="end"/>
            </w:r>
          </w:p>
        </w:tc>
      </w:tr>
      <w:tr w:rsidR="00575194" w:rsidRPr="00575194" w14:paraId="66364CF1" w14:textId="77777777" w:rsidTr="006649BF">
        <w:tc>
          <w:tcPr>
            <w:tcW w:w="2972" w:type="dxa"/>
            <w:tcBorders>
              <w:bottom w:val="single" w:sz="4" w:space="0" w:color="auto"/>
            </w:tcBorders>
          </w:tcPr>
          <w:p w14:paraId="5B6D95E7"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color w:val="1C224B"/>
                <w:szCs w:val="22"/>
              </w:rPr>
              <w:t>Position:</w:t>
            </w:r>
          </w:p>
        </w:tc>
        <w:tc>
          <w:tcPr>
            <w:tcW w:w="6090" w:type="dxa"/>
            <w:tcBorders>
              <w:bottom w:val="single" w:sz="4" w:space="0" w:color="auto"/>
            </w:tcBorders>
          </w:tcPr>
          <w:p w14:paraId="161CB41C" w14:textId="77777777" w:rsidR="00DB0487" w:rsidRPr="00575194" w:rsidRDefault="00DB0487" w:rsidP="006649BF">
            <w:pPr>
              <w:jc w:val="left"/>
              <w:rPr>
                <w:rFonts w:ascii="Satoshi" w:hAnsi="Satoshi" w:cstheme="minorHAnsi"/>
                <w:color w:val="1C224B"/>
                <w:szCs w:val="22"/>
              </w:rPr>
            </w:pPr>
          </w:p>
        </w:tc>
      </w:tr>
      <w:tr w:rsidR="00575194" w:rsidRPr="00575194" w14:paraId="4BB624C3" w14:textId="77777777" w:rsidTr="006649BF">
        <w:tc>
          <w:tcPr>
            <w:tcW w:w="2972" w:type="dxa"/>
          </w:tcPr>
          <w:p w14:paraId="4C32B149"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color w:val="1C224B"/>
                <w:szCs w:val="22"/>
              </w:rPr>
              <w:t>Date</w:t>
            </w:r>
          </w:p>
        </w:tc>
        <w:tc>
          <w:tcPr>
            <w:tcW w:w="6090" w:type="dxa"/>
          </w:tcPr>
          <w:p w14:paraId="4FC82166"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bCs/>
                <w:color w:val="1C224B"/>
                <w:szCs w:val="22"/>
              </w:rPr>
              <w:fldChar w:fldCharType="begin">
                <w:ffData>
                  <w:name w:val="Text7"/>
                  <w:enabled/>
                  <w:calcOnExit w:val="0"/>
                  <w:textInput>
                    <w:default w:val="&lt;&lt;Date&gt;&gt;"/>
                  </w:textInput>
                </w:ffData>
              </w:fldChar>
            </w:r>
            <w:r w:rsidRPr="00575194">
              <w:rPr>
                <w:rFonts w:ascii="Satoshi" w:hAnsi="Satoshi" w:cstheme="minorHAnsi"/>
                <w:bCs/>
                <w:color w:val="1C224B"/>
                <w:szCs w:val="22"/>
              </w:rPr>
              <w:instrText xml:space="preserve"> FORMTEXT </w:instrText>
            </w:r>
            <w:r w:rsidRPr="00575194">
              <w:rPr>
                <w:rFonts w:ascii="Satoshi" w:hAnsi="Satoshi" w:cstheme="minorHAnsi"/>
                <w:bCs/>
                <w:color w:val="1C224B"/>
                <w:szCs w:val="22"/>
              </w:rPr>
            </w:r>
            <w:r w:rsidRPr="00575194">
              <w:rPr>
                <w:rFonts w:ascii="Satoshi" w:hAnsi="Satoshi" w:cstheme="minorHAnsi"/>
                <w:bCs/>
                <w:color w:val="1C224B"/>
                <w:szCs w:val="22"/>
              </w:rPr>
              <w:fldChar w:fldCharType="separate"/>
            </w:r>
            <w:r w:rsidRPr="00575194">
              <w:rPr>
                <w:rFonts w:ascii="Satoshi" w:hAnsi="Satoshi" w:cstheme="minorHAnsi"/>
                <w:bCs/>
                <w:color w:val="1C224B"/>
                <w:szCs w:val="22"/>
              </w:rPr>
              <w:t>&lt;&lt;Date&gt;&gt;</w:t>
            </w:r>
            <w:r w:rsidRPr="00575194">
              <w:rPr>
                <w:rFonts w:ascii="Satoshi" w:hAnsi="Satoshi" w:cstheme="minorHAnsi"/>
                <w:bCs/>
                <w:color w:val="1C224B"/>
                <w:szCs w:val="22"/>
              </w:rPr>
              <w:fldChar w:fldCharType="end"/>
            </w:r>
          </w:p>
        </w:tc>
      </w:tr>
      <w:tr w:rsidR="00000000" w:rsidRPr="00575194" w14:paraId="75C62040" w14:textId="77777777" w:rsidTr="006649BF">
        <w:tc>
          <w:tcPr>
            <w:tcW w:w="2972" w:type="dxa"/>
            <w:tcBorders>
              <w:bottom w:val="single" w:sz="4" w:space="0" w:color="auto"/>
            </w:tcBorders>
          </w:tcPr>
          <w:p w14:paraId="25AD3D76" w14:textId="77777777" w:rsidR="00DB0487" w:rsidRPr="00575194" w:rsidRDefault="00DB0487" w:rsidP="006649BF">
            <w:pPr>
              <w:jc w:val="left"/>
              <w:rPr>
                <w:rFonts w:ascii="Satoshi" w:hAnsi="Satoshi" w:cstheme="minorHAnsi"/>
                <w:color w:val="1C224B"/>
                <w:szCs w:val="22"/>
              </w:rPr>
            </w:pPr>
            <w:r w:rsidRPr="00575194">
              <w:rPr>
                <w:rFonts w:ascii="Satoshi" w:hAnsi="Satoshi" w:cstheme="minorHAnsi"/>
                <w:color w:val="1C224B"/>
                <w:szCs w:val="22"/>
              </w:rPr>
              <w:t>Signature:</w:t>
            </w:r>
          </w:p>
        </w:tc>
        <w:tc>
          <w:tcPr>
            <w:tcW w:w="6090" w:type="dxa"/>
            <w:tcBorders>
              <w:bottom w:val="single" w:sz="4" w:space="0" w:color="auto"/>
            </w:tcBorders>
          </w:tcPr>
          <w:p w14:paraId="021B8B92" w14:textId="77777777" w:rsidR="00DB0487" w:rsidRPr="00575194" w:rsidRDefault="00DB0487" w:rsidP="006649BF">
            <w:pPr>
              <w:jc w:val="left"/>
              <w:rPr>
                <w:rFonts w:ascii="Satoshi" w:hAnsi="Satoshi" w:cstheme="minorHAnsi"/>
                <w:color w:val="1C224B"/>
                <w:szCs w:val="22"/>
              </w:rPr>
            </w:pPr>
          </w:p>
        </w:tc>
      </w:tr>
    </w:tbl>
    <w:p w14:paraId="4CD02AA4" w14:textId="77777777" w:rsidR="00DB0487" w:rsidRPr="00575194" w:rsidRDefault="00DB0487" w:rsidP="00DB0487">
      <w:pPr>
        <w:pStyle w:val="Style1"/>
        <w:numPr>
          <w:ilvl w:val="0"/>
          <w:numId w:val="0"/>
        </w:numPr>
        <w:ind w:left="709"/>
        <w:rPr>
          <w:rFonts w:ascii="Satoshi" w:hAnsi="Satoshi" w:cstheme="minorHAnsi"/>
          <w:color w:val="1C224B"/>
          <w:szCs w:val="22"/>
        </w:rPr>
      </w:pPr>
    </w:p>
    <w:p w14:paraId="52590149" w14:textId="77777777" w:rsidR="004C7D9E" w:rsidRPr="00575194" w:rsidRDefault="004C7D9E">
      <w:pPr>
        <w:rPr>
          <w:rFonts w:ascii="Satoshi" w:hAnsi="Satoshi" w:cstheme="minorHAnsi"/>
          <w:color w:val="1C224B"/>
          <w:szCs w:val="22"/>
        </w:rPr>
      </w:pPr>
    </w:p>
    <w:sectPr w:rsidR="004C7D9E" w:rsidRPr="00575194" w:rsidSect="000341CB">
      <w:footerReference w:type="default" r:id="rId11"/>
      <w:footerReference w:type="first" r:id="rId12"/>
      <w:pgSz w:w="11908" w:h="16833" w:code="9"/>
      <w:pgMar w:top="1418" w:right="1418" w:bottom="1418"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A71DB" w14:textId="77777777" w:rsidR="0083332B" w:rsidRDefault="0083332B">
      <w:r>
        <w:separator/>
      </w:r>
    </w:p>
  </w:endnote>
  <w:endnote w:type="continuationSeparator" w:id="0">
    <w:p w14:paraId="68A3C40E" w14:textId="77777777" w:rsidR="0083332B" w:rsidRDefault="00833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atoshi">
    <w:panose1 w:val="00000000000000000000"/>
    <w:charset w:val="00"/>
    <w:family w:val="modern"/>
    <w:notTrueType/>
    <w:pitch w:val="variable"/>
    <w:sig w:usb0="8000004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BC01" w14:textId="574D64BC" w:rsidR="00000000" w:rsidRPr="006271BF" w:rsidRDefault="00A135EC">
    <w:pPr>
      <w:tabs>
        <w:tab w:val="right" w:pos="9072"/>
      </w:tabs>
      <w:rPr>
        <w:rFonts w:cs="Arial"/>
        <w:sz w:val="16"/>
      </w:rPr>
    </w:pPr>
    <w:r>
      <w:rPr>
        <w:rFonts w:cs="Arial"/>
        <w:sz w:val="16"/>
        <w:szCs w:val="16"/>
      </w:rPr>
      <w:t xml:space="preserve">Operational Security Policy V2.1 – </w:t>
    </w:r>
    <w:r w:rsidR="00575194" w:rsidRPr="00575194">
      <w:rPr>
        <w:rFonts w:cs="Arial"/>
        <w:sz w:val="16"/>
        <w:szCs w:val="16"/>
      </w:rPr>
      <w:t>NTP Smart Support 2025</w:t>
    </w:r>
    <w:r w:rsidR="00516C34" w:rsidRPr="006271BF">
      <w:rPr>
        <w:rFonts w:cs="Arial"/>
        <w:sz w:val="16"/>
      </w:rPr>
      <w:tab/>
    </w:r>
    <w:r w:rsidR="00516C34" w:rsidRPr="006271BF">
      <w:rPr>
        <w:rStyle w:val="PageNumber"/>
        <w:rFonts w:cs="Arial"/>
        <w:sz w:val="16"/>
      </w:rPr>
      <w:fldChar w:fldCharType="begin"/>
    </w:r>
    <w:r w:rsidR="00516C34" w:rsidRPr="006271BF">
      <w:rPr>
        <w:rStyle w:val="PageNumber"/>
        <w:rFonts w:cs="Arial"/>
        <w:sz w:val="16"/>
      </w:rPr>
      <w:instrText xml:space="preserve"> PAGE </w:instrText>
    </w:r>
    <w:r w:rsidR="00516C34" w:rsidRPr="006271BF">
      <w:rPr>
        <w:rStyle w:val="PageNumber"/>
        <w:rFonts w:cs="Arial"/>
        <w:sz w:val="16"/>
      </w:rPr>
      <w:fldChar w:fldCharType="separate"/>
    </w:r>
    <w:r w:rsidR="00516C34">
      <w:rPr>
        <w:rStyle w:val="PageNumber"/>
        <w:rFonts w:cs="Arial"/>
        <w:noProof/>
        <w:sz w:val="16"/>
      </w:rPr>
      <w:t>1</w:t>
    </w:r>
    <w:r w:rsidR="00516C34" w:rsidRPr="006271BF">
      <w:rPr>
        <w:rStyle w:val="PageNumber"/>
        <w:rFonts w:cs="Arial"/>
        <w:sz w:val="16"/>
      </w:rPr>
      <w:fldChar w:fldCharType="end"/>
    </w:r>
  </w:p>
  <w:p w14:paraId="5C3957D1"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1E2C2" w14:textId="77777777" w:rsidR="00000000" w:rsidRDefault="00516C34">
    <w:pP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sz w:val="24"/>
        <w:lang w:val="en-US"/>
      </w:rPr>
      <w:t>2</w:t>
    </w:r>
    <w:r>
      <w:rPr>
        <w:rStyle w:val="PageNumber"/>
        <w:sz w:val="24"/>
      </w:rPr>
      <w:fldChar w:fldCharType="end"/>
    </w:r>
  </w:p>
  <w:p w14:paraId="24E4E80C" w14:textId="77777777" w:rsidR="00000000" w:rsidRDefault="00000000">
    <w:pPr>
      <w:framePr w:wrap="auto" w:vAnchor="text" w:hAnchor="margin" w:xAlign="center" w:y="1"/>
      <w:widowControl/>
      <w:rPr>
        <w:rStyle w:val="PageNumber"/>
        <w:sz w:val="24"/>
      </w:rPr>
    </w:pPr>
  </w:p>
  <w:p w14:paraId="7CA6D758" w14:textId="77777777" w:rsidR="00000000" w:rsidRDefault="00000000">
    <w:pPr>
      <w:framePr w:wrap="auto" w:vAnchor="text" w:hAnchor="margin" w:xAlign="center" w:y="1"/>
      <w:widowControl/>
      <w:jc w:val="center"/>
      <w:rPr>
        <w:rStyle w:val="PageNumber"/>
        <w:sz w:val="24"/>
      </w:rPr>
    </w:pPr>
  </w:p>
  <w:p w14:paraId="27A033A5" w14:textId="77777777" w:rsidR="00000000" w:rsidRDefault="00000000">
    <w:pPr>
      <w:framePr w:wrap="auto" w:vAnchor="text" w:hAnchor="margin" w:xAlign="center" w:y="1"/>
      <w:widowControl/>
      <w:rPr>
        <w:rStyle w:val="PageNumber"/>
        <w:sz w:val="24"/>
      </w:rPr>
    </w:pPr>
  </w:p>
  <w:p w14:paraId="47EA1157" w14:textId="77777777" w:rsidR="00000000" w:rsidRDefault="00000000">
    <w:pPr>
      <w:widowControl/>
    </w:pPr>
  </w:p>
  <w:p w14:paraId="79A80C9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AA9C8" w14:textId="77777777" w:rsidR="0083332B" w:rsidRDefault="0083332B">
      <w:r>
        <w:separator/>
      </w:r>
    </w:p>
  </w:footnote>
  <w:footnote w:type="continuationSeparator" w:id="0">
    <w:p w14:paraId="31A93956" w14:textId="77777777" w:rsidR="0083332B" w:rsidRDefault="00833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19B"/>
    <w:multiLevelType w:val="multilevel"/>
    <w:tmpl w:val="EB721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2116B"/>
    <w:multiLevelType w:val="multilevel"/>
    <w:tmpl w:val="E8E4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5A104F3"/>
    <w:multiLevelType w:val="multilevel"/>
    <w:tmpl w:val="1E168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6C0C87"/>
    <w:multiLevelType w:val="multilevel"/>
    <w:tmpl w:val="8C2E58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0515C6"/>
    <w:multiLevelType w:val="multilevel"/>
    <w:tmpl w:val="5FEC5B0E"/>
    <w:lvl w:ilvl="0">
      <w:start w:val="1"/>
      <w:numFmt w:val="decimal"/>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bullet"/>
      <w:lvlText w:val=""/>
      <w:lvlJc w:val="left"/>
      <w:pPr>
        <w:ind w:left="1069" w:hanging="360"/>
      </w:pPr>
      <w:rPr>
        <w:rFonts w:ascii="Symbol" w:hAnsi="Symbol" w:hint="default"/>
      </w:rPr>
    </w:lvl>
    <w:lvl w:ilvl="3">
      <w:start w:val="1"/>
      <w:numFmt w:val="lowerLetter"/>
      <w:lvlRestart w:val="1"/>
      <w:lvlText w:val="%4)"/>
      <w:lvlJc w:val="left"/>
      <w:pPr>
        <w:tabs>
          <w:tab w:val="num" w:pos="1418"/>
        </w:tabs>
        <w:ind w:left="1418" w:hanging="709"/>
      </w:pPr>
      <w:rPr>
        <w:rFonts w:ascii="Arial" w:hAnsi="Arial" w:hint="default"/>
        <w:b w:val="0"/>
        <w:i w:val="0"/>
        <w:sz w:val="22"/>
      </w:rPr>
    </w:lvl>
    <w:lvl w:ilvl="4">
      <w:start w:val="1"/>
      <w:numFmt w:val="decimal"/>
      <w:lvlRestart w:val="3"/>
      <w:lvlText w:val="%1.%3.%5"/>
      <w:lvlJc w:val="left"/>
      <w:pPr>
        <w:tabs>
          <w:tab w:val="num" w:pos="2126"/>
        </w:tabs>
        <w:ind w:left="2126" w:hanging="708"/>
      </w:pPr>
      <w:rPr>
        <w:rFonts w:hint="default"/>
      </w:rPr>
    </w:lvl>
    <w:lvl w:ilvl="5">
      <w:start w:val="1"/>
      <w:numFmt w:val="lowerLetter"/>
      <w:lvlRestart w:val="3"/>
      <w:lvlText w:val="%6)"/>
      <w:lvlJc w:val="left"/>
      <w:pPr>
        <w:tabs>
          <w:tab w:val="num" w:pos="2126"/>
        </w:tabs>
        <w:ind w:left="2126" w:hanging="708"/>
      </w:pPr>
      <w:rPr>
        <w:rFonts w:hint="default"/>
      </w:rPr>
    </w:lvl>
    <w:lvl w:ilvl="6">
      <w:start w:val="1"/>
      <w:numFmt w:val="decimal"/>
      <w:lvlRestart w:val="5"/>
      <w:lvlText w:val="%1.%3.%5.%7"/>
      <w:lvlJc w:val="left"/>
      <w:pPr>
        <w:tabs>
          <w:tab w:val="num" w:pos="2835"/>
        </w:tabs>
        <w:ind w:left="2835" w:hanging="709"/>
      </w:pPr>
      <w:rPr>
        <w:rFonts w:hint="default"/>
      </w:rPr>
    </w:lvl>
    <w:lvl w:ilvl="7">
      <w:start w:val="1"/>
      <w:numFmt w:val="lowerLetter"/>
      <w:lvlRestart w:val="5"/>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0D42CF"/>
    <w:multiLevelType w:val="multilevel"/>
    <w:tmpl w:val="6F822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7C4AC9"/>
    <w:multiLevelType w:val="hybridMultilevel"/>
    <w:tmpl w:val="A5FE8A0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1AA2BA3"/>
    <w:multiLevelType w:val="multilevel"/>
    <w:tmpl w:val="8348C8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C3292"/>
    <w:multiLevelType w:val="multilevel"/>
    <w:tmpl w:val="79DEB5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6964E4"/>
    <w:multiLevelType w:val="multilevel"/>
    <w:tmpl w:val="85F46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D72498"/>
    <w:multiLevelType w:val="hybridMultilevel"/>
    <w:tmpl w:val="195E6F7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BC50F6"/>
    <w:multiLevelType w:val="multilevel"/>
    <w:tmpl w:val="48F0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C76622"/>
    <w:multiLevelType w:val="multilevel"/>
    <w:tmpl w:val="F970F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542C3F"/>
    <w:multiLevelType w:val="multilevel"/>
    <w:tmpl w:val="30F0CA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A3694E"/>
    <w:multiLevelType w:val="multilevel"/>
    <w:tmpl w:val="301630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40E2F49"/>
    <w:multiLevelType w:val="multilevel"/>
    <w:tmpl w:val="87042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49F7A92"/>
    <w:multiLevelType w:val="multilevel"/>
    <w:tmpl w:val="1414B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DB04D7"/>
    <w:multiLevelType w:val="multilevel"/>
    <w:tmpl w:val="C8D0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2E4B95"/>
    <w:multiLevelType w:val="multilevel"/>
    <w:tmpl w:val="A45CF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72F5720"/>
    <w:multiLevelType w:val="multilevel"/>
    <w:tmpl w:val="48A8D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983A11"/>
    <w:multiLevelType w:val="multilevel"/>
    <w:tmpl w:val="F118C14A"/>
    <w:lvl w:ilvl="0">
      <w:start w:val="1"/>
      <w:numFmt w:val="decimal"/>
      <w:pStyle w:val="Style1"/>
      <w:lvlText w:val="%1."/>
      <w:lvlJc w:val="left"/>
      <w:pPr>
        <w:tabs>
          <w:tab w:val="num" w:pos="709"/>
        </w:tabs>
        <w:ind w:left="709" w:hanging="709"/>
      </w:pPr>
      <w:rPr>
        <w:rFonts w:asciiTheme="minorHAnsi" w:hAnsiTheme="minorHAnsi" w:cstheme="minorHAnsi" w:hint="default"/>
        <w:b w:val="0"/>
        <w:i w:val="0"/>
        <w:sz w:val="22"/>
      </w:rPr>
    </w:lvl>
    <w:lvl w:ilvl="1">
      <w:start w:val="1"/>
      <w:numFmt w:val="decimal"/>
      <w:lvlRestart w:val="0"/>
      <w:lvlText w:val="%2."/>
      <w:lvlJc w:val="left"/>
      <w:pPr>
        <w:tabs>
          <w:tab w:val="num" w:pos="709"/>
        </w:tabs>
        <w:ind w:left="709" w:hanging="709"/>
      </w:pPr>
      <w:rPr>
        <w:rFonts w:ascii="Arial" w:hAnsi="Arial" w:hint="default"/>
        <w:b w:val="0"/>
        <w:i w:val="0"/>
        <w:sz w:val="22"/>
      </w:rPr>
    </w:lvl>
    <w:lvl w:ilvl="2">
      <w:start w:val="1"/>
      <w:numFmt w:val="decimal"/>
      <w:lvlRestart w:val="1"/>
      <w:pStyle w:val="Style2"/>
      <w:lvlText w:val="%1.%3"/>
      <w:lvlJc w:val="left"/>
      <w:pPr>
        <w:tabs>
          <w:tab w:val="num" w:pos="1418"/>
        </w:tabs>
        <w:ind w:left="1418" w:hanging="709"/>
      </w:pPr>
      <w:rPr>
        <w:rFonts w:ascii="Arial" w:hAnsi="Arial" w:hint="default"/>
        <w:b w:val="0"/>
        <w:i w:val="0"/>
        <w:sz w:val="22"/>
      </w:rPr>
    </w:lvl>
    <w:lvl w:ilvl="3">
      <w:start w:val="1"/>
      <w:numFmt w:val="lowerLetter"/>
      <w:lvlRestart w:val="1"/>
      <w:pStyle w:val="Style2a"/>
      <w:lvlText w:val="%4)"/>
      <w:lvlJc w:val="left"/>
      <w:pPr>
        <w:tabs>
          <w:tab w:val="num" w:pos="1418"/>
        </w:tabs>
        <w:ind w:left="1418" w:hanging="709"/>
      </w:pPr>
      <w:rPr>
        <w:rFonts w:ascii="Arial" w:hAnsi="Arial" w:hint="default"/>
        <w:b w:val="0"/>
        <w:i w:val="0"/>
        <w:sz w:val="22"/>
      </w:rPr>
    </w:lvl>
    <w:lvl w:ilvl="4">
      <w:start w:val="1"/>
      <w:numFmt w:val="decimal"/>
      <w:lvlRestart w:val="3"/>
      <w:pStyle w:val="Style311"/>
      <w:lvlText w:val="%1.%3.%5"/>
      <w:lvlJc w:val="left"/>
      <w:pPr>
        <w:tabs>
          <w:tab w:val="num" w:pos="2126"/>
        </w:tabs>
        <w:ind w:left="2126" w:hanging="708"/>
      </w:pPr>
      <w:rPr>
        <w:rFonts w:hint="default"/>
      </w:rPr>
    </w:lvl>
    <w:lvl w:ilvl="5">
      <w:start w:val="1"/>
      <w:numFmt w:val="lowerLetter"/>
      <w:lvlRestart w:val="3"/>
      <w:pStyle w:val="Style3a"/>
      <w:lvlText w:val="%6)"/>
      <w:lvlJc w:val="left"/>
      <w:pPr>
        <w:tabs>
          <w:tab w:val="num" w:pos="2126"/>
        </w:tabs>
        <w:ind w:left="2126" w:hanging="708"/>
      </w:pPr>
      <w:rPr>
        <w:rFonts w:hint="default"/>
      </w:rPr>
    </w:lvl>
    <w:lvl w:ilvl="6">
      <w:start w:val="1"/>
      <w:numFmt w:val="decimal"/>
      <w:lvlRestart w:val="5"/>
      <w:pStyle w:val="Style4"/>
      <w:lvlText w:val="%1.%3.%5.%7"/>
      <w:lvlJc w:val="left"/>
      <w:pPr>
        <w:tabs>
          <w:tab w:val="num" w:pos="2835"/>
        </w:tabs>
        <w:ind w:left="2835" w:hanging="709"/>
      </w:pPr>
      <w:rPr>
        <w:rFonts w:hint="default"/>
      </w:rPr>
    </w:lvl>
    <w:lvl w:ilvl="7">
      <w:start w:val="1"/>
      <w:numFmt w:val="lowerLetter"/>
      <w:lvlRestart w:val="5"/>
      <w:pStyle w:val="Style4a"/>
      <w:lvlText w:val="%8)"/>
      <w:lvlJc w:val="left"/>
      <w:pPr>
        <w:tabs>
          <w:tab w:val="num" w:pos="2835"/>
        </w:tabs>
        <w:ind w:left="2835" w:hanging="709"/>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3BC10C6F"/>
    <w:multiLevelType w:val="hybridMultilevel"/>
    <w:tmpl w:val="40883000"/>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22" w15:restartNumberingAfterBreak="0">
    <w:nsid w:val="3CC46F2A"/>
    <w:multiLevelType w:val="multilevel"/>
    <w:tmpl w:val="013E0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F655EF"/>
    <w:multiLevelType w:val="multilevel"/>
    <w:tmpl w:val="DBF4B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27250D6"/>
    <w:multiLevelType w:val="multilevel"/>
    <w:tmpl w:val="E480B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841D32"/>
    <w:multiLevelType w:val="multilevel"/>
    <w:tmpl w:val="56403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A0D2A6D"/>
    <w:multiLevelType w:val="multilevel"/>
    <w:tmpl w:val="BCCA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A724383"/>
    <w:multiLevelType w:val="multilevel"/>
    <w:tmpl w:val="6B449B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91512E"/>
    <w:multiLevelType w:val="multilevel"/>
    <w:tmpl w:val="5088058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CCB445F"/>
    <w:multiLevelType w:val="multilevel"/>
    <w:tmpl w:val="45B6B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E596B2E"/>
    <w:multiLevelType w:val="multilevel"/>
    <w:tmpl w:val="28F8F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A552E0"/>
    <w:multiLevelType w:val="multilevel"/>
    <w:tmpl w:val="52829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6F52AF1"/>
    <w:multiLevelType w:val="multilevel"/>
    <w:tmpl w:val="57FE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924292"/>
    <w:multiLevelType w:val="multilevel"/>
    <w:tmpl w:val="5ECC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A0535EF"/>
    <w:multiLevelType w:val="multilevel"/>
    <w:tmpl w:val="96AC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275DBF"/>
    <w:multiLevelType w:val="hybridMultilevel"/>
    <w:tmpl w:val="76FAB804"/>
    <w:lvl w:ilvl="0" w:tplc="08090001">
      <w:start w:val="1"/>
      <w:numFmt w:val="bullet"/>
      <w:lvlText w:val=""/>
      <w:lvlJc w:val="left"/>
      <w:pPr>
        <w:ind w:left="1457" w:hanging="36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36" w15:restartNumberingAfterBreak="0">
    <w:nsid w:val="5A577E87"/>
    <w:multiLevelType w:val="multilevel"/>
    <w:tmpl w:val="9A900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4179C2"/>
    <w:multiLevelType w:val="multilevel"/>
    <w:tmpl w:val="AED0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C9219E4"/>
    <w:multiLevelType w:val="multilevel"/>
    <w:tmpl w:val="E236B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47F1EC9"/>
    <w:multiLevelType w:val="hybridMultilevel"/>
    <w:tmpl w:val="90BACFF4"/>
    <w:lvl w:ilvl="0" w:tplc="04090001">
      <w:start w:val="1"/>
      <w:numFmt w:val="bullet"/>
      <w:lvlText w:val=""/>
      <w:lvlJc w:val="left"/>
      <w:pPr>
        <w:tabs>
          <w:tab w:val="num" w:pos="1429"/>
        </w:tabs>
        <w:ind w:left="1429" w:hanging="360"/>
      </w:pPr>
      <w:rPr>
        <w:rFonts w:ascii="Symbol" w:hAnsi="Symbol" w:hint="default"/>
      </w:rPr>
    </w:lvl>
    <w:lvl w:ilvl="1" w:tplc="04090003" w:tentative="1">
      <w:start w:val="1"/>
      <w:numFmt w:val="bullet"/>
      <w:lvlText w:val="o"/>
      <w:lvlJc w:val="left"/>
      <w:pPr>
        <w:tabs>
          <w:tab w:val="num" w:pos="2149"/>
        </w:tabs>
        <w:ind w:left="2149" w:hanging="360"/>
      </w:pPr>
      <w:rPr>
        <w:rFonts w:ascii="Courier New" w:hAnsi="Courier New" w:cs="Courier New" w:hint="default"/>
      </w:rPr>
    </w:lvl>
    <w:lvl w:ilvl="2" w:tplc="04090005" w:tentative="1">
      <w:start w:val="1"/>
      <w:numFmt w:val="bullet"/>
      <w:lvlText w:val=""/>
      <w:lvlJc w:val="left"/>
      <w:pPr>
        <w:tabs>
          <w:tab w:val="num" w:pos="2869"/>
        </w:tabs>
        <w:ind w:left="2869" w:hanging="360"/>
      </w:pPr>
      <w:rPr>
        <w:rFonts w:ascii="Wingdings" w:hAnsi="Wingdings" w:hint="default"/>
      </w:rPr>
    </w:lvl>
    <w:lvl w:ilvl="3" w:tplc="04090001" w:tentative="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40" w15:restartNumberingAfterBreak="0">
    <w:nsid w:val="689B3FF0"/>
    <w:multiLevelType w:val="multilevel"/>
    <w:tmpl w:val="1548E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743F88"/>
    <w:multiLevelType w:val="multilevel"/>
    <w:tmpl w:val="0FAC8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5FA4E84"/>
    <w:multiLevelType w:val="multilevel"/>
    <w:tmpl w:val="D6DAFE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691797A"/>
    <w:multiLevelType w:val="multilevel"/>
    <w:tmpl w:val="4214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7432419"/>
    <w:multiLevelType w:val="multilevel"/>
    <w:tmpl w:val="3E3C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1C3FE7"/>
    <w:multiLevelType w:val="multilevel"/>
    <w:tmpl w:val="784A53D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C166BE"/>
    <w:multiLevelType w:val="multilevel"/>
    <w:tmpl w:val="ABBA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1326E7"/>
    <w:multiLevelType w:val="hybridMultilevel"/>
    <w:tmpl w:val="3A4CEC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8" w15:restartNumberingAfterBreak="0">
    <w:nsid w:val="7C860403"/>
    <w:multiLevelType w:val="multilevel"/>
    <w:tmpl w:val="2D244A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DE9229E"/>
    <w:multiLevelType w:val="multilevel"/>
    <w:tmpl w:val="73A4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876179">
    <w:abstractNumId w:val="20"/>
  </w:num>
  <w:num w:numId="2" w16cid:durableId="614604917">
    <w:abstractNumId w:val="6"/>
  </w:num>
  <w:num w:numId="3" w16cid:durableId="1541212076">
    <w:abstractNumId w:val="21"/>
  </w:num>
  <w:num w:numId="4" w16cid:durableId="1913848426">
    <w:abstractNumId w:val="39"/>
  </w:num>
  <w:num w:numId="5" w16cid:durableId="2133866717">
    <w:abstractNumId w:val="4"/>
  </w:num>
  <w:num w:numId="6" w16cid:durableId="545338404">
    <w:abstractNumId w:val="18"/>
  </w:num>
  <w:num w:numId="7" w16cid:durableId="324869197">
    <w:abstractNumId w:val="23"/>
  </w:num>
  <w:num w:numId="8" w16cid:durableId="2061978507">
    <w:abstractNumId w:val="15"/>
  </w:num>
  <w:num w:numId="9" w16cid:durableId="1544634066">
    <w:abstractNumId w:val="27"/>
  </w:num>
  <w:num w:numId="10" w16cid:durableId="1151093231">
    <w:abstractNumId w:val="41"/>
  </w:num>
  <w:num w:numId="11" w16cid:durableId="282616150">
    <w:abstractNumId w:val="8"/>
  </w:num>
  <w:num w:numId="12" w16cid:durableId="1635480047">
    <w:abstractNumId w:val="33"/>
  </w:num>
  <w:num w:numId="13" w16cid:durableId="581329373">
    <w:abstractNumId w:val="7"/>
  </w:num>
  <w:num w:numId="14" w16cid:durableId="968168459">
    <w:abstractNumId w:val="16"/>
  </w:num>
  <w:num w:numId="15" w16cid:durableId="320353422">
    <w:abstractNumId w:val="48"/>
  </w:num>
  <w:num w:numId="16" w16cid:durableId="1924148072">
    <w:abstractNumId w:val="32"/>
  </w:num>
  <w:num w:numId="17" w16cid:durableId="1674261841">
    <w:abstractNumId w:val="42"/>
  </w:num>
  <w:num w:numId="18" w16cid:durableId="653336367">
    <w:abstractNumId w:val="31"/>
  </w:num>
  <w:num w:numId="19" w16cid:durableId="1941375708">
    <w:abstractNumId w:val="14"/>
  </w:num>
  <w:num w:numId="20" w16cid:durableId="1516310809">
    <w:abstractNumId w:val="1"/>
  </w:num>
  <w:num w:numId="21" w16cid:durableId="657539520">
    <w:abstractNumId w:val="45"/>
  </w:num>
  <w:num w:numId="22" w16cid:durableId="931082541">
    <w:abstractNumId w:val="38"/>
  </w:num>
  <w:num w:numId="23" w16cid:durableId="1485705479">
    <w:abstractNumId w:val="3"/>
  </w:num>
  <w:num w:numId="24" w16cid:durableId="1828401876">
    <w:abstractNumId w:val="11"/>
  </w:num>
  <w:num w:numId="25" w16cid:durableId="431367077">
    <w:abstractNumId w:val="28"/>
  </w:num>
  <w:num w:numId="26" w16cid:durableId="494345305">
    <w:abstractNumId w:val="34"/>
  </w:num>
  <w:num w:numId="27" w16cid:durableId="576061607">
    <w:abstractNumId w:val="25"/>
  </w:num>
  <w:num w:numId="28" w16cid:durableId="1165437041">
    <w:abstractNumId w:val="46"/>
  </w:num>
  <w:num w:numId="29" w16cid:durableId="878277293">
    <w:abstractNumId w:val="19"/>
  </w:num>
  <w:num w:numId="30" w16cid:durableId="885683193">
    <w:abstractNumId w:val="29"/>
  </w:num>
  <w:num w:numId="31" w16cid:durableId="1832285745">
    <w:abstractNumId w:val="44"/>
  </w:num>
  <w:num w:numId="32" w16cid:durableId="217788406">
    <w:abstractNumId w:val="24"/>
  </w:num>
  <w:num w:numId="33" w16cid:durableId="590428745">
    <w:abstractNumId w:val="49"/>
  </w:num>
  <w:num w:numId="34" w16cid:durableId="1198159686">
    <w:abstractNumId w:val="22"/>
  </w:num>
  <w:num w:numId="35" w16cid:durableId="2059696391">
    <w:abstractNumId w:val="30"/>
  </w:num>
  <w:num w:numId="36" w16cid:durableId="1373649490">
    <w:abstractNumId w:val="13"/>
  </w:num>
  <w:num w:numId="37" w16cid:durableId="526531327">
    <w:abstractNumId w:val="9"/>
  </w:num>
  <w:num w:numId="38" w16cid:durableId="228030889">
    <w:abstractNumId w:val="12"/>
  </w:num>
  <w:num w:numId="39" w16cid:durableId="178741986">
    <w:abstractNumId w:val="17"/>
  </w:num>
  <w:num w:numId="40" w16cid:durableId="1300303655">
    <w:abstractNumId w:val="0"/>
  </w:num>
  <w:num w:numId="41" w16cid:durableId="2100637992">
    <w:abstractNumId w:val="2"/>
  </w:num>
  <w:num w:numId="42" w16cid:durableId="96491664">
    <w:abstractNumId w:val="26"/>
  </w:num>
  <w:num w:numId="43" w16cid:durableId="1401904626">
    <w:abstractNumId w:val="40"/>
  </w:num>
  <w:num w:numId="44" w16cid:durableId="1561556030">
    <w:abstractNumId w:val="36"/>
  </w:num>
  <w:num w:numId="45" w16cid:durableId="799617739">
    <w:abstractNumId w:val="37"/>
  </w:num>
  <w:num w:numId="46" w16cid:durableId="1583560242">
    <w:abstractNumId w:val="5"/>
  </w:num>
  <w:num w:numId="47" w16cid:durableId="1244029763">
    <w:abstractNumId w:val="43"/>
  </w:num>
  <w:num w:numId="48" w16cid:durableId="1774668034">
    <w:abstractNumId w:val="10"/>
  </w:num>
  <w:num w:numId="49" w16cid:durableId="1921983583">
    <w:abstractNumId w:val="47"/>
  </w:num>
  <w:num w:numId="50" w16cid:durableId="44342453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487"/>
    <w:rsid w:val="00056103"/>
    <w:rsid w:val="00112B04"/>
    <w:rsid w:val="00136B79"/>
    <w:rsid w:val="00145812"/>
    <w:rsid w:val="001D4F8A"/>
    <w:rsid w:val="001E2A8D"/>
    <w:rsid w:val="001F3E1E"/>
    <w:rsid w:val="00220EA8"/>
    <w:rsid w:val="00222E2B"/>
    <w:rsid w:val="00286153"/>
    <w:rsid w:val="002B6AB7"/>
    <w:rsid w:val="002C2873"/>
    <w:rsid w:val="002E20DA"/>
    <w:rsid w:val="00330908"/>
    <w:rsid w:val="0033778B"/>
    <w:rsid w:val="00337DC4"/>
    <w:rsid w:val="003472BB"/>
    <w:rsid w:val="00352B4B"/>
    <w:rsid w:val="003779DA"/>
    <w:rsid w:val="003B4782"/>
    <w:rsid w:val="003F4C53"/>
    <w:rsid w:val="004C7D9E"/>
    <w:rsid w:val="004D3378"/>
    <w:rsid w:val="004E392F"/>
    <w:rsid w:val="004F3215"/>
    <w:rsid w:val="004F4AA5"/>
    <w:rsid w:val="00516B36"/>
    <w:rsid w:val="00516C34"/>
    <w:rsid w:val="00535A52"/>
    <w:rsid w:val="00536162"/>
    <w:rsid w:val="00575194"/>
    <w:rsid w:val="005D432B"/>
    <w:rsid w:val="0061402B"/>
    <w:rsid w:val="00692259"/>
    <w:rsid w:val="006D51EF"/>
    <w:rsid w:val="006E019E"/>
    <w:rsid w:val="00716655"/>
    <w:rsid w:val="0072329A"/>
    <w:rsid w:val="0073227F"/>
    <w:rsid w:val="007659E9"/>
    <w:rsid w:val="00784817"/>
    <w:rsid w:val="007C47AC"/>
    <w:rsid w:val="0083332B"/>
    <w:rsid w:val="00860744"/>
    <w:rsid w:val="008772AF"/>
    <w:rsid w:val="008B2F94"/>
    <w:rsid w:val="008D5E48"/>
    <w:rsid w:val="00921312"/>
    <w:rsid w:val="009A2D8E"/>
    <w:rsid w:val="009B2155"/>
    <w:rsid w:val="009F05AC"/>
    <w:rsid w:val="00A135EC"/>
    <w:rsid w:val="00A31574"/>
    <w:rsid w:val="00A47144"/>
    <w:rsid w:val="00A84E15"/>
    <w:rsid w:val="00AB710A"/>
    <w:rsid w:val="00AC51D8"/>
    <w:rsid w:val="00AE0DD6"/>
    <w:rsid w:val="00AF39B0"/>
    <w:rsid w:val="00B120AF"/>
    <w:rsid w:val="00B812AC"/>
    <w:rsid w:val="00BE5437"/>
    <w:rsid w:val="00C80FF1"/>
    <w:rsid w:val="00CB485B"/>
    <w:rsid w:val="00CC7428"/>
    <w:rsid w:val="00D50A36"/>
    <w:rsid w:val="00DB0487"/>
    <w:rsid w:val="00DD6BC7"/>
    <w:rsid w:val="00DF10A9"/>
    <w:rsid w:val="00E425B5"/>
    <w:rsid w:val="00E77415"/>
    <w:rsid w:val="00E83E1B"/>
    <w:rsid w:val="00EB5108"/>
    <w:rsid w:val="00F25E70"/>
    <w:rsid w:val="00F520E3"/>
    <w:rsid w:val="00F70711"/>
    <w:rsid w:val="00FE4C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B7125"/>
  <w15:chartTrackingRefBased/>
  <w15:docId w15:val="{B6832B5F-4F28-488D-A6BF-F2EB0441B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817"/>
    <w:pPr>
      <w:widowControl w:val="0"/>
      <w:overflowPunct w:val="0"/>
      <w:autoSpaceDE w:val="0"/>
      <w:autoSpaceDN w:val="0"/>
      <w:adjustRightInd w:val="0"/>
      <w:spacing w:after="0" w:line="240" w:lineRule="auto"/>
      <w:jc w:val="both"/>
      <w:textAlignment w:val="baseline"/>
    </w:pPr>
    <w:rPr>
      <w:rFonts w:ascii="Arial" w:eastAsia="Times New Roman" w:hAnsi="Arial" w:cs="Times New Roman"/>
      <w:kern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rsid w:val="00DB0487"/>
    <w:rPr>
      <w:sz w:val="20"/>
    </w:rPr>
  </w:style>
  <w:style w:type="paragraph" w:customStyle="1" w:styleId="Style1">
    <w:name w:val="Style1"/>
    <w:basedOn w:val="Title"/>
    <w:qFormat/>
    <w:rsid w:val="00DB0487"/>
    <w:pPr>
      <w:keepNext/>
      <w:keepLines/>
      <w:widowControl/>
      <w:numPr>
        <w:numId w:val="1"/>
      </w:numPr>
      <w:spacing w:before="120" w:after="120"/>
      <w:contextualSpacing w:val="0"/>
    </w:pPr>
    <w:rPr>
      <w:rFonts w:ascii="Arial" w:eastAsia="Times New Roman" w:hAnsi="Arial" w:cs="Times New Roman"/>
      <w:b/>
      <w:bCs/>
      <w:spacing w:val="0"/>
      <w:kern w:val="0"/>
      <w:sz w:val="22"/>
      <w:szCs w:val="20"/>
    </w:rPr>
  </w:style>
  <w:style w:type="paragraph" w:customStyle="1" w:styleId="Style2">
    <w:name w:val="Style2"/>
    <w:basedOn w:val="Normal"/>
    <w:qFormat/>
    <w:rsid w:val="00DB0487"/>
    <w:pPr>
      <w:numPr>
        <w:ilvl w:val="2"/>
        <w:numId w:val="1"/>
      </w:numPr>
      <w:spacing w:after="120"/>
    </w:pPr>
  </w:style>
  <w:style w:type="paragraph" w:customStyle="1" w:styleId="Style3a">
    <w:name w:val="Style3a"/>
    <w:basedOn w:val="Style311"/>
    <w:qFormat/>
    <w:rsid w:val="00DB0487"/>
    <w:pPr>
      <w:numPr>
        <w:ilvl w:val="5"/>
      </w:numPr>
    </w:pPr>
  </w:style>
  <w:style w:type="paragraph" w:customStyle="1" w:styleId="Style311">
    <w:name w:val="Style3.1.1"/>
    <w:basedOn w:val="Normal"/>
    <w:qFormat/>
    <w:rsid w:val="00DB0487"/>
    <w:pPr>
      <w:widowControl/>
      <w:numPr>
        <w:ilvl w:val="4"/>
        <w:numId w:val="1"/>
      </w:numPr>
      <w:spacing w:after="120"/>
    </w:pPr>
    <w:rPr>
      <w:rFonts w:cs="Arial"/>
      <w:bCs/>
    </w:rPr>
  </w:style>
  <w:style w:type="paragraph" w:customStyle="1" w:styleId="Style2n">
    <w:name w:val="Style2n"/>
    <w:basedOn w:val="Normal"/>
    <w:qFormat/>
    <w:rsid w:val="00DB0487"/>
    <w:pPr>
      <w:spacing w:after="120"/>
      <w:ind w:left="709"/>
    </w:pPr>
  </w:style>
  <w:style w:type="paragraph" w:customStyle="1" w:styleId="Style4">
    <w:name w:val="Style4"/>
    <w:basedOn w:val="Normal"/>
    <w:qFormat/>
    <w:rsid w:val="00DB0487"/>
    <w:pPr>
      <w:numPr>
        <w:ilvl w:val="6"/>
        <w:numId w:val="1"/>
      </w:numPr>
      <w:spacing w:after="120"/>
    </w:pPr>
  </w:style>
  <w:style w:type="paragraph" w:customStyle="1" w:styleId="Style2a">
    <w:name w:val="Style2a"/>
    <w:basedOn w:val="Style2n"/>
    <w:qFormat/>
    <w:rsid w:val="00DB0487"/>
    <w:pPr>
      <w:numPr>
        <w:ilvl w:val="3"/>
        <w:numId w:val="1"/>
      </w:numPr>
    </w:pPr>
  </w:style>
  <w:style w:type="paragraph" w:customStyle="1" w:styleId="Style4a">
    <w:name w:val="Style4a"/>
    <w:basedOn w:val="Style3a"/>
    <w:qFormat/>
    <w:rsid w:val="00DB0487"/>
    <w:pPr>
      <w:numPr>
        <w:ilvl w:val="7"/>
      </w:numPr>
    </w:pPr>
  </w:style>
  <w:style w:type="character" w:styleId="Strong">
    <w:name w:val="Strong"/>
    <w:uiPriority w:val="22"/>
    <w:qFormat/>
    <w:rsid w:val="00DB0487"/>
    <w:rPr>
      <w:b/>
      <w:bCs/>
    </w:rPr>
  </w:style>
  <w:style w:type="paragraph" w:styleId="Title">
    <w:name w:val="Title"/>
    <w:basedOn w:val="Normal"/>
    <w:next w:val="Normal"/>
    <w:link w:val="TitleChar"/>
    <w:uiPriority w:val="10"/>
    <w:qFormat/>
    <w:rsid w:val="00DB04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0487"/>
    <w:rPr>
      <w:rFonts w:asciiTheme="majorHAnsi" w:eastAsiaTheme="majorEastAsia" w:hAnsiTheme="majorHAnsi" w:cstheme="majorBidi"/>
      <w:spacing w:val="-10"/>
      <w:kern w:val="28"/>
      <w:sz w:val="56"/>
      <w:szCs w:val="56"/>
      <w14:ligatures w14:val="none"/>
    </w:rPr>
  </w:style>
  <w:style w:type="paragraph" w:styleId="ListParagraph">
    <w:name w:val="List Paragraph"/>
    <w:basedOn w:val="Normal"/>
    <w:uiPriority w:val="34"/>
    <w:qFormat/>
    <w:rsid w:val="001D4F8A"/>
    <w:pPr>
      <w:ind w:left="720"/>
      <w:contextualSpacing/>
    </w:pPr>
  </w:style>
  <w:style w:type="paragraph" w:styleId="Header">
    <w:name w:val="header"/>
    <w:basedOn w:val="Normal"/>
    <w:link w:val="HeaderChar"/>
    <w:uiPriority w:val="99"/>
    <w:unhideWhenUsed/>
    <w:rsid w:val="00A135EC"/>
    <w:pPr>
      <w:tabs>
        <w:tab w:val="center" w:pos="4513"/>
        <w:tab w:val="right" w:pos="9026"/>
      </w:tabs>
    </w:pPr>
  </w:style>
  <w:style w:type="character" w:customStyle="1" w:styleId="HeaderChar">
    <w:name w:val="Header Char"/>
    <w:basedOn w:val="DefaultParagraphFont"/>
    <w:link w:val="Header"/>
    <w:uiPriority w:val="99"/>
    <w:rsid w:val="00A135EC"/>
    <w:rPr>
      <w:rFonts w:ascii="Arial" w:eastAsia="Times New Roman" w:hAnsi="Arial" w:cs="Times New Roman"/>
      <w:kern w:val="0"/>
      <w:szCs w:val="20"/>
    </w:rPr>
  </w:style>
  <w:style w:type="paragraph" w:styleId="Footer">
    <w:name w:val="footer"/>
    <w:basedOn w:val="Normal"/>
    <w:link w:val="FooterChar"/>
    <w:uiPriority w:val="99"/>
    <w:unhideWhenUsed/>
    <w:rsid w:val="00A135EC"/>
    <w:pPr>
      <w:tabs>
        <w:tab w:val="center" w:pos="4513"/>
        <w:tab w:val="right" w:pos="9026"/>
      </w:tabs>
    </w:pPr>
  </w:style>
  <w:style w:type="character" w:customStyle="1" w:styleId="FooterChar">
    <w:name w:val="Footer Char"/>
    <w:basedOn w:val="DefaultParagraphFont"/>
    <w:link w:val="Footer"/>
    <w:uiPriority w:val="99"/>
    <w:rsid w:val="00A135EC"/>
    <w:rPr>
      <w:rFonts w:ascii="Arial" w:eastAsia="Times New Roman" w:hAnsi="Arial" w:cs="Times New Roman"/>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034529">
      <w:bodyDiv w:val="1"/>
      <w:marLeft w:val="0"/>
      <w:marRight w:val="0"/>
      <w:marTop w:val="0"/>
      <w:marBottom w:val="0"/>
      <w:divBdr>
        <w:top w:val="none" w:sz="0" w:space="0" w:color="auto"/>
        <w:left w:val="none" w:sz="0" w:space="0" w:color="auto"/>
        <w:bottom w:val="none" w:sz="0" w:space="0" w:color="auto"/>
        <w:right w:val="none" w:sz="0" w:space="0" w:color="auto"/>
      </w:divBdr>
    </w:div>
    <w:div w:id="122868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7c7fd2-a27c-4d3f-b695-72defd947c86" xsi:nil="true"/>
    <lcf76f155ced4ddcb4097134ff3c332f xmlns="56ed180b-c529-4e3f-813b-9bf21ca3767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E879BF0EB1053488FB29C9718F302AE" ma:contentTypeVersion="14" ma:contentTypeDescription="Create a new document." ma:contentTypeScope="" ma:versionID="8f7460dd917d297d45321af9e30456f5">
  <xsd:schema xmlns:xsd="http://www.w3.org/2001/XMLSchema" xmlns:xs="http://www.w3.org/2001/XMLSchema" xmlns:p="http://schemas.microsoft.com/office/2006/metadata/properties" xmlns:ns2="56ed180b-c529-4e3f-813b-9bf21ca3767c" xmlns:ns3="057c7fd2-a27c-4d3f-b695-72defd947c86" targetNamespace="http://schemas.microsoft.com/office/2006/metadata/properties" ma:root="true" ma:fieldsID="53577f13f80cf7adfb9e960935d9ec4a" ns2:_="" ns3:_="">
    <xsd:import namespace="56ed180b-c529-4e3f-813b-9bf21ca3767c"/>
    <xsd:import namespace="057c7fd2-a27c-4d3f-b695-72defd947c86"/>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DateTaken"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d180b-c529-4e3f-813b-9bf21ca3767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3c708f8-31b4-42e7-9988-509938cb30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7c7fd2-a27c-4d3f-b695-72defd947c86"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a7703a7-39ac-466f-84ab-d936e1bf2011}" ma:internalName="TaxCatchAll" ma:showField="CatchAllData" ma:web="057c7fd2-a27c-4d3f-b695-72defd947c8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326248-A79F-4B62-9024-F3CEAF43E976}">
  <ds:schemaRefs>
    <ds:schemaRef ds:uri="http://schemas.microsoft.com/office/2006/metadata/properties"/>
    <ds:schemaRef ds:uri="http://schemas.microsoft.com/office/infopath/2007/PartnerControls"/>
    <ds:schemaRef ds:uri="057c7fd2-a27c-4d3f-b695-72defd947c86"/>
    <ds:schemaRef ds:uri="56ed180b-c529-4e3f-813b-9bf21ca3767c"/>
  </ds:schemaRefs>
</ds:datastoreItem>
</file>

<file path=customXml/itemProps2.xml><?xml version="1.0" encoding="utf-8"?>
<ds:datastoreItem xmlns:ds="http://schemas.openxmlformats.org/officeDocument/2006/customXml" ds:itemID="{F59BCC44-974F-4321-AFE2-CFC4389FC545}">
  <ds:schemaRefs>
    <ds:schemaRef ds:uri="http://schemas.openxmlformats.org/officeDocument/2006/bibliography"/>
  </ds:schemaRefs>
</ds:datastoreItem>
</file>

<file path=customXml/itemProps3.xml><?xml version="1.0" encoding="utf-8"?>
<ds:datastoreItem xmlns:ds="http://schemas.openxmlformats.org/officeDocument/2006/customXml" ds:itemID="{7DD9BA17-5841-4F16-B338-8D3918C02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d180b-c529-4e3f-813b-9bf21ca3767c"/>
    <ds:schemaRef ds:uri="057c7fd2-a27c-4d3f-b695-72defd947c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057117-7D20-4686-A74F-0703CA51FF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963</Words>
  <Characters>5495</Characters>
  <Application>Microsoft Office Word</Application>
  <DocSecurity>0</DocSecurity>
  <Lines>45</Lines>
  <Paragraphs>12</Paragraphs>
  <ScaleCrop>false</ScaleCrop>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 Support @ NTP Online Learning</dc:creator>
  <cp:keywords/>
  <dc:description/>
  <cp:lastModifiedBy>Adam Moore</cp:lastModifiedBy>
  <cp:revision>2</cp:revision>
  <dcterms:created xsi:type="dcterms:W3CDTF">2025-11-18T13:24:00Z</dcterms:created>
  <dcterms:modified xsi:type="dcterms:W3CDTF">2025-11-18T13:24:00Z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0x0101009E879BF0EB1053488FB29C9718F302AE</vt:lpwstr>
  </property>
  <property fmtid="{D5CDD505-2E9C-101B-9397-08002B2CF9AE}" pid="3" name="MediaServiceImageTags">
    <vt:lpwstr/>
  </property>
</Properties>
</file>