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436D" w14:textId="77777777" w:rsidR="005B6D39" w:rsidRPr="005B6D39" w:rsidRDefault="006C65F1" w:rsidP="005B6D39">
      <w:pPr>
        <w:pStyle w:val="NoSpacing"/>
        <w:jc w:val="center"/>
        <w:rPr>
          <w:rFonts w:asciiTheme="minorHAnsi" w:hAnsiTheme="minorHAnsi" w:cstheme="minorHAnsi"/>
        </w:rPr>
      </w:pPr>
      <w:r w:rsidRPr="005B6D39">
        <w:rPr>
          <w:rFonts w:asciiTheme="minorHAnsi" w:hAnsiTheme="minorHAnsi" w:cstheme="minorHAnsi"/>
        </w:rPr>
        <w:t>Carolyn Lazard: Long Take</w:t>
      </w:r>
    </w:p>
    <w:p w14:paraId="67947CDA" w14:textId="77777777" w:rsidR="005B6D39" w:rsidRPr="005B6D39" w:rsidRDefault="005B6D39" w:rsidP="005B6D39">
      <w:pPr>
        <w:pStyle w:val="NoSpacing"/>
        <w:jc w:val="center"/>
        <w:rPr>
          <w:rFonts w:asciiTheme="minorHAnsi" w:hAnsiTheme="minorHAnsi" w:cstheme="minorHAnsi"/>
        </w:rPr>
      </w:pPr>
      <w:r w:rsidRPr="005B6D39">
        <w:rPr>
          <w:rFonts w:asciiTheme="minorHAnsi" w:hAnsiTheme="minorHAnsi" w:cstheme="minorHAnsi"/>
        </w:rPr>
        <w:t xml:space="preserve">February 12, </w:t>
      </w:r>
      <w:proofErr w:type="gramStart"/>
      <w:r w:rsidRPr="005B6D39">
        <w:rPr>
          <w:rFonts w:asciiTheme="minorHAnsi" w:hAnsiTheme="minorHAnsi" w:cstheme="minorHAnsi"/>
        </w:rPr>
        <w:t>2022</w:t>
      </w:r>
      <w:proofErr w:type="gramEnd"/>
      <w:r w:rsidRPr="005B6D39">
        <w:rPr>
          <w:rFonts w:asciiTheme="minorHAnsi" w:hAnsiTheme="minorHAnsi" w:cstheme="minorHAnsi"/>
        </w:rPr>
        <w:t xml:space="preserve"> to December 11, 2022</w:t>
      </w:r>
    </w:p>
    <w:p w14:paraId="53137495" w14:textId="2ECBAF69" w:rsidR="006C65F1" w:rsidRPr="005B6D39" w:rsidRDefault="005B6D39" w:rsidP="005B6D39">
      <w:pPr>
        <w:pStyle w:val="NoSpacing"/>
        <w:jc w:val="center"/>
        <w:rPr>
          <w:rFonts w:asciiTheme="minorHAnsi" w:hAnsiTheme="minorHAnsi" w:cstheme="minorHAnsi"/>
        </w:rPr>
      </w:pPr>
      <w:r w:rsidRPr="005B6D39">
        <w:rPr>
          <w:rFonts w:asciiTheme="minorHAnsi" w:hAnsiTheme="minorHAnsi" w:cstheme="minorHAnsi"/>
        </w:rPr>
        <w:t>Walker Art Center: Gallery 7/Medtronic</w:t>
      </w:r>
    </w:p>
    <w:p w14:paraId="2C6C647A" w14:textId="10590F62" w:rsidR="006C65F1" w:rsidRPr="005B6D39" w:rsidRDefault="006C65F1" w:rsidP="006C65F1">
      <w:pPr>
        <w:pStyle w:val="NoSpacing"/>
        <w:rPr>
          <w:rFonts w:asciiTheme="minorHAnsi" w:hAnsiTheme="minorHAnsi" w:cstheme="minorHAnsi"/>
        </w:rPr>
      </w:pPr>
    </w:p>
    <w:p w14:paraId="43AFD6AD" w14:textId="5B0FB5B3" w:rsidR="005B6D39" w:rsidRPr="005B6D39" w:rsidRDefault="005B6D39" w:rsidP="005B6D39">
      <w:pPr>
        <w:pStyle w:val="NoSpacing"/>
        <w:jc w:val="center"/>
        <w:rPr>
          <w:rFonts w:asciiTheme="minorHAnsi" w:hAnsiTheme="minorHAnsi" w:cstheme="minorHAnsi"/>
        </w:rPr>
      </w:pPr>
      <w:r w:rsidRPr="005B6D39">
        <w:rPr>
          <w:rFonts w:asciiTheme="minorHAnsi" w:hAnsiTheme="minorHAnsi" w:cstheme="minorHAnsi"/>
        </w:rPr>
        <w:t>Carolyn Lazard: Long Take</w:t>
      </w:r>
    </w:p>
    <w:p w14:paraId="04BA8B9E" w14:textId="77777777" w:rsidR="005B6D39" w:rsidRPr="005B6D39" w:rsidRDefault="005B6D39" w:rsidP="006C65F1">
      <w:pPr>
        <w:pStyle w:val="NoSpacing"/>
        <w:rPr>
          <w:rFonts w:asciiTheme="minorHAnsi" w:hAnsiTheme="minorHAnsi" w:cstheme="minorHAnsi"/>
        </w:rPr>
      </w:pPr>
    </w:p>
    <w:p w14:paraId="555768D2" w14:textId="180FE8EF"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 xml:space="preserve">New York and Philadelphia-based Carolyn Lazard works across visual art, performance, and writing to explore the relationship between dependency, care, and debility. Their work unfolds in radically different scales of time and perception, questioning </w:t>
      </w:r>
      <w:r w:rsidR="00C15785" w:rsidRPr="005B6D39">
        <w:rPr>
          <w:rFonts w:asciiTheme="minorHAnsi" w:hAnsiTheme="minorHAnsi" w:cstheme="minorHAnsi"/>
        </w:rPr>
        <w:t xml:space="preserve">how </w:t>
      </w:r>
      <w:r w:rsidRPr="005B6D39">
        <w:rPr>
          <w:rFonts w:asciiTheme="minorHAnsi" w:hAnsiTheme="minorHAnsi" w:cstheme="minorHAnsi"/>
        </w:rPr>
        <w:t xml:space="preserve">dominant ways of </w:t>
      </w:r>
      <w:proofErr w:type="gramStart"/>
      <w:r w:rsidRPr="005B6D39">
        <w:rPr>
          <w:rFonts w:asciiTheme="minorHAnsi" w:hAnsiTheme="minorHAnsi" w:cstheme="minorHAnsi"/>
        </w:rPr>
        <w:t>art-making</w:t>
      </w:r>
      <w:proofErr w:type="gramEnd"/>
      <w:r w:rsidRPr="005B6D39">
        <w:rPr>
          <w:rFonts w:asciiTheme="minorHAnsi" w:hAnsiTheme="minorHAnsi" w:cstheme="minorHAnsi"/>
        </w:rPr>
        <w:t xml:space="preserve"> and working value efficiency and ability over life itself. Lazard</w:t>
      </w:r>
      <w:r w:rsidRPr="005B6D39">
        <w:rPr>
          <w:rFonts w:asciiTheme="minorHAnsi" w:hAnsiTheme="minorHAnsi" w:cstheme="minorHAnsi"/>
          <w:rtl/>
        </w:rPr>
        <w:t>’</w:t>
      </w:r>
      <w:r w:rsidRPr="005B6D39">
        <w:rPr>
          <w:rFonts w:asciiTheme="minorHAnsi" w:hAnsiTheme="minorHAnsi" w:cstheme="minorHAnsi"/>
        </w:rPr>
        <w:t>s art positions care as a collective concern rather than an individual one, shifting our assumptions around accessibility and how we get to be together.</w:t>
      </w:r>
    </w:p>
    <w:p w14:paraId="155D2B97" w14:textId="77777777" w:rsidR="006C65F1" w:rsidRPr="005B6D39" w:rsidRDefault="006C65F1" w:rsidP="006C65F1">
      <w:pPr>
        <w:pStyle w:val="NoSpacing"/>
        <w:rPr>
          <w:rFonts w:asciiTheme="minorHAnsi" w:hAnsiTheme="minorHAnsi" w:cstheme="minorHAnsi"/>
        </w:rPr>
      </w:pPr>
    </w:p>
    <w:p w14:paraId="325DF787" w14:textId="4BC0ADCB"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u w:val="single"/>
        </w:rPr>
        <w:t>Long Take</w:t>
      </w:r>
      <w:r w:rsidRPr="005B6D39">
        <w:rPr>
          <w:rFonts w:asciiTheme="minorHAnsi" w:hAnsiTheme="minorHAnsi" w:cstheme="minorHAnsi"/>
        </w:rPr>
        <w:t xml:space="preserve"> is an installation focused on fluidity between art forms. In this work, Lazard responds to the legacy of dance for the camera, a form of choreography for film and video that emerged in the 1960s through which artists and dancers collaborated to push </w:t>
      </w:r>
      <w:r w:rsidR="00C15785" w:rsidRPr="005B6D39">
        <w:rPr>
          <w:rFonts w:asciiTheme="minorHAnsi" w:hAnsiTheme="minorHAnsi" w:cstheme="minorHAnsi"/>
        </w:rPr>
        <w:t xml:space="preserve">both </w:t>
      </w:r>
      <w:r w:rsidRPr="005B6D39">
        <w:rPr>
          <w:rFonts w:asciiTheme="minorHAnsi" w:hAnsiTheme="minorHAnsi" w:cstheme="minorHAnsi"/>
        </w:rPr>
        <w:t xml:space="preserve">moving image and dance to its formal limits. </w:t>
      </w:r>
      <w:r w:rsidRPr="005B6D39">
        <w:rPr>
          <w:rFonts w:asciiTheme="minorHAnsi" w:hAnsiTheme="minorHAnsi" w:cstheme="minorHAnsi"/>
          <w:u w:val="single"/>
        </w:rPr>
        <w:t>Long Take</w:t>
      </w:r>
      <w:r w:rsidRPr="005B6D39">
        <w:rPr>
          <w:rFonts w:asciiTheme="minorHAnsi" w:hAnsiTheme="minorHAnsi" w:cstheme="minorHAnsi"/>
        </w:rPr>
        <w:t xml:space="preserve"> is anchored by </w:t>
      </w:r>
      <w:r w:rsidR="00C15785" w:rsidRPr="005B6D39">
        <w:rPr>
          <w:rFonts w:asciiTheme="minorHAnsi" w:hAnsiTheme="minorHAnsi" w:cstheme="minorHAnsi"/>
          <w:u w:val="single"/>
        </w:rPr>
        <w:t>Leans, Reverses</w:t>
      </w:r>
      <w:r w:rsidR="00C15785" w:rsidRPr="005B6D39">
        <w:rPr>
          <w:rFonts w:asciiTheme="minorHAnsi" w:hAnsiTheme="minorHAnsi" w:cstheme="minorHAnsi"/>
        </w:rPr>
        <w:t xml:space="preserve">, </w:t>
      </w:r>
      <w:r w:rsidRPr="005B6D39">
        <w:rPr>
          <w:rFonts w:asciiTheme="minorHAnsi" w:hAnsiTheme="minorHAnsi" w:cstheme="minorHAnsi"/>
        </w:rPr>
        <w:t xml:space="preserve">a </w:t>
      </w:r>
      <w:proofErr w:type="gramStart"/>
      <w:r w:rsidRPr="005B6D39">
        <w:rPr>
          <w:rFonts w:asciiTheme="minorHAnsi" w:hAnsiTheme="minorHAnsi" w:cstheme="minorHAnsi"/>
        </w:rPr>
        <w:t>video</w:t>
      </w:r>
      <w:proofErr w:type="gramEnd"/>
      <w:r w:rsidRPr="005B6D39">
        <w:rPr>
          <w:rFonts w:asciiTheme="minorHAnsi" w:hAnsiTheme="minorHAnsi" w:cstheme="minorHAnsi"/>
        </w:rPr>
        <w:t xml:space="preserve"> and sound piece made of a recorded reading of a dance score, the sound of a dancer</w:t>
      </w:r>
      <w:r w:rsidRPr="005B6D39">
        <w:rPr>
          <w:rFonts w:asciiTheme="minorHAnsi" w:hAnsiTheme="minorHAnsi" w:cstheme="minorHAnsi"/>
          <w:rtl/>
        </w:rPr>
        <w:t>’</w:t>
      </w:r>
      <w:r w:rsidRPr="005B6D39">
        <w:rPr>
          <w:rFonts w:asciiTheme="minorHAnsi" w:hAnsiTheme="minorHAnsi" w:cstheme="minorHAnsi"/>
        </w:rPr>
        <w:t xml:space="preserve">s movement and breath, and an audio description of the performance. Audio description is a form of narration that describes the visual elements of an event, a performance, or a movie for blind and low vision viewers. Lazard gave the original score to their collaborator, </w:t>
      </w:r>
      <w:proofErr w:type="gramStart"/>
      <w:r w:rsidRPr="005B6D39">
        <w:rPr>
          <w:rFonts w:asciiTheme="minorHAnsi" w:hAnsiTheme="minorHAnsi" w:cstheme="minorHAnsi"/>
        </w:rPr>
        <w:t>dancer</w:t>
      </w:r>
      <w:proofErr w:type="gramEnd"/>
      <w:r w:rsidRPr="005B6D39">
        <w:rPr>
          <w:rFonts w:asciiTheme="minorHAnsi" w:hAnsiTheme="minorHAnsi" w:cstheme="minorHAnsi"/>
        </w:rPr>
        <w:t xml:space="preserve"> and choreographer </w:t>
      </w:r>
      <w:proofErr w:type="spellStart"/>
      <w:r w:rsidRPr="005B6D39">
        <w:rPr>
          <w:rFonts w:asciiTheme="minorHAnsi" w:hAnsiTheme="minorHAnsi" w:cstheme="minorHAnsi"/>
        </w:rPr>
        <w:t>Jerron</w:t>
      </w:r>
      <w:proofErr w:type="spellEnd"/>
      <w:r w:rsidRPr="005B6D39">
        <w:rPr>
          <w:rFonts w:asciiTheme="minorHAnsi" w:hAnsiTheme="minorHAnsi" w:cstheme="minorHAnsi"/>
        </w:rPr>
        <w:t xml:space="preserve"> Herman, and filmed his performance of it. The performance of the score was then audio described in collaboration with poet and artist </w:t>
      </w:r>
      <w:proofErr w:type="spellStart"/>
      <w:r w:rsidRPr="005B6D39">
        <w:rPr>
          <w:rFonts w:asciiTheme="minorHAnsi" w:hAnsiTheme="minorHAnsi" w:cstheme="minorHAnsi"/>
        </w:rPr>
        <w:t>Joselia</w:t>
      </w:r>
      <w:proofErr w:type="spellEnd"/>
      <w:r w:rsidRPr="005B6D39">
        <w:rPr>
          <w:rFonts w:asciiTheme="minorHAnsi" w:hAnsiTheme="minorHAnsi" w:cstheme="minorHAnsi"/>
        </w:rPr>
        <w:t xml:space="preserve"> Hughes. The interdependent score, audio description, and captioned movement sounds can be </w:t>
      </w:r>
      <w:r w:rsidR="00C15785" w:rsidRPr="005B6D39">
        <w:rPr>
          <w:rFonts w:asciiTheme="minorHAnsi" w:hAnsiTheme="minorHAnsi" w:cstheme="minorHAnsi"/>
        </w:rPr>
        <w:t xml:space="preserve">both </w:t>
      </w:r>
      <w:r w:rsidRPr="005B6D39">
        <w:rPr>
          <w:rFonts w:asciiTheme="minorHAnsi" w:hAnsiTheme="minorHAnsi" w:cstheme="minorHAnsi"/>
        </w:rPr>
        <w:t xml:space="preserve">heard and read </w:t>
      </w:r>
      <w:r w:rsidR="00D82C2C" w:rsidRPr="005B6D39">
        <w:rPr>
          <w:rFonts w:asciiTheme="minorHAnsi" w:hAnsiTheme="minorHAnsi" w:cstheme="minorHAnsi"/>
        </w:rPr>
        <w:t xml:space="preserve">via </w:t>
      </w:r>
      <w:r w:rsidRPr="005B6D39">
        <w:rPr>
          <w:rFonts w:asciiTheme="minorHAnsi" w:hAnsiTheme="minorHAnsi" w:cstheme="minorHAnsi"/>
        </w:rPr>
        <w:t>three separate screens. The presentation intentionally blurs the boundaries between instruction, description, and translation, asking us to consider where and in what form an artwork resides.</w:t>
      </w:r>
    </w:p>
    <w:p w14:paraId="59EDCE4F" w14:textId="77777777" w:rsidR="006C65F1" w:rsidRPr="005B6D39" w:rsidRDefault="006C65F1" w:rsidP="006C65F1">
      <w:pPr>
        <w:pStyle w:val="NoSpacing"/>
        <w:rPr>
          <w:rFonts w:asciiTheme="minorHAnsi" w:hAnsiTheme="minorHAnsi" w:cstheme="minorHAnsi"/>
        </w:rPr>
      </w:pPr>
    </w:p>
    <w:p w14:paraId="1310857E" w14:textId="796F771B" w:rsidR="006C65F1" w:rsidRPr="005B6D39" w:rsidRDefault="00C15785" w:rsidP="006C65F1">
      <w:pPr>
        <w:pStyle w:val="NoSpacing"/>
        <w:rPr>
          <w:rFonts w:asciiTheme="minorHAnsi" w:hAnsiTheme="minorHAnsi" w:cstheme="minorHAnsi"/>
        </w:rPr>
      </w:pPr>
      <w:r w:rsidRPr="005B6D39">
        <w:rPr>
          <w:rFonts w:asciiTheme="minorHAnsi" w:hAnsiTheme="minorHAnsi" w:cstheme="minorHAnsi"/>
        </w:rPr>
        <w:t xml:space="preserve">The architectural intervention </w:t>
      </w:r>
      <w:r w:rsidR="006C65F1" w:rsidRPr="005B6D39">
        <w:rPr>
          <w:rFonts w:asciiTheme="minorHAnsi" w:hAnsiTheme="minorHAnsi" w:cstheme="minorHAnsi"/>
          <w:u w:val="single"/>
        </w:rPr>
        <w:t>Surround Sound</w:t>
      </w:r>
      <w:r w:rsidR="006C65F1" w:rsidRPr="005B6D39">
        <w:rPr>
          <w:rFonts w:asciiTheme="minorHAnsi" w:hAnsiTheme="minorHAnsi" w:cstheme="minorHAnsi"/>
        </w:rPr>
        <w:t xml:space="preserve"> covers the entire gallery floor in vinyl </w:t>
      </w:r>
      <w:proofErr w:type="spellStart"/>
      <w:r w:rsidR="006C65F1" w:rsidRPr="005B6D39">
        <w:rPr>
          <w:rFonts w:asciiTheme="minorHAnsi" w:hAnsiTheme="minorHAnsi" w:cstheme="minorHAnsi"/>
        </w:rPr>
        <w:t>marley</w:t>
      </w:r>
      <w:proofErr w:type="spellEnd"/>
      <w:r w:rsidR="006C65F1" w:rsidRPr="005B6D39">
        <w:rPr>
          <w:rFonts w:asciiTheme="minorHAnsi" w:hAnsiTheme="minorHAnsi" w:cstheme="minorHAnsi"/>
        </w:rPr>
        <w:t xml:space="preserve"> mats typically found in dance studios. The impressionable surface will accumulate the marks of visitors’ feet, assistive devices, and strollers over the duration of the exhibition. Within the space are also four artworks</w:t>
      </w:r>
      <w:r w:rsidR="0000212E" w:rsidRPr="005B6D39">
        <w:rPr>
          <w:rFonts w:asciiTheme="minorHAnsi" w:hAnsiTheme="minorHAnsi" w:cstheme="minorHAnsi"/>
        </w:rPr>
        <w:t xml:space="preserve"> called</w:t>
      </w:r>
      <w:r w:rsidR="006C65F1" w:rsidRPr="005B6D39">
        <w:rPr>
          <w:rFonts w:asciiTheme="minorHAnsi" w:hAnsiTheme="minorHAnsi" w:cstheme="minorHAnsi"/>
        </w:rPr>
        <w:t xml:space="preserve"> </w:t>
      </w:r>
      <w:r w:rsidR="006C65F1" w:rsidRPr="005B6D39">
        <w:rPr>
          <w:rFonts w:asciiTheme="minorHAnsi" w:hAnsiTheme="minorHAnsi" w:cstheme="minorHAnsi"/>
          <w:u w:val="single"/>
        </w:rPr>
        <w:t>Institutional Seat 1</w:t>
      </w:r>
      <w:r w:rsidR="0000212E" w:rsidRPr="005B6D39">
        <w:rPr>
          <w:rFonts w:asciiTheme="minorHAnsi" w:hAnsiTheme="minorHAnsi" w:cstheme="minorHAnsi"/>
          <w:u w:val="single"/>
        </w:rPr>
        <w:t>–</w:t>
      </w:r>
      <w:r w:rsidR="006C65F1" w:rsidRPr="005B6D39">
        <w:rPr>
          <w:rFonts w:asciiTheme="minorHAnsi" w:hAnsiTheme="minorHAnsi" w:cstheme="minorHAnsi"/>
          <w:u w:val="single"/>
        </w:rPr>
        <w:t>4</w:t>
      </w:r>
      <w:r w:rsidR="0000212E" w:rsidRPr="005B6D39">
        <w:rPr>
          <w:rFonts w:asciiTheme="minorHAnsi" w:hAnsiTheme="minorHAnsi" w:cstheme="minorHAnsi"/>
        </w:rPr>
        <w:t>,</w:t>
      </w:r>
      <w:r w:rsidR="006C65F1" w:rsidRPr="005B6D39">
        <w:rPr>
          <w:rFonts w:asciiTheme="minorHAnsi" w:hAnsiTheme="minorHAnsi" w:cstheme="minorHAnsi"/>
        </w:rPr>
        <w:t xml:space="preserve"> </w:t>
      </w:r>
      <w:r w:rsidR="0000212E" w:rsidRPr="005B6D39">
        <w:rPr>
          <w:rFonts w:asciiTheme="minorHAnsi" w:hAnsiTheme="minorHAnsi" w:cstheme="minorHAnsi"/>
        </w:rPr>
        <w:t xml:space="preserve">consisting of </w:t>
      </w:r>
      <w:r w:rsidR="006C65F1" w:rsidRPr="005B6D39">
        <w:rPr>
          <w:rFonts w:asciiTheme="minorHAnsi" w:hAnsiTheme="minorHAnsi" w:cstheme="minorHAnsi"/>
        </w:rPr>
        <w:t>standard Walker gallery benches</w:t>
      </w:r>
      <w:r w:rsidR="00BC4828" w:rsidRPr="005B6D39">
        <w:rPr>
          <w:rFonts w:asciiTheme="minorHAnsi" w:hAnsiTheme="minorHAnsi" w:cstheme="minorHAnsi"/>
        </w:rPr>
        <w:t xml:space="preserve"> that</w:t>
      </w:r>
      <w:r w:rsidR="006C65F1" w:rsidRPr="005B6D39">
        <w:rPr>
          <w:rFonts w:asciiTheme="minorHAnsi" w:hAnsiTheme="minorHAnsi" w:cstheme="minorHAnsi"/>
        </w:rPr>
        <w:t xml:space="preserve"> Lazard has altered with cushioning, backrests, and height adjustments. In doing so, the benches become more suitable for longer stays and more welcoming for visitors with varying access needs.</w:t>
      </w:r>
    </w:p>
    <w:p w14:paraId="7BDDEF9D" w14:textId="77777777" w:rsidR="006C65F1" w:rsidRPr="005B6D39" w:rsidRDefault="006C65F1" w:rsidP="006C65F1">
      <w:pPr>
        <w:pStyle w:val="NoSpacing"/>
        <w:rPr>
          <w:rFonts w:asciiTheme="minorHAnsi" w:hAnsiTheme="minorHAnsi" w:cstheme="minorHAnsi"/>
        </w:rPr>
      </w:pPr>
    </w:p>
    <w:p w14:paraId="0C3E46C2" w14:textId="2B640864"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 xml:space="preserve">Thinking through accessibility as a creative tool, </w:t>
      </w:r>
      <w:r w:rsidR="0000212E" w:rsidRPr="005B6D39">
        <w:rPr>
          <w:rFonts w:asciiTheme="minorHAnsi" w:hAnsiTheme="minorHAnsi" w:cstheme="minorHAnsi"/>
        </w:rPr>
        <w:t xml:space="preserve">the artist </w:t>
      </w:r>
      <w:r w:rsidRPr="005B6D39">
        <w:rPr>
          <w:rFonts w:asciiTheme="minorHAnsi" w:hAnsiTheme="minorHAnsi" w:cstheme="minorHAnsi"/>
        </w:rPr>
        <w:t>creates a dance video through sound and text. By presenting this dance work sonically rather than visually, the artist considers how a performance might be communicated beyond its image and questions why visuality has been the default vehicle for aesthetic experience. Lazard also encourages us to think about the often-unseen networks of care, labor, and friendship that make collaborative endeavors possible, whether it be the making of an artwork, an exhibition, or dinner.</w:t>
      </w:r>
    </w:p>
    <w:p w14:paraId="4C2D4988" w14:textId="77777777" w:rsidR="006C65F1" w:rsidRPr="005B6D39" w:rsidRDefault="006C65F1" w:rsidP="006C65F1">
      <w:pPr>
        <w:pStyle w:val="NoSpacing"/>
        <w:rPr>
          <w:rFonts w:asciiTheme="minorHAnsi" w:hAnsiTheme="minorHAnsi" w:cstheme="minorHAnsi"/>
        </w:rPr>
      </w:pPr>
    </w:p>
    <w:p w14:paraId="006AC412" w14:textId="327A847B"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The exhibition</w:t>
      </w:r>
      <w:r w:rsidRPr="005B6D39">
        <w:rPr>
          <w:rFonts w:asciiTheme="minorHAnsi" w:hAnsiTheme="minorHAnsi" w:cstheme="minorHAnsi"/>
          <w:rtl/>
        </w:rPr>
        <w:t>’</w:t>
      </w:r>
      <w:r w:rsidRPr="005B6D39">
        <w:rPr>
          <w:rFonts w:asciiTheme="minorHAnsi" w:hAnsiTheme="minorHAnsi" w:cstheme="minorHAnsi"/>
        </w:rPr>
        <w:t xml:space="preserve">s interpretative texts </w:t>
      </w:r>
      <w:r w:rsidR="007D3920" w:rsidRPr="005B6D39">
        <w:rPr>
          <w:rFonts w:asciiTheme="minorHAnsi" w:hAnsiTheme="minorHAnsi" w:cstheme="minorHAnsi"/>
        </w:rPr>
        <w:t>are available in Unified English Braille (UEB)</w:t>
      </w:r>
      <w:r w:rsidRPr="005B6D39">
        <w:rPr>
          <w:rFonts w:asciiTheme="minorHAnsi" w:hAnsiTheme="minorHAnsi" w:cstheme="minorHAnsi"/>
        </w:rPr>
        <w:t>. A transcript of the exhibition is available in both text and digital braille file formats on the Walker</w:t>
      </w:r>
      <w:r w:rsidRPr="005B6D39">
        <w:rPr>
          <w:rFonts w:asciiTheme="minorHAnsi" w:hAnsiTheme="minorHAnsi" w:cstheme="minorHAnsi"/>
          <w:rtl/>
        </w:rPr>
        <w:t>’</w:t>
      </w:r>
      <w:r w:rsidRPr="005B6D39">
        <w:rPr>
          <w:rFonts w:asciiTheme="minorHAnsi" w:hAnsiTheme="minorHAnsi" w:cstheme="minorHAnsi"/>
        </w:rPr>
        <w:t>s website.</w:t>
      </w:r>
    </w:p>
    <w:p w14:paraId="1AF09BF7" w14:textId="77777777" w:rsidR="006C65F1" w:rsidRPr="005B6D39" w:rsidRDefault="006C65F1" w:rsidP="006C65F1">
      <w:pPr>
        <w:pStyle w:val="NoSpacing"/>
        <w:rPr>
          <w:rFonts w:asciiTheme="minorHAnsi" w:hAnsiTheme="minorHAnsi" w:cstheme="minorHAnsi"/>
        </w:rPr>
      </w:pPr>
    </w:p>
    <w:p w14:paraId="1B9C19C4" w14:textId="77777777"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Carolyn Lazard</w:t>
      </w:r>
      <w:r w:rsidRPr="005B6D39">
        <w:rPr>
          <w:rFonts w:asciiTheme="minorHAnsi" w:hAnsiTheme="minorHAnsi" w:cstheme="minorHAnsi"/>
          <w:rtl/>
        </w:rPr>
        <w:t>’</w:t>
      </w:r>
      <w:r w:rsidRPr="005B6D39">
        <w:rPr>
          <w:rFonts w:asciiTheme="minorHAnsi" w:hAnsiTheme="minorHAnsi" w:cstheme="minorHAnsi"/>
        </w:rPr>
        <w:t xml:space="preserve">s </w:t>
      </w:r>
      <w:r w:rsidRPr="005B6D39">
        <w:rPr>
          <w:rFonts w:asciiTheme="minorHAnsi" w:hAnsiTheme="minorHAnsi" w:cstheme="minorHAnsi"/>
          <w:u w:val="single"/>
        </w:rPr>
        <w:t>A Conspiracy</w:t>
      </w:r>
      <w:r w:rsidRPr="005B6D39">
        <w:rPr>
          <w:rFonts w:asciiTheme="minorHAnsi" w:hAnsiTheme="minorHAnsi" w:cstheme="minorHAnsi"/>
        </w:rPr>
        <w:t xml:space="preserve"> (2017), an installation of white noise machines, is also presented in the corridor leading from the parking ramp to the Main Lobby.</w:t>
      </w:r>
    </w:p>
    <w:p w14:paraId="4E953AAC" w14:textId="77777777" w:rsidR="006C65F1" w:rsidRPr="005B6D39" w:rsidRDefault="006C65F1" w:rsidP="006C65F1">
      <w:pPr>
        <w:pStyle w:val="NoSpacing"/>
        <w:rPr>
          <w:rFonts w:asciiTheme="minorHAnsi" w:hAnsiTheme="minorHAnsi" w:cstheme="minorHAnsi"/>
        </w:rPr>
      </w:pPr>
    </w:p>
    <w:p w14:paraId="4DF8BF19" w14:textId="77777777"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Carolyn Lazard is co-commissioned by the Walker Art Center; the Institute of Contemporary Art, University of Pennsylvania; and Nottingham Contemporary. Support for the Walker</w:t>
      </w:r>
      <w:r w:rsidRPr="005B6D39">
        <w:rPr>
          <w:rFonts w:asciiTheme="minorHAnsi" w:hAnsiTheme="minorHAnsi" w:cstheme="minorHAnsi"/>
          <w:rtl/>
        </w:rPr>
        <w:t>’</w:t>
      </w:r>
      <w:r w:rsidRPr="005B6D39">
        <w:rPr>
          <w:rFonts w:asciiTheme="minorHAnsi" w:hAnsiTheme="minorHAnsi" w:cstheme="minorHAnsi"/>
        </w:rPr>
        <w:t xml:space="preserve">s presentation is made possible with support from </w:t>
      </w:r>
      <w:proofErr w:type="spellStart"/>
      <w:r w:rsidRPr="005B6D39">
        <w:rPr>
          <w:rFonts w:asciiTheme="minorHAnsi" w:hAnsiTheme="minorHAnsi" w:cstheme="minorHAnsi"/>
        </w:rPr>
        <w:t>Aradhna</w:t>
      </w:r>
      <w:proofErr w:type="spellEnd"/>
      <w:r w:rsidRPr="005B6D39">
        <w:rPr>
          <w:rFonts w:asciiTheme="minorHAnsi" w:hAnsiTheme="minorHAnsi" w:cstheme="minorHAnsi"/>
        </w:rPr>
        <w:t xml:space="preserve"> and Kunal Patra, and Amy </w:t>
      </w:r>
      <w:proofErr w:type="spellStart"/>
      <w:r w:rsidRPr="005B6D39">
        <w:rPr>
          <w:rFonts w:asciiTheme="minorHAnsi" w:hAnsiTheme="minorHAnsi" w:cstheme="minorHAnsi"/>
        </w:rPr>
        <w:t>Poncher</w:t>
      </w:r>
      <w:proofErr w:type="spellEnd"/>
      <w:r w:rsidRPr="005B6D39">
        <w:rPr>
          <w:rFonts w:asciiTheme="minorHAnsi" w:hAnsiTheme="minorHAnsi" w:cstheme="minorHAnsi"/>
        </w:rPr>
        <w:t xml:space="preserve"> and Zach </w:t>
      </w:r>
      <w:proofErr w:type="spellStart"/>
      <w:r w:rsidRPr="005B6D39">
        <w:rPr>
          <w:rFonts w:asciiTheme="minorHAnsi" w:hAnsiTheme="minorHAnsi" w:cstheme="minorHAnsi"/>
        </w:rPr>
        <w:t>Poncher</w:t>
      </w:r>
      <w:proofErr w:type="spellEnd"/>
      <w:r w:rsidRPr="005B6D39">
        <w:rPr>
          <w:rFonts w:asciiTheme="minorHAnsi" w:hAnsiTheme="minorHAnsi" w:cstheme="minorHAnsi"/>
        </w:rPr>
        <w:t xml:space="preserve">.  </w:t>
      </w:r>
    </w:p>
    <w:p w14:paraId="40F2C4D9" w14:textId="77777777" w:rsidR="006C65F1" w:rsidRPr="005B6D39" w:rsidRDefault="006C65F1" w:rsidP="006C65F1">
      <w:pPr>
        <w:pStyle w:val="NoSpacing"/>
        <w:rPr>
          <w:rFonts w:asciiTheme="minorHAnsi" w:hAnsiTheme="minorHAnsi" w:cstheme="minorHAnsi"/>
        </w:rPr>
      </w:pPr>
    </w:p>
    <w:p w14:paraId="3C7691C6" w14:textId="77777777"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ACKNOWLEDGMENTS:</w:t>
      </w:r>
    </w:p>
    <w:p w14:paraId="2BC323B6" w14:textId="77777777" w:rsidR="006C65F1" w:rsidRPr="005B6D39" w:rsidRDefault="006C65F1" w:rsidP="006C65F1">
      <w:pPr>
        <w:pStyle w:val="NoSpacing"/>
        <w:rPr>
          <w:rFonts w:asciiTheme="minorHAnsi" w:hAnsiTheme="minorHAnsi" w:cstheme="minorHAnsi"/>
        </w:rPr>
      </w:pPr>
    </w:p>
    <w:p w14:paraId="783DBB3B" w14:textId="5E90313B" w:rsidR="006C65F1" w:rsidRPr="005B6D39" w:rsidRDefault="006C65F1" w:rsidP="006C65F1">
      <w:pPr>
        <w:pStyle w:val="NoSpacing"/>
        <w:rPr>
          <w:rFonts w:asciiTheme="minorHAnsi" w:hAnsiTheme="minorHAnsi" w:cstheme="minorHAnsi"/>
        </w:rPr>
      </w:pPr>
      <w:r w:rsidRPr="005B6D39">
        <w:rPr>
          <w:rFonts w:asciiTheme="minorHAnsi" w:hAnsiTheme="minorHAnsi" w:cstheme="minorHAnsi"/>
        </w:rPr>
        <w:t xml:space="preserve">Your care, your art, your work, or your cash made this work possible. Thank you from the bottom of my heart:  David Johnson, Anne Francois, Anthony Hurley, </w:t>
      </w:r>
      <w:proofErr w:type="spellStart"/>
      <w:r w:rsidRPr="005B6D39">
        <w:rPr>
          <w:rFonts w:asciiTheme="minorHAnsi" w:hAnsiTheme="minorHAnsi" w:cstheme="minorHAnsi"/>
        </w:rPr>
        <w:t>Joselia</w:t>
      </w:r>
      <w:proofErr w:type="spellEnd"/>
      <w:r w:rsidRPr="005B6D39">
        <w:rPr>
          <w:rFonts w:asciiTheme="minorHAnsi" w:hAnsiTheme="minorHAnsi" w:cstheme="minorHAnsi"/>
        </w:rPr>
        <w:t xml:space="preserve"> Hughes, </w:t>
      </w:r>
      <w:proofErr w:type="spellStart"/>
      <w:r w:rsidRPr="005B6D39">
        <w:rPr>
          <w:rFonts w:asciiTheme="minorHAnsi" w:hAnsiTheme="minorHAnsi" w:cstheme="minorHAnsi"/>
        </w:rPr>
        <w:t>Jerron</w:t>
      </w:r>
      <w:proofErr w:type="spellEnd"/>
      <w:r w:rsidRPr="005B6D39">
        <w:rPr>
          <w:rFonts w:asciiTheme="minorHAnsi" w:hAnsiTheme="minorHAnsi" w:cstheme="minorHAnsi"/>
        </w:rPr>
        <w:t xml:space="preserve"> Herman, Pavel </w:t>
      </w:r>
      <w:proofErr w:type="spellStart"/>
      <w:r w:rsidRPr="005B6D39">
        <w:rPr>
          <w:rFonts w:asciiTheme="minorHAnsi" w:hAnsiTheme="minorHAnsi" w:cstheme="minorHAnsi"/>
        </w:rPr>
        <w:t>Pyś</w:t>
      </w:r>
      <w:proofErr w:type="spellEnd"/>
      <w:r w:rsidRPr="005B6D39">
        <w:rPr>
          <w:rFonts w:asciiTheme="minorHAnsi" w:hAnsiTheme="minorHAnsi" w:cstheme="minorHAnsi"/>
        </w:rPr>
        <w:t xml:space="preserve">, Charley Shealy, Anthony </w:t>
      </w:r>
      <w:proofErr w:type="spellStart"/>
      <w:r w:rsidRPr="005B6D39">
        <w:rPr>
          <w:rFonts w:asciiTheme="minorHAnsi" w:hAnsiTheme="minorHAnsi" w:cstheme="minorHAnsi"/>
        </w:rPr>
        <w:t>Banua</w:t>
      </w:r>
      <w:proofErr w:type="spellEnd"/>
      <w:r w:rsidRPr="005B6D39">
        <w:rPr>
          <w:rFonts w:asciiTheme="minorHAnsi" w:hAnsiTheme="minorHAnsi" w:cstheme="minorHAnsi"/>
        </w:rPr>
        <w:t xml:space="preserve">-Simon, Jared Arnold, Tom Hambleton, Kayla Hamilton, Park McArthur, Jason Hirata, Cameron Rowland, </w:t>
      </w:r>
      <w:proofErr w:type="spellStart"/>
      <w:r w:rsidRPr="005B6D39">
        <w:rPr>
          <w:rFonts w:asciiTheme="minorHAnsi" w:hAnsiTheme="minorHAnsi" w:cstheme="minorHAnsi"/>
        </w:rPr>
        <w:t>Constantina</w:t>
      </w:r>
      <w:proofErr w:type="spellEnd"/>
      <w:r w:rsidRPr="005B6D39">
        <w:rPr>
          <w:rFonts w:asciiTheme="minorHAnsi" w:hAnsiTheme="minorHAnsi" w:cstheme="minorHAnsi"/>
        </w:rPr>
        <w:t xml:space="preserve"> </w:t>
      </w:r>
      <w:proofErr w:type="spellStart"/>
      <w:r w:rsidRPr="005B6D39">
        <w:rPr>
          <w:rFonts w:asciiTheme="minorHAnsi" w:hAnsiTheme="minorHAnsi" w:cstheme="minorHAnsi"/>
        </w:rPr>
        <w:t>Zavitsanos</w:t>
      </w:r>
      <w:proofErr w:type="spellEnd"/>
      <w:r w:rsidRPr="005B6D39">
        <w:rPr>
          <w:rFonts w:asciiTheme="minorHAnsi" w:hAnsiTheme="minorHAnsi" w:cstheme="minorHAnsi"/>
        </w:rPr>
        <w:t xml:space="preserve">, </w:t>
      </w:r>
      <w:proofErr w:type="spellStart"/>
      <w:r w:rsidRPr="005B6D39">
        <w:rPr>
          <w:rFonts w:asciiTheme="minorHAnsi" w:hAnsiTheme="minorHAnsi" w:cstheme="minorHAnsi"/>
        </w:rPr>
        <w:t>Geelia</w:t>
      </w:r>
      <w:proofErr w:type="spellEnd"/>
      <w:r w:rsidRPr="005B6D39">
        <w:rPr>
          <w:rFonts w:asciiTheme="minorHAnsi" w:hAnsiTheme="minorHAnsi" w:cstheme="minorHAnsi"/>
        </w:rPr>
        <w:t xml:space="preserve"> </w:t>
      </w:r>
      <w:proofErr w:type="spellStart"/>
      <w:r w:rsidRPr="005B6D39">
        <w:rPr>
          <w:rFonts w:asciiTheme="minorHAnsi" w:hAnsiTheme="minorHAnsi" w:cstheme="minorHAnsi"/>
        </w:rPr>
        <w:t>Ronkina</w:t>
      </w:r>
      <w:proofErr w:type="spellEnd"/>
      <w:r w:rsidRPr="005B6D39">
        <w:rPr>
          <w:rFonts w:asciiTheme="minorHAnsi" w:hAnsiTheme="minorHAnsi" w:cstheme="minorHAnsi"/>
        </w:rPr>
        <w:t xml:space="preserve">, Maxwell Graham, Eli </w:t>
      </w:r>
      <w:proofErr w:type="spellStart"/>
      <w:r w:rsidRPr="005B6D39">
        <w:rPr>
          <w:rFonts w:asciiTheme="minorHAnsi" w:hAnsiTheme="minorHAnsi" w:cstheme="minorHAnsi"/>
        </w:rPr>
        <w:t>Coplan</w:t>
      </w:r>
      <w:proofErr w:type="spellEnd"/>
      <w:r w:rsidRPr="005B6D39">
        <w:rPr>
          <w:rFonts w:asciiTheme="minorHAnsi" w:hAnsiTheme="minorHAnsi" w:cstheme="minorHAnsi"/>
        </w:rPr>
        <w:t xml:space="preserve">, Alicia Riccio, Shannon Finnegan, Jordan Lord, Sasha </w:t>
      </w:r>
      <w:proofErr w:type="spellStart"/>
      <w:r w:rsidRPr="005B6D39">
        <w:rPr>
          <w:rFonts w:asciiTheme="minorHAnsi" w:hAnsiTheme="minorHAnsi" w:cstheme="minorHAnsi"/>
        </w:rPr>
        <w:t>Phyars</w:t>
      </w:r>
      <w:proofErr w:type="spellEnd"/>
      <w:r w:rsidRPr="005B6D39">
        <w:rPr>
          <w:rFonts w:asciiTheme="minorHAnsi" w:hAnsiTheme="minorHAnsi" w:cstheme="minorHAnsi"/>
        </w:rPr>
        <w:t xml:space="preserve">-Burgess, Diya </w:t>
      </w:r>
      <w:proofErr w:type="spellStart"/>
      <w:r w:rsidRPr="005B6D39">
        <w:rPr>
          <w:rFonts w:asciiTheme="minorHAnsi" w:hAnsiTheme="minorHAnsi" w:cstheme="minorHAnsi"/>
        </w:rPr>
        <w:t>Vij</w:t>
      </w:r>
      <w:proofErr w:type="spellEnd"/>
      <w:r w:rsidRPr="005B6D39">
        <w:rPr>
          <w:rFonts w:asciiTheme="minorHAnsi" w:hAnsiTheme="minorHAnsi" w:cstheme="minorHAnsi"/>
        </w:rPr>
        <w:t xml:space="preserve">, Deana </w:t>
      </w:r>
      <w:proofErr w:type="spellStart"/>
      <w:r w:rsidRPr="005B6D39">
        <w:rPr>
          <w:rFonts w:asciiTheme="minorHAnsi" w:hAnsiTheme="minorHAnsi" w:cstheme="minorHAnsi"/>
        </w:rPr>
        <w:t>Haggag</w:t>
      </w:r>
      <w:proofErr w:type="spellEnd"/>
      <w:r w:rsidRPr="005B6D39">
        <w:rPr>
          <w:rFonts w:asciiTheme="minorHAnsi" w:hAnsiTheme="minorHAnsi" w:cstheme="minorHAnsi"/>
        </w:rPr>
        <w:t xml:space="preserve">, Janiva Ellis, Risa Puleo, Anastasia </w:t>
      </w:r>
      <w:proofErr w:type="spellStart"/>
      <w:r w:rsidRPr="005B6D39">
        <w:rPr>
          <w:rFonts w:asciiTheme="minorHAnsi" w:hAnsiTheme="minorHAnsi" w:cstheme="minorHAnsi"/>
        </w:rPr>
        <w:t>Fujii</w:t>
      </w:r>
      <w:proofErr w:type="spellEnd"/>
      <w:r w:rsidRPr="005B6D39">
        <w:rPr>
          <w:rFonts w:asciiTheme="minorHAnsi" w:hAnsiTheme="minorHAnsi" w:cstheme="minorHAnsi"/>
        </w:rPr>
        <w:t xml:space="preserve">, Leroy Moore, </w:t>
      </w:r>
      <w:proofErr w:type="spellStart"/>
      <w:r w:rsidRPr="005B6D39">
        <w:rPr>
          <w:rFonts w:asciiTheme="minorHAnsi" w:hAnsiTheme="minorHAnsi" w:cstheme="minorHAnsi"/>
        </w:rPr>
        <w:t>Theri</w:t>
      </w:r>
      <w:proofErr w:type="spellEnd"/>
      <w:r w:rsidRPr="005B6D39">
        <w:rPr>
          <w:rFonts w:asciiTheme="minorHAnsi" w:hAnsiTheme="minorHAnsi" w:cstheme="minorHAnsi"/>
        </w:rPr>
        <w:t xml:space="preserve"> Pickens, Erin Bagley, Meg </w:t>
      </w:r>
      <w:proofErr w:type="spellStart"/>
      <w:r w:rsidRPr="005B6D39">
        <w:rPr>
          <w:rFonts w:asciiTheme="minorHAnsi" w:hAnsiTheme="minorHAnsi" w:cstheme="minorHAnsi"/>
        </w:rPr>
        <w:t>Onli</w:t>
      </w:r>
      <w:proofErr w:type="spellEnd"/>
      <w:r w:rsidRPr="005B6D39">
        <w:rPr>
          <w:rFonts w:asciiTheme="minorHAnsi" w:hAnsiTheme="minorHAnsi" w:cstheme="minorHAnsi"/>
        </w:rPr>
        <w:t xml:space="preserve">, Olivia Ahearn, Yvonne Rainer, Rami George, </w:t>
      </w:r>
      <w:proofErr w:type="spellStart"/>
      <w:r w:rsidRPr="005B6D39">
        <w:rPr>
          <w:rFonts w:asciiTheme="minorHAnsi" w:hAnsiTheme="minorHAnsi" w:cstheme="minorHAnsi"/>
        </w:rPr>
        <w:t>Amalle</w:t>
      </w:r>
      <w:proofErr w:type="spellEnd"/>
      <w:r w:rsidRPr="005B6D39">
        <w:rPr>
          <w:rFonts w:asciiTheme="minorHAnsi" w:hAnsiTheme="minorHAnsi" w:cstheme="minorHAnsi"/>
        </w:rPr>
        <w:t xml:space="preserve"> </w:t>
      </w:r>
      <w:proofErr w:type="spellStart"/>
      <w:r w:rsidRPr="005B6D39">
        <w:rPr>
          <w:rFonts w:asciiTheme="minorHAnsi" w:hAnsiTheme="minorHAnsi" w:cstheme="minorHAnsi"/>
        </w:rPr>
        <w:t>Dublon</w:t>
      </w:r>
      <w:proofErr w:type="spellEnd"/>
      <w:r w:rsidRPr="005B6D39">
        <w:rPr>
          <w:rFonts w:asciiTheme="minorHAnsi" w:hAnsiTheme="minorHAnsi" w:cstheme="minorHAnsi"/>
        </w:rPr>
        <w:t xml:space="preserve">, Leah Lakshmi </w:t>
      </w:r>
      <w:proofErr w:type="spellStart"/>
      <w:r w:rsidRPr="005B6D39">
        <w:rPr>
          <w:rFonts w:asciiTheme="minorHAnsi" w:hAnsiTheme="minorHAnsi" w:cstheme="minorHAnsi"/>
        </w:rPr>
        <w:t>Piepzna-Samarasinha</w:t>
      </w:r>
      <w:proofErr w:type="spellEnd"/>
      <w:r w:rsidRPr="005B6D39">
        <w:rPr>
          <w:rFonts w:asciiTheme="minorHAnsi" w:hAnsiTheme="minorHAnsi" w:cstheme="minorHAnsi"/>
        </w:rPr>
        <w:t xml:space="preserve">, Austin Fisher, Justin Allen, Blondell Cummings, Tiffany Sia, Danielle Jackson, Ed Halter, Jessica Dore, Sharon Hayes, Merce Cunningham, Willa </w:t>
      </w:r>
      <w:proofErr w:type="spellStart"/>
      <w:r w:rsidRPr="005B6D39">
        <w:rPr>
          <w:rFonts w:asciiTheme="minorHAnsi" w:hAnsiTheme="minorHAnsi" w:cstheme="minorHAnsi"/>
        </w:rPr>
        <w:t>Nasatir</w:t>
      </w:r>
      <w:proofErr w:type="spellEnd"/>
      <w:r w:rsidRPr="005B6D39">
        <w:rPr>
          <w:rFonts w:asciiTheme="minorHAnsi" w:hAnsiTheme="minorHAnsi" w:cstheme="minorHAnsi"/>
        </w:rPr>
        <w:t xml:space="preserve">, Cyrus Dunham, Reggie Francois, Sarah </w:t>
      </w:r>
      <w:proofErr w:type="spellStart"/>
      <w:r w:rsidRPr="005B6D39">
        <w:rPr>
          <w:rFonts w:asciiTheme="minorHAnsi" w:hAnsiTheme="minorHAnsi" w:cstheme="minorHAnsi"/>
        </w:rPr>
        <w:t>Abare</w:t>
      </w:r>
      <w:proofErr w:type="spellEnd"/>
      <w:r w:rsidRPr="005B6D39">
        <w:rPr>
          <w:rFonts w:asciiTheme="minorHAnsi" w:hAnsiTheme="minorHAnsi" w:cstheme="minorHAnsi"/>
        </w:rPr>
        <w:t xml:space="preserve">, Sarah </w:t>
      </w:r>
      <w:proofErr w:type="spellStart"/>
      <w:r w:rsidRPr="005B6D39">
        <w:rPr>
          <w:rFonts w:asciiTheme="minorHAnsi" w:hAnsiTheme="minorHAnsi" w:cstheme="minorHAnsi"/>
        </w:rPr>
        <w:t>Lampen</w:t>
      </w:r>
      <w:proofErr w:type="spellEnd"/>
      <w:r w:rsidRPr="005B6D39">
        <w:rPr>
          <w:rFonts w:asciiTheme="minorHAnsi" w:hAnsiTheme="minorHAnsi" w:cstheme="minorHAnsi"/>
        </w:rPr>
        <w:t xml:space="preserve">, Emily Gastineau, Peter Hannah, Peter Murphy, Jeffrey Sherman, Kayla </w:t>
      </w:r>
      <w:proofErr w:type="spellStart"/>
      <w:r w:rsidRPr="005B6D39">
        <w:rPr>
          <w:rFonts w:asciiTheme="minorHAnsi" w:hAnsiTheme="minorHAnsi" w:cstheme="minorHAnsi"/>
        </w:rPr>
        <w:t>Nordlund</w:t>
      </w:r>
      <w:proofErr w:type="spellEnd"/>
      <w:r w:rsidRPr="005B6D39">
        <w:rPr>
          <w:rFonts w:asciiTheme="minorHAnsi" w:hAnsiTheme="minorHAnsi" w:cstheme="minorHAnsi"/>
        </w:rPr>
        <w:t xml:space="preserve">, Doc </w:t>
      </w:r>
      <w:proofErr w:type="spellStart"/>
      <w:r w:rsidRPr="005B6D39">
        <w:rPr>
          <w:rFonts w:asciiTheme="minorHAnsi" w:hAnsiTheme="minorHAnsi" w:cstheme="minorHAnsi"/>
        </w:rPr>
        <w:t>Czypinski</w:t>
      </w:r>
      <w:proofErr w:type="spellEnd"/>
      <w:r w:rsidRPr="005B6D39">
        <w:rPr>
          <w:rFonts w:asciiTheme="minorHAnsi" w:hAnsiTheme="minorHAnsi" w:cstheme="minorHAnsi"/>
        </w:rPr>
        <w:t xml:space="preserve">, Erin McNeil, Stephanie </w:t>
      </w:r>
      <w:proofErr w:type="spellStart"/>
      <w:r w:rsidRPr="005B6D39">
        <w:rPr>
          <w:rFonts w:asciiTheme="minorHAnsi" w:hAnsiTheme="minorHAnsi" w:cstheme="minorHAnsi"/>
        </w:rPr>
        <w:t>Nusser</w:t>
      </w:r>
      <w:proofErr w:type="spellEnd"/>
      <w:r w:rsidRPr="005B6D39">
        <w:rPr>
          <w:rFonts w:asciiTheme="minorHAnsi" w:hAnsiTheme="minorHAnsi" w:cstheme="minorHAnsi"/>
        </w:rPr>
        <w:t xml:space="preserve">, Annie Jacobson, </w:t>
      </w:r>
      <w:proofErr w:type="spellStart"/>
      <w:r w:rsidRPr="005B6D39">
        <w:rPr>
          <w:rFonts w:asciiTheme="minorHAnsi" w:hAnsiTheme="minorHAnsi" w:cstheme="minorHAnsi"/>
        </w:rPr>
        <w:t>Jasio</w:t>
      </w:r>
      <w:proofErr w:type="spellEnd"/>
      <w:r w:rsidRPr="005B6D39">
        <w:rPr>
          <w:rFonts w:asciiTheme="minorHAnsi" w:hAnsiTheme="minorHAnsi" w:cstheme="minorHAnsi"/>
        </w:rPr>
        <w:t xml:space="preserve"> </w:t>
      </w:r>
      <w:proofErr w:type="spellStart"/>
      <w:r w:rsidRPr="005B6D39">
        <w:rPr>
          <w:rFonts w:asciiTheme="minorHAnsi" w:hAnsiTheme="minorHAnsi" w:cstheme="minorHAnsi"/>
        </w:rPr>
        <w:t>Stefański</w:t>
      </w:r>
      <w:proofErr w:type="spellEnd"/>
      <w:r w:rsidRPr="005B6D39">
        <w:rPr>
          <w:rFonts w:asciiTheme="minorHAnsi" w:hAnsiTheme="minorHAnsi" w:cstheme="minorHAnsi"/>
        </w:rPr>
        <w:t xml:space="preserve">, </w:t>
      </w:r>
      <w:r w:rsidR="00390561" w:rsidRPr="005B6D39">
        <w:rPr>
          <w:rFonts w:asciiTheme="minorHAnsi" w:hAnsiTheme="minorHAnsi" w:cstheme="minorHAnsi"/>
        </w:rPr>
        <w:t xml:space="preserve">Jake </w:t>
      </w:r>
      <w:proofErr w:type="spellStart"/>
      <w:r w:rsidR="00390561" w:rsidRPr="005B6D39">
        <w:rPr>
          <w:rFonts w:asciiTheme="minorHAnsi" w:hAnsiTheme="minorHAnsi" w:cstheme="minorHAnsi"/>
        </w:rPr>
        <w:t>Yuzna</w:t>
      </w:r>
      <w:proofErr w:type="spellEnd"/>
      <w:r w:rsidR="00390561" w:rsidRPr="005B6D39">
        <w:rPr>
          <w:rFonts w:asciiTheme="minorHAnsi" w:hAnsiTheme="minorHAnsi" w:cstheme="minorHAnsi"/>
        </w:rPr>
        <w:t xml:space="preserve">, </w:t>
      </w:r>
      <w:r w:rsidRPr="005B6D39">
        <w:rPr>
          <w:rFonts w:asciiTheme="minorHAnsi" w:hAnsiTheme="minorHAnsi" w:cstheme="minorHAnsi"/>
        </w:rPr>
        <w:t xml:space="preserve">Katherine Sill, Kunal &amp; </w:t>
      </w:r>
      <w:proofErr w:type="spellStart"/>
      <w:r w:rsidRPr="005B6D39">
        <w:rPr>
          <w:rFonts w:asciiTheme="minorHAnsi" w:hAnsiTheme="minorHAnsi" w:cstheme="minorHAnsi"/>
        </w:rPr>
        <w:t>Aradhna</w:t>
      </w:r>
      <w:proofErr w:type="spellEnd"/>
      <w:r w:rsidRPr="005B6D39">
        <w:rPr>
          <w:rFonts w:asciiTheme="minorHAnsi" w:hAnsiTheme="minorHAnsi" w:cstheme="minorHAnsi"/>
        </w:rPr>
        <w:t xml:space="preserve"> Patra, Amy </w:t>
      </w:r>
      <w:proofErr w:type="spellStart"/>
      <w:r w:rsidRPr="005B6D39">
        <w:rPr>
          <w:rFonts w:asciiTheme="minorHAnsi" w:hAnsiTheme="minorHAnsi" w:cstheme="minorHAnsi"/>
        </w:rPr>
        <w:t>Poncher</w:t>
      </w:r>
      <w:proofErr w:type="spellEnd"/>
      <w:r w:rsidRPr="005B6D39">
        <w:rPr>
          <w:rFonts w:asciiTheme="minorHAnsi" w:hAnsiTheme="minorHAnsi" w:cstheme="minorHAnsi"/>
        </w:rPr>
        <w:t xml:space="preserve">, Zach </w:t>
      </w:r>
      <w:proofErr w:type="spellStart"/>
      <w:r w:rsidRPr="005B6D39">
        <w:rPr>
          <w:rFonts w:asciiTheme="minorHAnsi" w:hAnsiTheme="minorHAnsi" w:cstheme="minorHAnsi"/>
        </w:rPr>
        <w:t>Poncher</w:t>
      </w:r>
      <w:proofErr w:type="spellEnd"/>
      <w:r w:rsidRPr="005B6D39">
        <w:rPr>
          <w:rFonts w:asciiTheme="minorHAnsi" w:hAnsiTheme="minorHAnsi" w:cstheme="minorHAnsi"/>
        </w:rPr>
        <w:t xml:space="preserve"> </w:t>
      </w:r>
    </w:p>
    <w:p w14:paraId="7344B686" w14:textId="77777777" w:rsidR="006C65F1" w:rsidRPr="005B6D39" w:rsidRDefault="006C65F1" w:rsidP="006C65F1">
      <w:pPr>
        <w:pStyle w:val="NoSpacing"/>
        <w:rPr>
          <w:rFonts w:asciiTheme="minorHAnsi" w:hAnsiTheme="minorHAnsi" w:cstheme="minorHAnsi"/>
        </w:rPr>
      </w:pPr>
    </w:p>
    <w:p w14:paraId="43858EE7" w14:textId="77777777" w:rsidR="005B6D39" w:rsidRPr="005B6D39" w:rsidRDefault="005B6D3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i/>
          <w:iCs/>
          <w:color w:val="000000" w:themeColor="text1"/>
          <w:shd w:val="clear" w:color="auto" w:fill="FFFFFF"/>
        </w:rPr>
      </w:pPr>
      <w:r w:rsidRPr="005B6D39">
        <w:rPr>
          <w:rFonts w:asciiTheme="minorHAnsi" w:eastAsia="Times New Roman" w:hAnsiTheme="minorHAnsi" w:cstheme="minorHAnsi"/>
          <w:i/>
          <w:iCs/>
          <w:color w:val="000000" w:themeColor="text1"/>
          <w:shd w:val="clear" w:color="auto" w:fill="FFFFFF"/>
        </w:rPr>
        <w:br w:type="page"/>
      </w:r>
    </w:p>
    <w:p w14:paraId="38022587" w14:textId="11B7640A" w:rsidR="005B6D39" w:rsidRPr="005B6D39" w:rsidRDefault="005B6D39" w:rsidP="005B6D39">
      <w:pPr>
        <w:jc w:val="center"/>
        <w:rPr>
          <w:rFonts w:asciiTheme="minorHAnsi" w:eastAsia="Times New Roman" w:hAnsiTheme="minorHAnsi" w:cstheme="minorHAnsi"/>
          <w:i/>
          <w:iCs/>
          <w:color w:val="000000" w:themeColor="text1"/>
          <w:shd w:val="clear" w:color="auto" w:fill="FFFFFF"/>
        </w:rPr>
      </w:pPr>
      <w:r w:rsidRPr="005B6D39">
        <w:rPr>
          <w:rFonts w:asciiTheme="minorHAnsi" w:eastAsia="Times New Roman" w:hAnsiTheme="minorHAnsi" w:cstheme="minorHAnsi"/>
          <w:i/>
          <w:iCs/>
          <w:color w:val="000000" w:themeColor="text1"/>
          <w:shd w:val="clear" w:color="auto" w:fill="FFFFFF"/>
        </w:rPr>
        <w:lastRenderedPageBreak/>
        <w:t>Carolyn Lazard: Long Take</w:t>
      </w:r>
    </w:p>
    <w:p w14:paraId="14EA527D" w14:textId="77777777" w:rsidR="005B6D39" w:rsidRPr="005B6D39" w:rsidRDefault="005B6D39" w:rsidP="005B6D39">
      <w:pPr>
        <w:rPr>
          <w:rFonts w:asciiTheme="minorHAnsi" w:eastAsia="Times New Roman" w:hAnsiTheme="minorHAnsi" w:cstheme="minorHAnsi"/>
          <w:color w:val="000000" w:themeColor="text1"/>
          <w:shd w:val="clear" w:color="auto" w:fill="FFFFFF"/>
        </w:rPr>
      </w:pPr>
    </w:p>
    <w:p w14:paraId="45668415" w14:textId="75C80164" w:rsidR="005B6D39" w:rsidRPr="005B6D39" w:rsidRDefault="005B6D39" w:rsidP="005B6D39">
      <w:pPr>
        <w:rPr>
          <w:rFonts w:asciiTheme="minorHAnsi" w:eastAsia="Times New Roman" w:hAnsiTheme="minorHAnsi" w:cstheme="minorHAnsi"/>
          <w:color w:val="000000" w:themeColor="text1"/>
          <w:shd w:val="clear" w:color="auto" w:fill="FFFFFF"/>
        </w:rPr>
      </w:pPr>
      <w:r w:rsidRPr="005B6D39">
        <w:rPr>
          <w:rFonts w:asciiTheme="minorHAnsi" w:eastAsia="Times New Roman" w:hAnsiTheme="minorHAnsi" w:cstheme="minorHAnsi"/>
          <w:color w:val="000000" w:themeColor="text1"/>
          <w:shd w:val="clear" w:color="auto" w:fill="FFFFFF"/>
        </w:rPr>
        <w:t>Artworks in the Exhibition</w:t>
      </w:r>
    </w:p>
    <w:p w14:paraId="08E603E2" w14:textId="77777777" w:rsidR="005B6D39" w:rsidRPr="005B6D39" w:rsidRDefault="005B6D39" w:rsidP="005B6D39">
      <w:pPr>
        <w:rPr>
          <w:rFonts w:asciiTheme="minorHAnsi" w:eastAsia="Times New Roman" w:hAnsiTheme="minorHAnsi" w:cstheme="minorHAnsi"/>
          <w:color w:val="201F1E"/>
          <w:shd w:val="clear" w:color="auto" w:fill="FFFFFF"/>
        </w:rPr>
      </w:pPr>
    </w:p>
    <w:p w14:paraId="6BE4E425" w14:textId="77777777" w:rsidR="005B6D39" w:rsidRPr="005B6D39" w:rsidRDefault="005B6D39" w:rsidP="005B6D39">
      <w:pPr>
        <w:rPr>
          <w:rFonts w:asciiTheme="minorHAnsi" w:eastAsia="Times New Roman" w:hAnsiTheme="minorHAnsi" w:cstheme="minorHAnsi"/>
          <w:color w:val="000000"/>
        </w:rPr>
      </w:pPr>
      <w:r w:rsidRPr="005B6D39">
        <w:rPr>
          <w:rFonts w:asciiTheme="minorHAnsi" w:eastAsia="Times New Roman" w:hAnsiTheme="minorHAnsi" w:cstheme="minorHAnsi"/>
          <w:i/>
          <w:iCs/>
          <w:color w:val="201F1E"/>
          <w:shd w:val="clear" w:color="auto" w:fill="FFFFFF"/>
        </w:rPr>
        <w:t xml:space="preserve">Leans, Reverses   </w:t>
      </w:r>
      <w:r w:rsidRPr="005B6D39">
        <w:rPr>
          <w:rFonts w:asciiTheme="minorHAnsi" w:eastAsia="Times New Roman" w:hAnsiTheme="minorHAnsi" w:cstheme="minorHAnsi"/>
          <w:color w:val="201F1E"/>
          <w:shd w:val="clear" w:color="auto" w:fill="FFFFFF"/>
        </w:rPr>
        <w:t>2022</w:t>
      </w:r>
      <w:r w:rsidRPr="005B6D39">
        <w:rPr>
          <w:rFonts w:asciiTheme="minorHAnsi" w:eastAsia="Times New Roman" w:hAnsiTheme="minorHAnsi" w:cstheme="minorHAnsi"/>
          <w:color w:val="000000"/>
        </w:rPr>
        <w:t xml:space="preserve"> </w:t>
      </w:r>
    </w:p>
    <w:p w14:paraId="4711595A" w14:textId="77777777" w:rsidR="005B6D39" w:rsidRPr="005B6D39" w:rsidRDefault="005B6D39" w:rsidP="005B6D39">
      <w:pPr>
        <w:shd w:val="clear" w:color="auto" w:fill="FFFFFF"/>
        <w:rPr>
          <w:rFonts w:asciiTheme="minorHAnsi" w:hAnsiTheme="minorHAnsi" w:cstheme="minorHAnsi"/>
          <w:color w:val="201F1E"/>
        </w:rPr>
      </w:pPr>
      <w:r w:rsidRPr="005B6D39">
        <w:rPr>
          <w:rFonts w:asciiTheme="minorHAnsi" w:hAnsiTheme="minorHAnsi" w:cstheme="minorHAnsi"/>
          <w:color w:val="201F1E"/>
        </w:rPr>
        <w:t>three channel digital video (black and white, sound); 18 min.</w:t>
      </w:r>
    </w:p>
    <w:p w14:paraId="7F9D998C"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color w:val="201F1E"/>
        </w:rPr>
        <w:t>Courtesy of the artist and Maxwell Graham/Essex Street, New York</w:t>
      </w:r>
    </w:p>
    <w:p w14:paraId="5C18977A" w14:textId="77777777" w:rsidR="005B6D39" w:rsidRPr="005B6D39" w:rsidRDefault="005B6D39" w:rsidP="005B6D39">
      <w:pPr>
        <w:shd w:val="clear" w:color="auto" w:fill="FFFFFF"/>
        <w:rPr>
          <w:rFonts w:asciiTheme="minorHAnsi" w:eastAsia="Times New Roman" w:hAnsiTheme="minorHAnsi" w:cstheme="minorHAnsi"/>
          <w:color w:val="201F1E"/>
        </w:rPr>
      </w:pPr>
    </w:p>
    <w:p w14:paraId="38AA2C5B"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i/>
          <w:iCs/>
          <w:color w:val="201F1E"/>
        </w:rPr>
        <w:t>Surround Sound</w:t>
      </w:r>
      <w:r w:rsidRPr="005B6D39">
        <w:rPr>
          <w:rFonts w:asciiTheme="minorHAnsi" w:eastAsia="Times New Roman" w:hAnsiTheme="minorHAnsi" w:cstheme="minorHAnsi"/>
          <w:i/>
          <w:iCs/>
          <w:color w:val="201F1E"/>
          <w:shd w:val="clear" w:color="auto" w:fill="FFFFFF"/>
        </w:rPr>
        <w:t xml:space="preserve">   </w:t>
      </w:r>
      <w:r w:rsidRPr="005B6D39">
        <w:rPr>
          <w:rFonts w:asciiTheme="minorHAnsi" w:eastAsia="Times New Roman" w:hAnsiTheme="minorHAnsi" w:cstheme="minorHAnsi"/>
          <w:color w:val="201F1E"/>
          <w:shd w:val="clear" w:color="auto" w:fill="FFFFFF"/>
        </w:rPr>
        <w:t>2022</w:t>
      </w:r>
    </w:p>
    <w:p w14:paraId="737463C4" w14:textId="77777777" w:rsidR="005B6D39" w:rsidRPr="005B6D39" w:rsidRDefault="005B6D39" w:rsidP="005B6D39">
      <w:pPr>
        <w:shd w:val="clear" w:color="auto" w:fill="FFFFFF"/>
        <w:rPr>
          <w:rFonts w:asciiTheme="minorHAnsi" w:eastAsia="Times New Roman" w:hAnsiTheme="minorHAnsi" w:cstheme="minorHAnsi"/>
          <w:color w:val="201F1E"/>
        </w:rPr>
      </w:pPr>
      <w:proofErr w:type="spellStart"/>
      <w:r w:rsidRPr="005B6D39">
        <w:rPr>
          <w:rFonts w:asciiTheme="minorHAnsi" w:eastAsia="Times New Roman" w:hAnsiTheme="minorHAnsi" w:cstheme="minorHAnsi"/>
          <w:color w:val="201F1E"/>
        </w:rPr>
        <w:t>marley</w:t>
      </w:r>
      <w:proofErr w:type="spellEnd"/>
      <w:r w:rsidRPr="005B6D39">
        <w:rPr>
          <w:rFonts w:asciiTheme="minorHAnsi" w:eastAsia="Times New Roman" w:hAnsiTheme="minorHAnsi" w:cstheme="minorHAnsi"/>
          <w:color w:val="201F1E"/>
        </w:rPr>
        <w:t xml:space="preserve"> floor vinyl</w:t>
      </w:r>
    </w:p>
    <w:p w14:paraId="532445B2"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color w:val="201F1E"/>
        </w:rPr>
        <w:t>dimensions variable</w:t>
      </w:r>
    </w:p>
    <w:p w14:paraId="3192A24B"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color w:val="000000"/>
        </w:rPr>
        <w:t>Courtesy of the artist and Maxwell Graham/Essex Street, New York</w:t>
      </w:r>
    </w:p>
    <w:p w14:paraId="6168EEE9" w14:textId="77777777" w:rsidR="005B6D39" w:rsidRPr="005B6D39" w:rsidRDefault="005B6D39" w:rsidP="005B6D39">
      <w:pPr>
        <w:shd w:val="clear" w:color="auto" w:fill="FFFFFF"/>
        <w:rPr>
          <w:rFonts w:asciiTheme="minorHAnsi" w:eastAsia="Times New Roman" w:hAnsiTheme="minorHAnsi" w:cstheme="minorHAnsi"/>
          <w:color w:val="201F1E"/>
        </w:rPr>
      </w:pPr>
    </w:p>
    <w:p w14:paraId="1AA71652"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i/>
          <w:iCs/>
          <w:color w:val="201F1E"/>
        </w:rPr>
        <w:t>Institutional Seat 1</w:t>
      </w:r>
      <w:r w:rsidRPr="005B6D39">
        <w:rPr>
          <w:rFonts w:asciiTheme="minorHAnsi" w:eastAsia="Times New Roman" w:hAnsiTheme="minorHAnsi" w:cstheme="minorHAnsi"/>
          <w:i/>
          <w:iCs/>
          <w:color w:val="201F1E"/>
          <w:shd w:val="clear" w:color="auto" w:fill="FFFFFF"/>
        </w:rPr>
        <w:t xml:space="preserve">   </w:t>
      </w:r>
      <w:r w:rsidRPr="005B6D39">
        <w:rPr>
          <w:rFonts w:asciiTheme="minorHAnsi" w:eastAsia="Times New Roman" w:hAnsiTheme="minorHAnsi" w:cstheme="minorHAnsi"/>
          <w:color w:val="201F1E"/>
          <w:shd w:val="clear" w:color="auto" w:fill="FFFFFF"/>
        </w:rPr>
        <w:t>2022</w:t>
      </w:r>
    </w:p>
    <w:p w14:paraId="17100B27"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color w:val="201F1E"/>
        </w:rPr>
        <w:t>Walker Art Center gallery bench, plywood, upholstery</w:t>
      </w:r>
    </w:p>
    <w:p w14:paraId="5D8895F5" w14:textId="77777777" w:rsidR="005B6D39" w:rsidRPr="005B6D39" w:rsidRDefault="005B6D39" w:rsidP="005B6D39">
      <w:pPr>
        <w:shd w:val="clear" w:color="auto" w:fill="FFFFFF"/>
        <w:rPr>
          <w:rFonts w:asciiTheme="minorHAnsi" w:eastAsia="Times New Roman" w:hAnsiTheme="minorHAnsi" w:cstheme="minorHAnsi"/>
          <w:color w:val="201F1E"/>
        </w:rPr>
      </w:pPr>
      <w:r w:rsidRPr="005B6D39">
        <w:rPr>
          <w:rFonts w:asciiTheme="minorHAnsi" w:eastAsia="Times New Roman" w:hAnsiTheme="minorHAnsi" w:cstheme="minorHAnsi"/>
          <w:color w:val="000000"/>
        </w:rPr>
        <w:t>Courtesy of the artist and Maxwell Graham/Essex Street, New York</w:t>
      </w:r>
    </w:p>
    <w:p w14:paraId="5BEDBA15" w14:textId="77777777" w:rsidR="005B6D39" w:rsidRPr="005B6D39" w:rsidRDefault="005B6D39" w:rsidP="005B6D39">
      <w:pPr>
        <w:shd w:val="clear" w:color="auto" w:fill="FFFFFF"/>
        <w:rPr>
          <w:rFonts w:asciiTheme="minorHAnsi" w:eastAsia="Times New Roman" w:hAnsiTheme="minorHAnsi" w:cstheme="minorHAnsi"/>
          <w:color w:val="201F1E"/>
        </w:rPr>
      </w:pPr>
    </w:p>
    <w:p w14:paraId="4A2B2771"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i/>
          <w:iCs/>
          <w:color w:val="201F1E"/>
        </w:rPr>
        <w:t>Institutional Seat 2</w:t>
      </w:r>
      <w:r w:rsidRPr="005B6D39">
        <w:rPr>
          <w:rFonts w:asciiTheme="minorHAnsi" w:eastAsia="Times New Roman" w:hAnsiTheme="minorHAnsi" w:cstheme="minorHAnsi"/>
          <w:i/>
          <w:iCs/>
          <w:color w:val="201F1E"/>
          <w:shd w:val="clear" w:color="auto" w:fill="FFFFFF"/>
        </w:rPr>
        <w:t xml:space="preserve">   </w:t>
      </w:r>
      <w:r w:rsidRPr="005B6D39">
        <w:rPr>
          <w:rFonts w:asciiTheme="minorHAnsi" w:eastAsia="Times New Roman" w:hAnsiTheme="minorHAnsi" w:cstheme="minorHAnsi"/>
          <w:color w:val="201F1E"/>
          <w:shd w:val="clear" w:color="auto" w:fill="FFFFFF"/>
        </w:rPr>
        <w:t>2022</w:t>
      </w:r>
    </w:p>
    <w:p w14:paraId="7494EB1F"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color w:val="201F1E"/>
        </w:rPr>
        <w:t>Walker Art Center gallery bench, plywood, upholstery</w:t>
      </w:r>
    </w:p>
    <w:p w14:paraId="100CF2A2"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color w:val="000000"/>
        </w:rPr>
        <w:t>Courtesy of the artist and Maxwell Graham/Essex Street, New York</w:t>
      </w:r>
    </w:p>
    <w:p w14:paraId="5BC4F9C1" w14:textId="77777777" w:rsidR="005B6D39" w:rsidRPr="005B6D39" w:rsidRDefault="005B6D39" w:rsidP="005B6D39">
      <w:pPr>
        <w:shd w:val="clear" w:color="auto" w:fill="FFFFFF"/>
        <w:rPr>
          <w:rFonts w:asciiTheme="minorHAnsi" w:eastAsia="Times New Roman" w:hAnsiTheme="minorHAnsi" w:cstheme="minorHAnsi"/>
          <w:color w:val="222222"/>
        </w:rPr>
      </w:pPr>
    </w:p>
    <w:p w14:paraId="7154238E"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i/>
          <w:iCs/>
          <w:color w:val="201F1E"/>
        </w:rPr>
        <w:t>Institutional Seat 3</w:t>
      </w:r>
      <w:r w:rsidRPr="005B6D39">
        <w:rPr>
          <w:rFonts w:asciiTheme="minorHAnsi" w:eastAsia="Times New Roman" w:hAnsiTheme="minorHAnsi" w:cstheme="minorHAnsi"/>
          <w:i/>
          <w:iCs/>
          <w:color w:val="201F1E"/>
          <w:shd w:val="clear" w:color="auto" w:fill="FFFFFF"/>
        </w:rPr>
        <w:t xml:space="preserve">   </w:t>
      </w:r>
      <w:r w:rsidRPr="005B6D39">
        <w:rPr>
          <w:rFonts w:asciiTheme="minorHAnsi" w:eastAsia="Times New Roman" w:hAnsiTheme="minorHAnsi" w:cstheme="minorHAnsi"/>
          <w:color w:val="201F1E"/>
          <w:shd w:val="clear" w:color="auto" w:fill="FFFFFF"/>
        </w:rPr>
        <w:t>2022</w:t>
      </w:r>
    </w:p>
    <w:p w14:paraId="43E4EB3B"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color w:val="201F1E"/>
        </w:rPr>
        <w:t>Walker Art Center gallery bench, plywood, upholstery</w:t>
      </w:r>
    </w:p>
    <w:p w14:paraId="40211EF5" w14:textId="77777777" w:rsidR="005B6D39" w:rsidRPr="005B6D39" w:rsidRDefault="005B6D39" w:rsidP="005B6D39">
      <w:pPr>
        <w:shd w:val="clear" w:color="auto" w:fill="FFFFFF"/>
        <w:rPr>
          <w:rFonts w:asciiTheme="minorHAnsi" w:eastAsia="Times New Roman" w:hAnsiTheme="minorHAnsi" w:cstheme="minorHAnsi"/>
          <w:color w:val="222222"/>
        </w:rPr>
      </w:pPr>
      <w:r w:rsidRPr="005B6D39">
        <w:rPr>
          <w:rFonts w:asciiTheme="minorHAnsi" w:eastAsia="Times New Roman" w:hAnsiTheme="minorHAnsi" w:cstheme="minorHAnsi"/>
          <w:color w:val="000000"/>
        </w:rPr>
        <w:t>Courtesy of the artist and Maxwell Graham/Essex Street, New York</w:t>
      </w:r>
    </w:p>
    <w:p w14:paraId="2457D725" w14:textId="77777777" w:rsidR="002C4479" w:rsidRPr="005B6D39" w:rsidRDefault="008A1758" w:rsidP="006C65F1">
      <w:pPr>
        <w:pStyle w:val="NoSpacing"/>
        <w:rPr>
          <w:rFonts w:asciiTheme="minorHAnsi" w:hAnsiTheme="minorHAnsi" w:cstheme="minorHAnsi"/>
        </w:rPr>
      </w:pPr>
    </w:p>
    <w:sectPr w:rsidR="002C4479" w:rsidRPr="005B6D39" w:rsidSect="006C65F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1809" w14:textId="77777777" w:rsidR="008A1758" w:rsidRDefault="008A1758">
      <w:r>
        <w:separator/>
      </w:r>
    </w:p>
  </w:endnote>
  <w:endnote w:type="continuationSeparator" w:id="0">
    <w:p w14:paraId="771F2ADC" w14:textId="77777777" w:rsidR="008A1758" w:rsidRDefault="008A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venir LT Std 55 Roma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0B77" w14:textId="77777777" w:rsidR="008A1758" w:rsidRDefault="008A1758">
      <w:r>
        <w:separator/>
      </w:r>
    </w:p>
  </w:footnote>
  <w:footnote w:type="continuationSeparator" w:id="0">
    <w:p w14:paraId="297DF655" w14:textId="77777777" w:rsidR="008A1758" w:rsidRDefault="008A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F1"/>
    <w:rsid w:val="0000212E"/>
    <w:rsid w:val="001F5152"/>
    <w:rsid w:val="00214F96"/>
    <w:rsid w:val="00247880"/>
    <w:rsid w:val="002A7EA4"/>
    <w:rsid w:val="00390561"/>
    <w:rsid w:val="004220D7"/>
    <w:rsid w:val="005067E8"/>
    <w:rsid w:val="005B6D39"/>
    <w:rsid w:val="005E63B5"/>
    <w:rsid w:val="00605326"/>
    <w:rsid w:val="00621E40"/>
    <w:rsid w:val="0062593E"/>
    <w:rsid w:val="00626242"/>
    <w:rsid w:val="006B7AD0"/>
    <w:rsid w:val="006C65F1"/>
    <w:rsid w:val="006F4BAF"/>
    <w:rsid w:val="00763614"/>
    <w:rsid w:val="007A1CBE"/>
    <w:rsid w:val="007C46DD"/>
    <w:rsid w:val="007D3920"/>
    <w:rsid w:val="008A1758"/>
    <w:rsid w:val="00BC4828"/>
    <w:rsid w:val="00C15785"/>
    <w:rsid w:val="00C522C2"/>
    <w:rsid w:val="00CE3593"/>
    <w:rsid w:val="00D321DB"/>
    <w:rsid w:val="00D82C2C"/>
    <w:rsid w:val="00FA43A7"/>
    <w:rsid w:val="00FD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F560"/>
  <w15:chartTrackingRefBased/>
  <w15:docId w15:val="{7D0D7162-1D46-204F-BCE0-F878FF2A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5F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C65F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GB" w:eastAsia="en-GB"/>
      <w14:textOutline w14:w="0" w14:cap="flat" w14:cmpd="sng" w14:algn="ctr">
        <w14:noFill/>
        <w14:prstDash w14:val="solid"/>
        <w14:bevel/>
      </w14:textOutline>
    </w:rPr>
  </w:style>
  <w:style w:type="paragraph" w:customStyle="1" w:styleId="BodyA">
    <w:name w:val="Body A"/>
    <w:rsid w:val="006C65F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en-GB"/>
      <w14:textOutline w14:w="12700" w14:cap="flat" w14:cmpd="sng" w14:algn="ctr">
        <w14:noFill/>
        <w14:prstDash w14:val="solid"/>
        <w14:miter w14:lim="400000"/>
      </w14:textOutline>
    </w:rPr>
  </w:style>
  <w:style w:type="paragraph" w:customStyle="1" w:styleId="Default">
    <w:name w:val="Default"/>
    <w:rsid w:val="006C65F1"/>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eastAsia="en-GB"/>
      <w14:textOutline w14:w="12700" w14:cap="flat" w14:cmpd="sng" w14:algn="ctr">
        <w14:noFill/>
        <w14:prstDash w14:val="solid"/>
        <w14:miter w14:lim="400000"/>
      </w14:textOutline>
    </w:rPr>
  </w:style>
  <w:style w:type="paragraph" w:styleId="NoSpacing">
    <w:name w:val="No Spacing"/>
    <w:uiPriority w:val="1"/>
    <w:qFormat/>
    <w:rsid w:val="006C65F1"/>
    <w:pPr>
      <w:pBdr>
        <w:top w:val="nil"/>
        <w:left w:val="nil"/>
        <w:bottom w:val="nil"/>
        <w:right w:val="nil"/>
        <w:between w:val="nil"/>
        <w:bar w:val="nil"/>
      </w:pBdr>
    </w:pPr>
    <w:rPr>
      <w:rFonts w:ascii="Times New Roman" w:eastAsia="Arial Unicode MS" w:hAnsi="Times New Roman" w:cs="Times New Roman"/>
      <w:bdr w:val="nil"/>
    </w:rPr>
  </w:style>
  <w:style w:type="paragraph" w:styleId="Revision">
    <w:name w:val="Revision"/>
    <w:hidden/>
    <w:uiPriority w:val="99"/>
    <w:semiHidden/>
    <w:rsid w:val="006C65F1"/>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00212E"/>
    <w:rPr>
      <w:sz w:val="16"/>
      <w:szCs w:val="16"/>
    </w:rPr>
  </w:style>
  <w:style w:type="paragraph" w:styleId="CommentText">
    <w:name w:val="annotation text"/>
    <w:basedOn w:val="Normal"/>
    <w:link w:val="CommentTextChar"/>
    <w:uiPriority w:val="99"/>
    <w:semiHidden/>
    <w:unhideWhenUsed/>
    <w:rsid w:val="0000212E"/>
    <w:rPr>
      <w:sz w:val="20"/>
      <w:szCs w:val="20"/>
    </w:rPr>
  </w:style>
  <w:style w:type="character" w:customStyle="1" w:styleId="CommentTextChar">
    <w:name w:val="Comment Text Char"/>
    <w:basedOn w:val="DefaultParagraphFont"/>
    <w:link w:val="CommentText"/>
    <w:uiPriority w:val="99"/>
    <w:semiHidden/>
    <w:rsid w:val="0000212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00212E"/>
    <w:rPr>
      <w:b/>
      <w:bCs/>
    </w:rPr>
  </w:style>
  <w:style w:type="character" w:customStyle="1" w:styleId="CommentSubjectChar">
    <w:name w:val="Comment Subject Char"/>
    <w:basedOn w:val="CommentTextChar"/>
    <w:link w:val="CommentSubject"/>
    <w:uiPriority w:val="99"/>
    <w:semiHidden/>
    <w:rsid w:val="0000212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Annie</dc:creator>
  <cp:keywords/>
  <dc:description/>
  <cp:lastModifiedBy>Daniel Ashman</cp:lastModifiedBy>
  <cp:revision>2</cp:revision>
  <dcterms:created xsi:type="dcterms:W3CDTF">2022-02-11T21:42:00Z</dcterms:created>
  <dcterms:modified xsi:type="dcterms:W3CDTF">2022-02-11T21:42:00Z</dcterms:modified>
</cp:coreProperties>
</file>