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821FC" w14:textId="77777777" w:rsidR="006865F0" w:rsidRDefault="006865F0" w:rsidP="006865F0"/>
    <w:p w14:paraId="3BEF5526" w14:textId="00CEFB58" w:rsidR="006865F0" w:rsidRPr="006865F0" w:rsidRDefault="006865F0" w:rsidP="006865F0">
      <w:r w:rsidRPr="006865F0">
        <w:rPr>
          <w:b/>
          <w:bCs/>
          <w:highlight w:val="yellow"/>
        </w:rPr>
        <w:t xml:space="preserve">The </w:t>
      </w:r>
      <w:r w:rsidRPr="006865F0">
        <w:rPr>
          <w:b/>
          <w:bCs/>
          <w:highlight w:val="yellow"/>
        </w:rPr>
        <w:t>Toshiba 802 Die Cast Machine</w:t>
      </w:r>
      <w:r w:rsidRPr="006865F0">
        <w:t xml:space="preserve"> is a high-pressure die casting machine used for producing metal parts by forcing molten metal into a mold cavity under high pressure. This </w:t>
      </w:r>
      <w:proofErr w:type="gramStart"/>
      <w:r w:rsidRPr="006865F0">
        <w:t>particular model</w:t>
      </w:r>
      <w:proofErr w:type="gramEnd"/>
      <w:r w:rsidRPr="006865F0">
        <w:t xml:space="preserve"> is a cold chamber die casting machine, which is typically used for casting metals with high melting points, such as aluminum and magnesium.</w:t>
      </w:r>
    </w:p>
    <w:p w14:paraId="67A278EE" w14:textId="77777777" w:rsidR="006865F0" w:rsidRPr="006865F0" w:rsidRDefault="006865F0" w:rsidP="006865F0">
      <w:r w:rsidRPr="006865F0">
        <w:t>Here are some key features and specifications of the Toshiba 802 Die Cast Machine2:</w:t>
      </w:r>
    </w:p>
    <w:p w14:paraId="5F063267" w14:textId="77777777" w:rsidR="006865F0" w:rsidRPr="006865F0" w:rsidRDefault="006865F0" w:rsidP="006865F0">
      <w:pPr>
        <w:numPr>
          <w:ilvl w:val="0"/>
          <w:numId w:val="2"/>
        </w:numPr>
      </w:pPr>
      <w:r w:rsidRPr="006865F0">
        <w:rPr>
          <w:b/>
          <w:bCs/>
        </w:rPr>
        <w:t>Rated Tonnage</w:t>
      </w:r>
      <w:r w:rsidRPr="006865F0">
        <w:t>: 800 metric tons</w:t>
      </w:r>
    </w:p>
    <w:p w14:paraId="0BC8817F" w14:textId="77777777" w:rsidR="006865F0" w:rsidRPr="006865F0" w:rsidRDefault="006865F0" w:rsidP="006865F0">
      <w:pPr>
        <w:numPr>
          <w:ilvl w:val="0"/>
          <w:numId w:val="2"/>
        </w:numPr>
      </w:pPr>
      <w:r w:rsidRPr="006865F0">
        <w:rPr>
          <w:b/>
          <w:bCs/>
        </w:rPr>
        <w:t>Platen Dimensions</w:t>
      </w:r>
      <w:r w:rsidRPr="006865F0">
        <w:t>: 55.12 x 55.12 inches (1400 x 1400 mm)</w:t>
      </w:r>
    </w:p>
    <w:p w14:paraId="261CA414" w14:textId="77777777" w:rsidR="006865F0" w:rsidRPr="006865F0" w:rsidRDefault="006865F0" w:rsidP="006865F0">
      <w:pPr>
        <w:numPr>
          <w:ilvl w:val="0"/>
          <w:numId w:val="2"/>
        </w:numPr>
      </w:pPr>
      <w:r w:rsidRPr="006865F0">
        <w:rPr>
          <w:b/>
          <w:bCs/>
        </w:rPr>
        <w:t>Space Between Tie Bars</w:t>
      </w:r>
      <w:r w:rsidRPr="006865F0">
        <w:t>: 36.6 x 36.6 inches (930 x 930 mm)</w:t>
      </w:r>
    </w:p>
    <w:p w14:paraId="33CF5CEC" w14:textId="77777777" w:rsidR="006865F0" w:rsidRPr="006865F0" w:rsidRDefault="006865F0" w:rsidP="006865F0">
      <w:pPr>
        <w:numPr>
          <w:ilvl w:val="0"/>
          <w:numId w:val="2"/>
        </w:numPr>
      </w:pPr>
      <w:r w:rsidRPr="006865F0">
        <w:rPr>
          <w:b/>
          <w:bCs/>
        </w:rPr>
        <w:t>Tie Bar Diameter</w:t>
      </w:r>
      <w:r w:rsidRPr="006865F0">
        <w:t>: 7.09 inches (180 mm)</w:t>
      </w:r>
    </w:p>
    <w:p w14:paraId="352C926A" w14:textId="77777777" w:rsidR="006865F0" w:rsidRPr="006865F0" w:rsidRDefault="006865F0" w:rsidP="006865F0">
      <w:pPr>
        <w:numPr>
          <w:ilvl w:val="0"/>
          <w:numId w:val="2"/>
        </w:numPr>
      </w:pPr>
      <w:r w:rsidRPr="006865F0">
        <w:rPr>
          <w:b/>
          <w:bCs/>
        </w:rPr>
        <w:t>Die Stroke</w:t>
      </w:r>
      <w:r w:rsidRPr="006865F0">
        <w:t>: 29.9 inches (760 mm)</w:t>
      </w:r>
    </w:p>
    <w:p w14:paraId="09F9CDB2" w14:textId="77777777" w:rsidR="006865F0" w:rsidRPr="006865F0" w:rsidRDefault="006865F0" w:rsidP="006865F0">
      <w:pPr>
        <w:numPr>
          <w:ilvl w:val="0"/>
          <w:numId w:val="2"/>
        </w:numPr>
      </w:pPr>
      <w:r w:rsidRPr="006865F0">
        <w:rPr>
          <w:b/>
          <w:bCs/>
        </w:rPr>
        <w:t>Die Thickness (min. - max.)</w:t>
      </w:r>
      <w:r w:rsidRPr="006865F0">
        <w:t>: 15.75 - 37.4 inches (400 - 950 mm)</w:t>
      </w:r>
    </w:p>
    <w:p w14:paraId="4F54C954" w14:textId="77777777" w:rsidR="006865F0" w:rsidRPr="006865F0" w:rsidRDefault="006865F0" w:rsidP="006865F0">
      <w:pPr>
        <w:numPr>
          <w:ilvl w:val="0"/>
          <w:numId w:val="2"/>
        </w:numPr>
      </w:pPr>
      <w:r w:rsidRPr="006865F0">
        <w:rPr>
          <w:b/>
          <w:bCs/>
        </w:rPr>
        <w:t>Injection Force</w:t>
      </w:r>
      <w:r w:rsidRPr="006865F0">
        <w:t>: 67.24 - 26.46 tons (61 - 24 tons)</w:t>
      </w:r>
    </w:p>
    <w:p w14:paraId="02BC870B" w14:textId="77777777" w:rsidR="006865F0" w:rsidRPr="006865F0" w:rsidRDefault="006865F0" w:rsidP="006865F0">
      <w:pPr>
        <w:numPr>
          <w:ilvl w:val="0"/>
          <w:numId w:val="2"/>
        </w:numPr>
      </w:pPr>
      <w:r w:rsidRPr="006865F0">
        <w:rPr>
          <w:b/>
          <w:bCs/>
        </w:rPr>
        <w:t>Motor Size</w:t>
      </w:r>
      <w:r w:rsidRPr="006865F0">
        <w:t>: 60.3 HP (45 kW)</w:t>
      </w:r>
    </w:p>
    <w:p w14:paraId="15955736" w14:textId="77777777" w:rsidR="006865F0" w:rsidRPr="006865F0" w:rsidRDefault="006865F0" w:rsidP="006865F0">
      <w:pPr>
        <w:numPr>
          <w:ilvl w:val="0"/>
          <w:numId w:val="2"/>
        </w:numPr>
      </w:pPr>
      <w:r w:rsidRPr="006865F0">
        <w:rPr>
          <w:b/>
          <w:bCs/>
        </w:rPr>
        <w:t>Machine Weight</w:t>
      </w:r>
      <w:r w:rsidRPr="006865F0">
        <w:t>: 43 tons (39 tons)</w:t>
      </w:r>
    </w:p>
    <w:p w14:paraId="1D3F7E86" w14:textId="77777777" w:rsidR="006865F0" w:rsidRPr="006865F0" w:rsidRDefault="006865F0" w:rsidP="006865F0">
      <w:r w:rsidRPr="006865F0">
        <w:t>The machine is equipped with various automated features, such as an automatic ladle, die sprayer, and parts extractor, making it suitable for high-volume production</w:t>
      </w:r>
    </w:p>
    <w:p w14:paraId="04E7D822" w14:textId="77777777" w:rsidR="006865F0" w:rsidRDefault="006865F0" w:rsidP="006865F0"/>
    <w:p w14:paraId="7594B41C" w14:textId="3D1FB822" w:rsidR="006865F0" w:rsidRPr="006865F0" w:rsidRDefault="006865F0" w:rsidP="006865F0">
      <w:r w:rsidRPr="006865F0">
        <w:rPr>
          <w:b/>
          <w:bCs/>
          <w:highlight w:val="yellow"/>
        </w:rPr>
        <w:t>The 2017 KMA ULTRA VENT II 8000 Smoke Containment Hood</w:t>
      </w:r>
      <w:r w:rsidRPr="006865F0">
        <w:t xml:space="preserve"> is an advanced exhaust air filtration system designed to capture and filter smoke, dust, and other airborne contaminants in industrial settings. This system is particularly effective in environments where metal processing, die casting, or other high-emission activities take place.</w:t>
      </w:r>
    </w:p>
    <w:p w14:paraId="64CE9540" w14:textId="77777777" w:rsidR="006865F0" w:rsidRPr="006865F0" w:rsidRDefault="006865F0" w:rsidP="006865F0">
      <w:r w:rsidRPr="006865F0">
        <w:t>Key features of the KMA ULTRA VENT II 8000 include:</w:t>
      </w:r>
    </w:p>
    <w:p w14:paraId="6440947C" w14:textId="77777777" w:rsidR="006865F0" w:rsidRPr="006865F0" w:rsidRDefault="006865F0" w:rsidP="006865F0">
      <w:pPr>
        <w:numPr>
          <w:ilvl w:val="0"/>
          <w:numId w:val="1"/>
        </w:numPr>
      </w:pPr>
      <w:r w:rsidRPr="006865F0">
        <w:rPr>
          <w:b/>
          <w:bCs/>
        </w:rPr>
        <w:t>Electrostatic Filter Cells</w:t>
      </w:r>
      <w:r w:rsidRPr="006865F0">
        <w:t>: These cells provide high-grade separation of smoke, dust, fine mist, and sticky or greasy aerosols.</w:t>
      </w:r>
    </w:p>
    <w:p w14:paraId="1C8D49E4" w14:textId="77777777" w:rsidR="006865F0" w:rsidRPr="006865F0" w:rsidRDefault="006865F0" w:rsidP="006865F0">
      <w:pPr>
        <w:numPr>
          <w:ilvl w:val="0"/>
          <w:numId w:val="1"/>
        </w:numPr>
      </w:pPr>
      <w:r w:rsidRPr="006865F0">
        <w:rPr>
          <w:b/>
          <w:bCs/>
        </w:rPr>
        <w:t>Automatic Filter Cleaning</w:t>
      </w:r>
      <w:r w:rsidRPr="006865F0">
        <w:t>: The system includes an automatic cleaning mechanism to maintain high separation performance and prevent filter clogging.</w:t>
      </w:r>
    </w:p>
    <w:p w14:paraId="7358786E" w14:textId="77777777" w:rsidR="006865F0" w:rsidRPr="006865F0" w:rsidRDefault="006865F0" w:rsidP="006865F0">
      <w:pPr>
        <w:numPr>
          <w:ilvl w:val="0"/>
          <w:numId w:val="1"/>
        </w:numPr>
      </w:pPr>
      <w:r w:rsidRPr="006865F0">
        <w:rPr>
          <w:b/>
          <w:bCs/>
        </w:rPr>
        <w:t>Energy Efficiency</w:t>
      </w:r>
      <w:r w:rsidRPr="006865F0">
        <w:t>: The electrostatic filter cells consume minimal energy while maintaining high separation efficiency.</w:t>
      </w:r>
    </w:p>
    <w:p w14:paraId="2411148A" w14:textId="77777777" w:rsidR="006865F0" w:rsidRPr="006865F0" w:rsidRDefault="006865F0" w:rsidP="006865F0">
      <w:pPr>
        <w:numPr>
          <w:ilvl w:val="0"/>
          <w:numId w:val="1"/>
        </w:numPr>
      </w:pPr>
      <w:r w:rsidRPr="006865F0">
        <w:rPr>
          <w:b/>
          <w:bCs/>
        </w:rPr>
        <w:lastRenderedPageBreak/>
        <w:t>Modular Design</w:t>
      </w:r>
      <w:r w:rsidRPr="006865F0">
        <w:t>: The system can be customized with various modules, such as demisters, bag filters, activated carbon elements, and UV light tubes, to suit specific emission types and applications.</w:t>
      </w:r>
    </w:p>
    <w:p w14:paraId="3E4DC049" w14:textId="77777777" w:rsidR="006865F0" w:rsidRPr="006865F0" w:rsidRDefault="006865F0" w:rsidP="006865F0">
      <w:pPr>
        <w:numPr>
          <w:ilvl w:val="0"/>
          <w:numId w:val="1"/>
        </w:numPr>
      </w:pPr>
      <w:r w:rsidRPr="006865F0">
        <w:rPr>
          <w:b/>
          <w:bCs/>
        </w:rPr>
        <w:t>Heat Recovery</w:t>
      </w:r>
      <w:r w:rsidRPr="006865F0">
        <w:t>: The system can be equipped with a heat exchanger and heat pump for energy-efficient heat recovery from exhaust air.</w:t>
      </w:r>
    </w:p>
    <w:p w14:paraId="47D6754E" w14:textId="77777777" w:rsidR="006865F0" w:rsidRPr="006865F0" w:rsidRDefault="006865F0" w:rsidP="006865F0">
      <w:r w:rsidRPr="006865F0">
        <w:t>The KMA ULTRA VENT II 8000 is widely used in industries such as metal processing, food processing, and textile manufacturing to ensure clean air and energy savings</w:t>
      </w:r>
    </w:p>
    <w:p w14:paraId="5AAB36AC" w14:textId="77777777" w:rsidR="006865F0" w:rsidRPr="006865F0" w:rsidRDefault="006865F0" w:rsidP="006865F0">
      <w:r w:rsidRPr="006865F0">
        <w:rPr>
          <w:b/>
          <w:bCs/>
          <w:highlight w:val="yellow"/>
        </w:rPr>
        <w:t>The 2005 Schaefer Group HTM14-0365 800 Ton 2 VB DCM Furnace</w:t>
      </w:r>
      <w:r w:rsidRPr="006865F0">
        <w:t xml:space="preserve"> is a high-capacity melting and holding furnace designed for industrial applications, particularly in the metal casting industry. This furnace is capable of handling large volumes of molten metal, making it suitable for high-production environments.</w:t>
      </w:r>
    </w:p>
    <w:p w14:paraId="755D4B22" w14:textId="77777777" w:rsidR="006865F0" w:rsidRPr="006865F0" w:rsidRDefault="006865F0" w:rsidP="006865F0">
      <w:r w:rsidRPr="006865F0">
        <w:t>Key features of this furnace include:</w:t>
      </w:r>
    </w:p>
    <w:p w14:paraId="171851B6" w14:textId="77777777" w:rsidR="006865F0" w:rsidRPr="006865F0" w:rsidRDefault="006865F0" w:rsidP="006865F0">
      <w:pPr>
        <w:numPr>
          <w:ilvl w:val="0"/>
          <w:numId w:val="3"/>
        </w:numPr>
      </w:pPr>
      <w:r w:rsidRPr="006865F0">
        <w:rPr>
          <w:b/>
          <w:bCs/>
        </w:rPr>
        <w:t>High Capacity</w:t>
      </w:r>
      <w:r w:rsidRPr="006865F0">
        <w:t>: With an 800-ton capacity, it can handle significant amounts of molten metal.</w:t>
      </w:r>
    </w:p>
    <w:p w14:paraId="1B037E6C" w14:textId="77777777" w:rsidR="006865F0" w:rsidRPr="006865F0" w:rsidRDefault="006865F0" w:rsidP="006865F0">
      <w:pPr>
        <w:numPr>
          <w:ilvl w:val="0"/>
          <w:numId w:val="3"/>
        </w:numPr>
      </w:pPr>
      <w:r w:rsidRPr="006865F0">
        <w:rPr>
          <w:b/>
          <w:bCs/>
        </w:rPr>
        <w:t>Dual Vertical Burners (2 VB)</w:t>
      </w:r>
      <w:r w:rsidRPr="006865F0">
        <w:t>: These burners provide efficient and uniform heating, ensuring consistent melting and holding temperatures.</w:t>
      </w:r>
    </w:p>
    <w:p w14:paraId="7015BDC3" w14:textId="77777777" w:rsidR="006865F0" w:rsidRPr="006865F0" w:rsidRDefault="006865F0" w:rsidP="006865F0">
      <w:pPr>
        <w:numPr>
          <w:ilvl w:val="0"/>
          <w:numId w:val="3"/>
        </w:numPr>
      </w:pPr>
      <w:r w:rsidRPr="006865F0">
        <w:rPr>
          <w:b/>
          <w:bCs/>
        </w:rPr>
        <w:t>DCM (Die Casting Machine) Compatibility</w:t>
      </w:r>
      <w:r w:rsidRPr="006865F0">
        <w:t>: The furnace is designed to work seamlessly with die casting machines, making it ideal for die casting operations.</w:t>
      </w:r>
    </w:p>
    <w:p w14:paraId="0D1DDB74" w14:textId="77777777" w:rsidR="006865F0" w:rsidRPr="006865F0" w:rsidRDefault="006865F0" w:rsidP="006865F0">
      <w:pPr>
        <w:numPr>
          <w:ilvl w:val="0"/>
          <w:numId w:val="3"/>
        </w:numPr>
      </w:pPr>
      <w:r w:rsidRPr="006865F0">
        <w:rPr>
          <w:b/>
          <w:bCs/>
        </w:rPr>
        <w:t>Energy Efficiency</w:t>
      </w:r>
      <w:r w:rsidRPr="006865F0">
        <w:t>: The furnace is engineered to be energy-efficient, reducing operational costs and environmental impact.</w:t>
      </w:r>
    </w:p>
    <w:p w14:paraId="4D789D1F" w14:textId="77777777" w:rsidR="006865F0" w:rsidRPr="006865F0" w:rsidRDefault="006865F0" w:rsidP="006865F0">
      <w:pPr>
        <w:numPr>
          <w:ilvl w:val="0"/>
          <w:numId w:val="3"/>
        </w:numPr>
      </w:pPr>
      <w:r w:rsidRPr="006865F0">
        <w:rPr>
          <w:b/>
          <w:bCs/>
        </w:rPr>
        <w:t>Advanced Control Systems</w:t>
      </w:r>
      <w:r w:rsidRPr="006865F0">
        <w:t>: Equipped with modern control systems for precise temperature regulation and monitoring.</w:t>
      </w:r>
    </w:p>
    <w:p w14:paraId="2730A001" w14:textId="77777777" w:rsidR="006865F0" w:rsidRPr="006865F0" w:rsidRDefault="006865F0" w:rsidP="006865F0">
      <w:r w:rsidRPr="006865F0">
        <w:t>This furnace is commonly used in industries such as automotive, aerospace, and heavy machinery manufacturing, where large-scale metal casting is required.</w:t>
      </w:r>
    </w:p>
    <w:p w14:paraId="00EED2C5" w14:textId="77777777" w:rsidR="006865F0" w:rsidRPr="006865F0" w:rsidRDefault="006865F0" w:rsidP="006865F0">
      <w:r w:rsidRPr="006865F0">
        <w:rPr>
          <w:b/>
          <w:bCs/>
          <w:highlight w:val="yellow"/>
        </w:rPr>
        <w:t>The 2005 Toshiba DC800J-MS Trim Press</w:t>
      </w:r>
      <w:r w:rsidRPr="006865F0">
        <w:rPr>
          <w:b/>
          <w:bCs/>
        </w:rPr>
        <w:t xml:space="preserve"> </w:t>
      </w:r>
      <w:r w:rsidRPr="006865F0">
        <w:t>is a high-capacity, fully automated trim press used in die casting operations. This machine is designed to trim excess material from cast parts, ensuring they meet precise specifications and quality standards.</w:t>
      </w:r>
    </w:p>
    <w:p w14:paraId="65188A88" w14:textId="77777777" w:rsidR="006865F0" w:rsidRPr="006865F0" w:rsidRDefault="006865F0" w:rsidP="006865F0">
      <w:r w:rsidRPr="006865F0">
        <w:t>Key features of the Toshiba DC800J-MS Trim Press include:</w:t>
      </w:r>
    </w:p>
    <w:p w14:paraId="798781BC" w14:textId="77777777" w:rsidR="006865F0" w:rsidRPr="006865F0" w:rsidRDefault="006865F0" w:rsidP="006865F0">
      <w:pPr>
        <w:numPr>
          <w:ilvl w:val="0"/>
          <w:numId w:val="4"/>
        </w:numPr>
      </w:pPr>
      <w:r w:rsidRPr="006865F0">
        <w:rPr>
          <w:b/>
          <w:bCs/>
        </w:rPr>
        <w:t>Rated Tonnage</w:t>
      </w:r>
      <w:r w:rsidRPr="006865F0">
        <w:t>: 800 metric tons</w:t>
      </w:r>
    </w:p>
    <w:p w14:paraId="5E88F80A" w14:textId="77777777" w:rsidR="006865F0" w:rsidRPr="006865F0" w:rsidRDefault="006865F0" w:rsidP="006865F0">
      <w:pPr>
        <w:numPr>
          <w:ilvl w:val="0"/>
          <w:numId w:val="4"/>
        </w:numPr>
      </w:pPr>
      <w:r w:rsidRPr="006865F0">
        <w:rPr>
          <w:b/>
          <w:bCs/>
        </w:rPr>
        <w:t>Platen Dimensions</w:t>
      </w:r>
      <w:r w:rsidRPr="006865F0">
        <w:t>: 55.12 x 55.12 inches (1400 x 1400 mm)</w:t>
      </w:r>
    </w:p>
    <w:p w14:paraId="47A08374" w14:textId="77777777" w:rsidR="006865F0" w:rsidRPr="006865F0" w:rsidRDefault="006865F0" w:rsidP="006865F0">
      <w:pPr>
        <w:numPr>
          <w:ilvl w:val="0"/>
          <w:numId w:val="4"/>
        </w:numPr>
      </w:pPr>
      <w:r w:rsidRPr="006865F0">
        <w:rPr>
          <w:b/>
          <w:bCs/>
        </w:rPr>
        <w:t>Space Between Tie Bars</w:t>
      </w:r>
      <w:r w:rsidRPr="006865F0">
        <w:t>: 36.6 x 36.6 inches (930 x 930 mm)</w:t>
      </w:r>
    </w:p>
    <w:p w14:paraId="73DFE196" w14:textId="77777777" w:rsidR="006865F0" w:rsidRPr="006865F0" w:rsidRDefault="006865F0" w:rsidP="006865F0">
      <w:pPr>
        <w:numPr>
          <w:ilvl w:val="0"/>
          <w:numId w:val="4"/>
        </w:numPr>
      </w:pPr>
      <w:r w:rsidRPr="006865F0">
        <w:rPr>
          <w:b/>
          <w:bCs/>
        </w:rPr>
        <w:lastRenderedPageBreak/>
        <w:t>Tie Bar Diameter</w:t>
      </w:r>
      <w:r w:rsidRPr="006865F0">
        <w:t>: 7.09 inches (180 mm)</w:t>
      </w:r>
    </w:p>
    <w:p w14:paraId="6EDE3FA2" w14:textId="77777777" w:rsidR="006865F0" w:rsidRPr="006865F0" w:rsidRDefault="006865F0" w:rsidP="006865F0">
      <w:pPr>
        <w:numPr>
          <w:ilvl w:val="0"/>
          <w:numId w:val="4"/>
        </w:numPr>
      </w:pPr>
      <w:r w:rsidRPr="006865F0">
        <w:rPr>
          <w:b/>
          <w:bCs/>
        </w:rPr>
        <w:t>Die Stroke</w:t>
      </w:r>
      <w:r w:rsidRPr="006865F0">
        <w:t>: 29.9 inches (760 mm)</w:t>
      </w:r>
    </w:p>
    <w:p w14:paraId="5F3C2BB3" w14:textId="77777777" w:rsidR="006865F0" w:rsidRPr="006865F0" w:rsidRDefault="006865F0" w:rsidP="006865F0">
      <w:pPr>
        <w:numPr>
          <w:ilvl w:val="0"/>
          <w:numId w:val="4"/>
        </w:numPr>
      </w:pPr>
      <w:r w:rsidRPr="006865F0">
        <w:rPr>
          <w:b/>
          <w:bCs/>
        </w:rPr>
        <w:t>Die Thickness (min. - max.)</w:t>
      </w:r>
      <w:r w:rsidRPr="006865F0">
        <w:t>: 15.75 - 37.4 inches (400 - 950 mm)</w:t>
      </w:r>
    </w:p>
    <w:p w14:paraId="226569FD" w14:textId="77777777" w:rsidR="006865F0" w:rsidRPr="006865F0" w:rsidRDefault="006865F0" w:rsidP="006865F0">
      <w:pPr>
        <w:numPr>
          <w:ilvl w:val="0"/>
          <w:numId w:val="4"/>
        </w:numPr>
      </w:pPr>
      <w:r w:rsidRPr="006865F0">
        <w:rPr>
          <w:b/>
          <w:bCs/>
        </w:rPr>
        <w:t>Injection Force</w:t>
      </w:r>
      <w:r w:rsidRPr="006865F0">
        <w:t>: 67.24 - 26.46 tons (61 - 24 tons)</w:t>
      </w:r>
    </w:p>
    <w:p w14:paraId="279FE155" w14:textId="77777777" w:rsidR="006865F0" w:rsidRPr="006865F0" w:rsidRDefault="006865F0" w:rsidP="006865F0">
      <w:pPr>
        <w:numPr>
          <w:ilvl w:val="0"/>
          <w:numId w:val="4"/>
        </w:numPr>
      </w:pPr>
      <w:r w:rsidRPr="006865F0">
        <w:rPr>
          <w:b/>
          <w:bCs/>
        </w:rPr>
        <w:t>Motor Size</w:t>
      </w:r>
      <w:r w:rsidRPr="006865F0">
        <w:t>: 60.3 HP (45 kW)</w:t>
      </w:r>
    </w:p>
    <w:p w14:paraId="3B944C3A" w14:textId="77777777" w:rsidR="006865F0" w:rsidRPr="006865F0" w:rsidRDefault="006865F0" w:rsidP="006865F0">
      <w:pPr>
        <w:numPr>
          <w:ilvl w:val="0"/>
          <w:numId w:val="4"/>
        </w:numPr>
      </w:pPr>
      <w:r w:rsidRPr="006865F0">
        <w:rPr>
          <w:b/>
          <w:bCs/>
        </w:rPr>
        <w:t>Machine Weight</w:t>
      </w:r>
      <w:r w:rsidRPr="006865F0">
        <w:t>: 43 tons (39 tons)</w:t>
      </w:r>
    </w:p>
    <w:p w14:paraId="433D1873" w14:textId="77777777" w:rsidR="006865F0" w:rsidRPr="006865F0" w:rsidRDefault="006865F0" w:rsidP="006865F0">
      <w:r w:rsidRPr="006865F0">
        <w:t>The machine is equipped with various automated features, such as an automatic ladle, die sprayer, and parts extractor, making it suitable for high-volume production.</w:t>
      </w:r>
    </w:p>
    <w:p w14:paraId="4FB48E04" w14:textId="77777777" w:rsidR="006865F0" w:rsidRPr="006865F0" w:rsidRDefault="006865F0" w:rsidP="006865F0">
      <w:r w:rsidRPr="006865F0">
        <w:rPr>
          <w:b/>
          <w:bCs/>
          <w:highlight w:val="yellow"/>
        </w:rPr>
        <w:t>The NOTA Overflow Cutter by Shibaura Machine Company America</w:t>
      </w:r>
      <w:r w:rsidRPr="006865F0">
        <w:t xml:space="preserve"> is a specialized tool used in die casting operations. This cutter is designed to remove excess material, known as overflow, from cast parts. The overflow occurs when molten metal flows beyond the intended mold cavity, creating unwanted material that needs to be trimmed off to ensure the final part meets precise specifications.</w:t>
      </w:r>
    </w:p>
    <w:p w14:paraId="5CB90FE2" w14:textId="77777777" w:rsidR="006865F0" w:rsidRPr="006865F0" w:rsidRDefault="006865F0" w:rsidP="006865F0">
      <w:r w:rsidRPr="006865F0">
        <w:t>Key features of the NOTA Overflow Cutter include:</w:t>
      </w:r>
    </w:p>
    <w:p w14:paraId="42A3488A" w14:textId="77777777" w:rsidR="006865F0" w:rsidRPr="006865F0" w:rsidRDefault="006865F0" w:rsidP="006865F0">
      <w:pPr>
        <w:numPr>
          <w:ilvl w:val="0"/>
          <w:numId w:val="5"/>
        </w:numPr>
      </w:pPr>
      <w:r w:rsidRPr="006865F0">
        <w:rPr>
          <w:b/>
          <w:bCs/>
        </w:rPr>
        <w:t>Precision Cutting</w:t>
      </w:r>
      <w:r w:rsidRPr="006865F0">
        <w:t>: Ensures clean and accurate removal of overflow material.</w:t>
      </w:r>
    </w:p>
    <w:p w14:paraId="0D229E24" w14:textId="77777777" w:rsidR="006865F0" w:rsidRPr="006865F0" w:rsidRDefault="006865F0" w:rsidP="006865F0">
      <w:pPr>
        <w:numPr>
          <w:ilvl w:val="0"/>
          <w:numId w:val="5"/>
        </w:numPr>
      </w:pPr>
      <w:r w:rsidRPr="006865F0">
        <w:rPr>
          <w:b/>
          <w:bCs/>
        </w:rPr>
        <w:t>Durability</w:t>
      </w:r>
      <w:r w:rsidRPr="006865F0">
        <w:t>: Built to withstand the rigors of high-volume production environments.</w:t>
      </w:r>
    </w:p>
    <w:p w14:paraId="041993EA" w14:textId="77777777" w:rsidR="006865F0" w:rsidRPr="006865F0" w:rsidRDefault="006865F0" w:rsidP="006865F0">
      <w:pPr>
        <w:numPr>
          <w:ilvl w:val="0"/>
          <w:numId w:val="5"/>
        </w:numPr>
      </w:pPr>
      <w:r w:rsidRPr="006865F0">
        <w:rPr>
          <w:b/>
          <w:bCs/>
        </w:rPr>
        <w:t>Efficiency</w:t>
      </w:r>
      <w:r w:rsidRPr="006865F0">
        <w:t>: Designed to operate quickly and efficiently, reducing downtime and increasing productivity.</w:t>
      </w:r>
    </w:p>
    <w:p w14:paraId="644C1A66" w14:textId="77777777" w:rsidR="006865F0" w:rsidRPr="006865F0" w:rsidRDefault="006865F0" w:rsidP="006865F0">
      <w:r w:rsidRPr="006865F0">
        <w:t xml:space="preserve">This tool is essential for maintaining the quality and consistency of die-cast parts, making it </w:t>
      </w:r>
      <w:proofErr w:type="gramStart"/>
      <w:r w:rsidRPr="006865F0">
        <w:t>a valuable asset</w:t>
      </w:r>
      <w:proofErr w:type="gramEnd"/>
      <w:r w:rsidRPr="006865F0">
        <w:t xml:space="preserve"> in industries such as automotive, aerospace, and consumer goods manufacturing.</w:t>
      </w:r>
    </w:p>
    <w:p w14:paraId="547D1F31" w14:textId="77777777" w:rsidR="00986202" w:rsidRDefault="00986202"/>
    <w:sectPr w:rsidR="00986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78D5"/>
    <w:multiLevelType w:val="multilevel"/>
    <w:tmpl w:val="A014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D1014"/>
    <w:multiLevelType w:val="multilevel"/>
    <w:tmpl w:val="0F5E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4823B5"/>
    <w:multiLevelType w:val="multilevel"/>
    <w:tmpl w:val="37EE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2F40A7"/>
    <w:multiLevelType w:val="multilevel"/>
    <w:tmpl w:val="EE28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185B34"/>
    <w:multiLevelType w:val="multilevel"/>
    <w:tmpl w:val="6964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8052207">
    <w:abstractNumId w:val="4"/>
  </w:num>
  <w:num w:numId="2" w16cid:durableId="1215697626">
    <w:abstractNumId w:val="1"/>
  </w:num>
  <w:num w:numId="3" w16cid:durableId="1574469426">
    <w:abstractNumId w:val="0"/>
  </w:num>
  <w:num w:numId="4" w16cid:durableId="411661053">
    <w:abstractNumId w:val="2"/>
  </w:num>
  <w:num w:numId="5" w16cid:durableId="1359772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F0"/>
    <w:rsid w:val="000003E4"/>
    <w:rsid w:val="000317BC"/>
    <w:rsid w:val="0004064F"/>
    <w:rsid w:val="0006653A"/>
    <w:rsid w:val="000814F1"/>
    <w:rsid w:val="000A239D"/>
    <w:rsid w:val="000A3F71"/>
    <w:rsid w:val="000B1F5B"/>
    <w:rsid w:val="000D1575"/>
    <w:rsid w:val="00110C17"/>
    <w:rsid w:val="001153D3"/>
    <w:rsid w:val="00116EA5"/>
    <w:rsid w:val="00121353"/>
    <w:rsid w:val="0016323C"/>
    <w:rsid w:val="001918F5"/>
    <w:rsid w:val="00195CBB"/>
    <w:rsid w:val="001B2010"/>
    <w:rsid w:val="001F1536"/>
    <w:rsid w:val="001F4AE9"/>
    <w:rsid w:val="001F77EB"/>
    <w:rsid w:val="0023400A"/>
    <w:rsid w:val="002A65E5"/>
    <w:rsid w:val="002C40D5"/>
    <w:rsid w:val="002C63D0"/>
    <w:rsid w:val="002F3F59"/>
    <w:rsid w:val="002F714A"/>
    <w:rsid w:val="003022F9"/>
    <w:rsid w:val="00305241"/>
    <w:rsid w:val="00310E11"/>
    <w:rsid w:val="00357579"/>
    <w:rsid w:val="003710B0"/>
    <w:rsid w:val="003A5F40"/>
    <w:rsid w:val="003B54BC"/>
    <w:rsid w:val="004141CB"/>
    <w:rsid w:val="00443188"/>
    <w:rsid w:val="00457018"/>
    <w:rsid w:val="004775C4"/>
    <w:rsid w:val="00480902"/>
    <w:rsid w:val="00496134"/>
    <w:rsid w:val="004B1083"/>
    <w:rsid w:val="004C0778"/>
    <w:rsid w:val="004D1676"/>
    <w:rsid w:val="004E18BC"/>
    <w:rsid w:val="00582227"/>
    <w:rsid w:val="005A051C"/>
    <w:rsid w:val="005B3DA0"/>
    <w:rsid w:val="005C6115"/>
    <w:rsid w:val="0061570A"/>
    <w:rsid w:val="006251FB"/>
    <w:rsid w:val="0062544D"/>
    <w:rsid w:val="00662227"/>
    <w:rsid w:val="006723C8"/>
    <w:rsid w:val="006865F0"/>
    <w:rsid w:val="006A15E3"/>
    <w:rsid w:val="006D7734"/>
    <w:rsid w:val="006E2157"/>
    <w:rsid w:val="006F1C67"/>
    <w:rsid w:val="006F204B"/>
    <w:rsid w:val="006F7B0B"/>
    <w:rsid w:val="007024BC"/>
    <w:rsid w:val="0070691F"/>
    <w:rsid w:val="0073740D"/>
    <w:rsid w:val="007D7B36"/>
    <w:rsid w:val="007E4184"/>
    <w:rsid w:val="007F369F"/>
    <w:rsid w:val="008046C6"/>
    <w:rsid w:val="0081102B"/>
    <w:rsid w:val="00876A28"/>
    <w:rsid w:val="008C42F8"/>
    <w:rsid w:val="008D4ECA"/>
    <w:rsid w:val="008D504B"/>
    <w:rsid w:val="008E246C"/>
    <w:rsid w:val="009049BF"/>
    <w:rsid w:val="009115C5"/>
    <w:rsid w:val="009216DF"/>
    <w:rsid w:val="00930D0D"/>
    <w:rsid w:val="009547D8"/>
    <w:rsid w:val="009657D0"/>
    <w:rsid w:val="00986202"/>
    <w:rsid w:val="00995D1F"/>
    <w:rsid w:val="009A270A"/>
    <w:rsid w:val="009C6E57"/>
    <w:rsid w:val="009D2EE3"/>
    <w:rsid w:val="00A245F4"/>
    <w:rsid w:val="00A30DC2"/>
    <w:rsid w:val="00AA1B64"/>
    <w:rsid w:val="00AA1CD6"/>
    <w:rsid w:val="00AC30C1"/>
    <w:rsid w:val="00B12B9A"/>
    <w:rsid w:val="00B35B34"/>
    <w:rsid w:val="00B77371"/>
    <w:rsid w:val="00C23709"/>
    <w:rsid w:val="00CA6C91"/>
    <w:rsid w:val="00CB5276"/>
    <w:rsid w:val="00CC0B37"/>
    <w:rsid w:val="00CD37E2"/>
    <w:rsid w:val="00D057DF"/>
    <w:rsid w:val="00D36869"/>
    <w:rsid w:val="00D4428D"/>
    <w:rsid w:val="00D54544"/>
    <w:rsid w:val="00D96D6D"/>
    <w:rsid w:val="00DD4D61"/>
    <w:rsid w:val="00E46990"/>
    <w:rsid w:val="00E513E2"/>
    <w:rsid w:val="00E8496E"/>
    <w:rsid w:val="00EA0EA9"/>
    <w:rsid w:val="00EA39C5"/>
    <w:rsid w:val="00EE1AC4"/>
    <w:rsid w:val="00F013F9"/>
    <w:rsid w:val="00F15440"/>
    <w:rsid w:val="00F25038"/>
    <w:rsid w:val="00F532BC"/>
    <w:rsid w:val="00F648DC"/>
    <w:rsid w:val="00F7369D"/>
    <w:rsid w:val="00FD68D9"/>
    <w:rsid w:val="00FF0643"/>
    <w:rsid w:val="00FF3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65929"/>
  <w15:chartTrackingRefBased/>
  <w15:docId w15:val="{95A86D85-6088-43F3-8E58-BDFB6BFD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5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5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5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5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5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5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5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5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5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5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5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5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5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5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5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5F0"/>
    <w:rPr>
      <w:rFonts w:eastAsiaTheme="majorEastAsia" w:cstheme="majorBidi"/>
      <w:color w:val="272727" w:themeColor="text1" w:themeTint="D8"/>
    </w:rPr>
  </w:style>
  <w:style w:type="paragraph" w:styleId="Title">
    <w:name w:val="Title"/>
    <w:basedOn w:val="Normal"/>
    <w:next w:val="Normal"/>
    <w:link w:val="TitleChar"/>
    <w:uiPriority w:val="10"/>
    <w:qFormat/>
    <w:rsid w:val="00686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5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5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5F0"/>
    <w:pPr>
      <w:spacing w:before="160"/>
      <w:jc w:val="center"/>
    </w:pPr>
    <w:rPr>
      <w:i/>
      <w:iCs/>
      <w:color w:val="404040" w:themeColor="text1" w:themeTint="BF"/>
    </w:rPr>
  </w:style>
  <w:style w:type="character" w:customStyle="1" w:styleId="QuoteChar">
    <w:name w:val="Quote Char"/>
    <w:basedOn w:val="DefaultParagraphFont"/>
    <w:link w:val="Quote"/>
    <w:uiPriority w:val="29"/>
    <w:rsid w:val="006865F0"/>
    <w:rPr>
      <w:i/>
      <w:iCs/>
      <w:color w:val="404040" w:themeColor="text1" w:themeTint="BF"/>
    </w:rPr>
  </w:style>
  <w:style w:type="paragraph" w:styleId="ListParagraph">
    <w:name w:val="List Paragraph"/>
    <w:basedOn w:val="Normal"/>
    <w:uiPriority w:val="34"/>
    <w:qFormat/>
    <w:rsid w:val="006865F0"/>
    <w:pPr>
      <w:ind w:left="720"/>
      <w:contextualSpacing/>
    </w:pPr>
  </w:style>
  <w:style w:type="character" w:styleId="IntenseEmphasis">
    <w:name w:val="Intense Emphasis"/>
    <w:basedOn w:val="DefaultParagraphFont"/>
    <w:uiPriority w:val="21"/>
    <w:qFormat/>
    <w:rsid w:val="006865F0"/>
    <w:rPr>
      <w:i/>
      <w:iCs/>
      <w:color w:val="0F4761" w:themeColor="accent1" w:themeShade="BF"/>
    </w:rPr>
  </w:style>
  <w:style w:type="paragraph" w:styleId="IntenseQuote">
    <w:name w:val="Intense Quote"/>
    <w:basedOn w:val="Normal"/>
    <w:next w:val="Normal"/>
    <w:link w:val="IntenseQuoteChar"/>
    <w:uiPriority w:val="30"/>
    <w:qFormat/>
    <w:rsid w:val="00686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5F0"/>
    <w:rPr>
      <w:i/>
      <w:iCs/>
      <w:color w:val="0F4761" w:themeColor="accent1" w:themeShade="BF"/>
    </w:rPr>
  </w:style>
  <w:style w:type="character" w:styleId="IntenseReference">
    <w:name w:val="Intense Reference"/>
    <w:basedOn w:val="DefaultParagraphFont"/>
    <w:uiPriority w:val="32"/>
    <w:qFormat/>
    <w:rsid w:val="006865F0"/>
    <w:rPr>
      <w:b/>
      <w:bCs/>
      <w:smallCaps/>
      <w:color w:val="0F4761" w:themeColor="accent1" w:themeShade="BF"/>
      <w:spacing w:val="5"/>
    </w:rPr>
  </w:style>
  <w:style w:type="paragraph" w:styleId="NormalWeb">
    <w:name w:val="Normal (Web)"/>
    <w:basedOn w:val="Normal"/>
    <w:uiPriority w:val="99"/>
    <w:semiHidden/>
    <w:unhideWhenUsed/>
    <w:rsid w:val="006865F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991189">
      <w:bodyDiv w:val="1"/>
      <w:marLeft w:val="0"/>
      <w:marRight w:val="0"/>
      <w:marTop w:val="0"/>
      <w:marBottom w:val="0"/>
      <w:divBdr>
        <w:top w:val="none" w:sz="0" w:space="0" w:color="auto"/>
        <w:left w:val="none" w:sz="0" w:space="0" w:color="auto"/>
        <w:bottom w:val="none" w:sz="0" w:space="0" w:color="auto"/>
        <w:right w:val="none" w:sz="0" w:space="0" w:color="auto"/>
      </w:divBdr>
    </w:div>
    <w:div w:id="590894148">
      <w:bodyDiv w:val="1"/>
      <w:marLeft w:val="0"/>
      <w:marRight w:val="0"/>
      <w:marTop w:val="0"/>
      <w:marBottom w:val="0"/>
      <w:divBdr>
        <w:top w:val="none" w:sz="0" w:space="0" w:color="auto"/>
        <w:left w:val="none" w:sz="0" w:space="0" w:color="auto"/>
        <w:bottom w:val="none" w:sz="0" w:space="0" w:color="auto"/>
        <w:right w:val="none" w:sz="0" w:space="0" w:color="auto"/>
      </w:divBdr>
    </w:div>
    <w:div w:id="744958849">
      <w:bodyDiv w:val="1"/>
      <w:marLeft w:val="0"/>
      <w:marRight w:val="0"/>
      <w:marTop w:val="0"/>
      <w:marBottom w:val="0"/>
      <w:divBdr>
        <w:top w:val="none" w:sz="0" w:space="0" w:color="auto"/>
        <w:left w:val="none" w:sz="0" w:space="0" w:color="auto"/>
        <w:bottom w:val="none" w:sz="0" w:space="0" w:color="auto"/>
        <w:right w:val="none" w:sz="0" w:space="0" w:color="auto"/>
      </w:divBdr>
    </w:div>
    <w:div w:id="875779728">
      <w:bodyDiv w:val="1"/>
      <w:marLeft w:val="0"/>
      <w:marRight w:val="0"/>
      <w:marTop w:val="0"/>
      <w:marBottom w:val="0"/>
      <w:divBdr>
        <w:top w:val="none" w:sz="0" w:space="0" w:color="auto"/>
        <w:left w:val="none" w:sz="0" w:space="0" w:color="auto"/>
        <w:bottom w:val="none" w:sz="0" w:space="0" w:color="auto"/>
        <w:right w:val="none" w:sz="0" w:space="0" w:color="auto"/>
      </w:divBdr>
    </w:div>
    <w:div w:id="980038040">
      <w:bodyDiv w:val="1"/>
      <w:marLeft w:val="0"/>
      <w:marRight w:val="0"/>
      <w:marTop w:val="0"/>
      <w:marBottom w:val="0"/>
      <w:divBdr>
        <w:top w:val="none" w:sz="0" w:space="0" w:color="auto"/>
        <w:left w:val="none" w:sz="0" w:space="0" w:color="auto"/>
        <w:bottom w:val="none" w:sz="0" w:space="0" w:color="auto"/>
        <w:right w:val="none" w:sz="0" w:space="0" w:color="auto"/>
      </w:divBdr>
    </w:div>
    <w:div w:id="1346831167">
      <w:bodyDiv w:val="1"/>
      <w:marLeft w:val="0"/>
      <w:marRight w:val="0"/>
      <w:marTop w:val="0"/>
      <w:marBottom w:val="0"/>
      <w:divBdr>
        <w:top w:val="none" w:sz="0" w:space="0" w:color="auto"/>
        <w:left w:val="none" w:sz="0" w:space="0" w:color="auto"/>
        <w:bottom w:val="none" w:sz="0" w:space="0" w:color="auto"/>
        <w:right w:val="none" w:sz="0" w:space="0" w:color="auto"/>
      </w:divBdr>
    </w:div>
    <w:div w:id="1469590176">
      <w:bodyDiv w:val="1"/>
      <w:marLeft w:val="0"/>
      <w:marRight w:val="0"/>
      <w:marTop w:val="0"/>
      <w:marBottom w:val="0"/>
      <w:divBdr>
        <w:top w:val="none" w:sz="0" w:space="0" w:color="auto"/>
        <w:left w:val="none" w:sz="0" w:space="0" w:color="auto"/>
        <w:bottom w:val="none" w:sz="0" w:space="0" w:color="auto"/>
        <w:right w:val="none" w:sz="0" w:space="0" w:color="auto"/>
      </w:divBdr>
      <w:divsChild>
        <w:div w:id="1480227871">
          <w:marLeft w:val="0"/>
          <w:marRight w:val="0"/>
          <w:marTop w:val="0"/>
          <w:marBottom w:val="0"/>
          <w:divBdr>
            <w:top w:val="none" w:sz="0" w:space="0" w:color="auto"/>
            <w:left w:val="none" w:sz="0" w:space="0" w:color="auto"/>
            <w:bottom w:val="none" w:sz="0" w:space="0" w:color="auto"/>
            <w:right w:val="none" w:sz="0" w:space="0" w:color="auto"/>
          </w:divBdr>
        </w:div>
        <w:div w:id="1719821503">
          <w:marLeft w:val="0"/>
          <w:marRight w:val="0"/>
          <w:marTop w:val="0"/>
          <w:marBottom w:val="0"/>
          <w:divBdr>
            <w:top w:val="none" w:sz="0" w:space="0" w:color="auto"/>
            <w:left w:val="none" w:sz="0" w:space="0" w:color="auto"/>
            <w:bottom w:val="none" w:sz="0" w:space="0" w:color="auto"/>
            <w:right w:val="none" w:sz="0" w:space="0" w:color="auto"/>
          </w:divBdr>
          <w:divsChild>
            <w:div w:id="526602705">
              <w:marLeft w:val="0"/>
              <w:marRight w:val="0"/>
              <w:marTop w:val="0"/>
              <w:marBottom w:val="0"/>
              <w:divBdr>
                <w:top w:val="none" w:sz="0" w:space="0" w:color="auto"/>
                <w:left w:val="none" w:sz="0" w:space="0" w:color="auto"/>
                <w:bottom w:val="none" w:sz="0" w:space="0" w:color="auto"/>
                <w:right w:val="none" w:sz="0" w:space="0" w:color="auto"/>
              </w:divBdr>
              <w:divsChild>
                <w:div w:id="177269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963873">
          <w:marLeft w:val="0"/>
          <w:marRight w:val="0"/>
          <w:marTop w:val="0"/>
          <w:marBottom w:val="0"/>
          <w:divBdr>
            <w:top w:val="none" w:sz="0" w:space="0" w:color="auto"/>
            <w:left w:val="none" w:sz="0" w:space="0" w:color="auto"/>
            <w:bottom w:val="none" w:sz="0" w:space="0" w:color="auto"/>
            <w:right w:val="none" w:sz="0" w:space="0" w:color="auto"/>
          </w:divBdr>
          <w:divsChild>
            <w:div w:id="241375233">
              <w:marLeft w:val="0"/>
              <w:marRight w:val="0"/>
              <w:marTop w:val="0"/>
              <w:marBottom w:val="0"/>
              <w:divBdr>
                <w:top w:val="none" w:sz="0" w:space="0" w:color="auto"/>
                <w:left w:val="none" w:sz="0" w:space="0" w:color="auto"/>
                <w:bottom w:val="none" w:sz="0" w:space="0" w:color="auto"/>
                <w:right w:val="none" w:sz="0" w:space="0" w:color="auto"/>
              </w:divBdr>
            </w:div>
          </w:divsChild>
        </w:div>
        <w:div w:id="1192374089">
          <w:marLeft w:val="0"/>
          <w:marRight w:val="0"/>
          <w:marTop w:val="0"/>
          <w:marBottom w:val="0"/>
          <w:divBdr>
            <w:top w:val="none" w:sz="0" w:space="0" w:color="auto"/>
            <w:left w:val="none" w:sz="0" w:space="0" w:color="auto"/>
            <w:bottom w:val="none" w:sz="0" w:space="0" w:color="auto"/>
            <w:right w:val="none" w:sz="0" w:space="0" w:color="auto"/>
          </w:divBdr>
          <w:divsChild>
            <w:div w:id="1808164810">
              <w:marLeft w:val="0"/>
              <w:marRight w:val="0"/>
              <w:marTop w:val="0"/>
              <w:marBottom w:val="0"/>
              <w:divBdr>
                <w:top w:val="none" w:sz="0" w:space="0" w:color="auto"/>
                <w:left w:val="none" w:sz="0" w:space="0" w:color="auto"/>
                <w:bottom w:val="none" w:sz="0" w:space="0" w:color="auto"/>
                <w:right w:val="none" w:sz="0" w:space="0" w:color="auto"/>
              </w:divBdr>
              <w:divsChild>
                <w:div w:id="187276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83311">
          <w:marLeft w:val="0"/>
          <w:marRight w:val="0"/>
          <w:marTop w:val="0"/>
          <w:marBottom w:val="0"/>
          <w:divBdr>
            <w:top w:val="none" w:sz="0" w:space="0" w:color="auto"/>
            <w:left w:val="none" w:sz="0" w:space="0" w:color="auto"/>
            <w:bottom w:val="none" w:sz="0" w:space="0" w:color="auto"/>
            <w:right w:val="none" w:sz="0" w:space="0" w:color="auto"/>
          </w:divBdr>
          <w:divsChild>
            <w:div w:id="531263735">
              <w:marLeft w:val="0"/>
              <w:marRight w:val="0"/>
              <w:marTop w:val="0"/>
              <w:marBottom w:val="0"/>
              <w:divBdr>
                <w:top w:val="none" w:sz="0" w:space="0" w:color="auto"/>
                <w:left w:val="none" w:sz="0" w:space="0" w:color="auto"/>
                <w:bottom w:val="none" w:sz="0" w:space="0" w:color="auto"/>
                <w:right w:val="none" w:sz="0" w:space="0" w:color="auto"/>
              </w:divBdr>
            </w:div>
          </w:divsChild>
        </w:div>
        <w:div w:id="1215311519">
          <w:marLeft w:val="0"/>
          <w:marRight w:val="0"/>
          <w:marTop w:val="0"/>
          <w:marBottom w:val="0"/>
          <w:divBdr>
            <w:top w:val="none" w:sz="0" w:space="0" w:color="auto"/>
            <w:left w:val="none" w:sz="0" w:space="0" w:color="auto"/>
            <w:bottom w:val="none" w:sz="0" w:space="0" w:color="auto"/>
            <w:right w:val="none" w:sz="0" w:space="0" w:color="auto"/>
          </w:divBdr>
          <w:divsChild>
            <w:div w:id="889609074">
              <w:marLeft w:val="0"/>
              <w:marRight w:val="0"/>
              <w:marTop w:val="0"/>
              <w:marBottom w:val="0"/>
              <w:divBdr>
                <w:top w:val="none" w:sz="0" w:space="0" w:color="auto"/>
                <w:left w:val="none" w:sz="0" w:space="0" w:color="auto"/>
                <w:bottom w:val="none" w:sz="0" w:space="0" w:color="auto"/>
                <w:right w:val="none" w:sz="0" w:space="0" w:color="auto"/>
              </w:divBdr>
              <w:divsChild>
                <w:div w:id="25205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81883">
          <w:marLeft w:val="0"/>
          <w:marRight w:val="0"/>
          <w:marTop w:val="0"/>
          <w:marBottom w:val="0"/>
          <w:divBdr>
            <w:top w:val="none" w:sz="0" w:space="0" w:color="auto"/>
            <w:left w:val="none" w:sz="0" w:space="0" w:color="auto"/>
            <w:bottom w:val="none" w:sz="0" w:space="0" w:color="auto"/>
            <w:right w:val="none" w:sz="0" w:space="0" w:color="auto"/>
          </w:divBdr>
          <w:divsChild>
            <w:div w:id="15080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57157">
      <w:bodyDiv w:val="1"/>
      <w:marLeft w:val="0"/>
      <w:marRight w:val="0"/>
      <w:marTop w:val="0"/>
      <w:marBottom w:val="0"/>
      <w:divBdr>
        <w:top w:val="none" w:sz="0" w:space="0" w:color="auto"/>
        <w:left w:val="none" w:sz="0" w:space="0" w:color="auto"/>
        <w:bottom w:val="none" w:sz="0" w:space="0" w:color="auto"/>
        <w:right w:val="none" w:sz="0" w:space="0" w:color="auto"/>
      </w:divBdr>
    </w:div>
    <w:div w:id="1580285065">
      <w:bodyDiv w:val="1"/>
      <w:marLeft w:val="0"/>
      <w:marRight w:val="0"/>
      <w:marTop w:val="0"/>
      <w:marBottom w:val="0"/>
      <w:divBdr>
        <w:top w:val="none" w:sz="0" w:space="0" w:color="auto"/>
        <w:left w:val="none" w:sz="0" w:space="0" w:color="auto"/>
        <w:bottom w:val="none" w:sz="0" w:space="0" w:color="auto"/>
        <w:right w:val="none" w:sz="0" w:space="0" w:color="auto"/>
      </w:divBdr>
    </w:div>
    <w:div w:id="1591767699">
      <w:bodyDiv w:val="1"/>
      <w:marLeft w:val="0"/>
      <w:marRight w:val="0"/>
      <w:marTop w:val="0"/>
      <w:marBottom w:val="0"/>
      <w:divBdr>
        <w:top w:val="none" w:sz="0" w:space="0" w:color="auto"/>
        <w:left w:val="none" w:sz="0" w:space="0" w:color="auto"/>
        <w:bottom w:val="none" w:sz="0" w:space="0" w:color="auto"/>
        <w:right w:val="none" w:sz="0" w:space="0" w:color="auto"/>
      </w:divBdr>
    </w:div>
    <w:div w:id="1697076111">
      <w:bodyDiv w:val="1"/>
      <w:marLeft w:val="0"/>
      <w:marRight w:val="0"/>
      <w:marTop w:val="0"/>
      <w:marBottom w:val="0"/>
      <w:divBdr>
        <w:top w:val="none" w:sz="0" w:space="0" w:color="auto"/>
        <w:left w:val="none" w:sz="0" w:space="0" w:color="auto"/>
        <w:bottom w:val="none" w:sz="0" w:space="0" w:color="auto"/>
        <w:right w:val="none" w:sz="0" w:space="0" w:color="auto"/>
      </w:divBdr>
      <w:divsChild>
        <w:div w:id="1127941107">
          <w:marLeft w:val="0"/>
          <w:marRight w:val="0"/>
          <w:marTop w:val="0"/>
          <w:marBottom w:val="0"/>
          <w:divBdr>
            <w:top w:val="none" w:sz="0" w:space="0" w:color="auto"/>
            <w:left w:val="none" w:sz="0" w:space="0" w:color="auto"/>
            <w:bottom w:val="none" w:sz="0" w:space="0" w:color="auto"/>
            <w:right w:val="none" w:sz="0" w:space="0" w:color="auto"/>
          </w:divBdr>
        </w:div>
        <w:div w:id="2079013072">
          <w:marLeft w:val="0"/>
          <w:marRight w:val="0"/>
          <w:marTop w:val="0"/>
          <w:marBottom w:val="0"/>
          <w:divBdr>
            <w:top w:val="none" w:sz="0" w:space="0" w:color="auto"/>
            <w:left w:val="none" w:sz="0" w:space="0" w:color="auto"/>
            <w:bottom w:val="none" w:sz="0" w:space="0" w:color="auto"/>
            <w:right w:val="none" w:sz="0" w:space="0" w:color="auto"/>
          </w:divBdr>
          <w:divsChild>
            <w:div w:id="134184088">
              <w:marLeft w:val="0"/>
              <w:marRight w:val="0"/>
              <w:marTop w:val="0"/>
              <w:marBottom w:val="0"/>
              <w:divBdr>
                <w:top w:val="none" w:sz="0" w:space="0" w:color="auto"/>
                <w:left w:val="none" w:sz="0" w:space="0" w:color="auto"/>
                <w:bottom w:val="none" w:sz="0" w:space="0" w:color="auto"/>
                <w:right w:val="none" w:sz="0" w:space="0" w:color="auto"/>
              </w:divBdr>
              <w:divsChild>
                <w:div w:id="212935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2860">
          <w:marLeft w:val="0"/>
          <w:marRight w:val="0"/>
          <w:marTop w:val="0"/>
          <w:marBottom w:val="0"/>
          <w:divBdr>
            <w:top w:val="none" w:sz="0" w:space="0" w:color="auto"/>
            <w:left w:val="none" w:sz="0" w:space="0" w:color="auto"/>
            <w:bottom w:val="none" w:sz="0" w:space="0" w:color="auto"/>
            <w:right w:val="none" w:sz="0" w:space="0" w:color="auto"/>
          </w:divBdr>
          <w:divsChild>
            <w:div w:id="575360359">
              <w:marLeft w:val="0"/>
              <w:marRight w:val="0"/>
              <w:marTop w:val="0"/>
              <w:marBottom w:val="0"/>
              <w:divBdr>
                <w:top w:val="none" w:sz="0" w:space="0" w:color="auto"/>
                <w:left w:val="none" w:sz="0" w:space="0" w:color="auto"/>
                <w:bottom w:val="none" w:sz="0" w:space="0" w:color="auto"/>
                <w:right w:val="none" w:sz="0" w:space="0" w:color="auto"/>
              </w:divBdr>
            </w:div>
          </w:divsChild>
        </w:div>
        <w:div w:id="1980189631">
          <w:marLeft w:val="0"/>
          <w:marRight w:val="0"/>
          <w:marTop w:val="0"/>
          <w:marBottom w:val="0"/>
          <w:divBdr>
            <w:top w:val="none" w:sz="0" w:space="0" w:color="auto"/>
            <w:left w:val="none" w:sz="0" w:space="0" w:color="auto"/>
            <w:bottom w:val="none" w:sz="0" w:space="0" w:color="auto"/>
            <w:right w:val="none" w:sz="0" w:space="0" w:color="auto"/>
          </w:divBdr>
          <w:divsChild>
            <w:div w:id="1062487568">
              <w:marLeft w:val="0"/>
              <w:marRight w:val="0"/>
              <w:marTop w:val="0"/>
              <w:marBottom w:val="0"/>
              <w:divBdr>
                <w:top w:val="none" w:sz="0" w:space="0" w:color="auto"/>
                <w:left w:val="none" w:sz="0" w:space="0" w:color="auto"/>
                <w:bottom w:val="none" w:sz="0" w:space="0" w:color="auto"/>
                <w:right w:val="none" w:sz="0" w:space="0" w:color="auto"/>
              </w:divBdr>
              <w:divsChild>
                <w:div w:id="15918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2744">
          <w:marLeft w:val="0"/>
          <w:marRight w:val="0"/>
          <w:marTop w:val="0"/>
          <w:marBottom w:val="0"/>
          <w:divBdr>
            <w:top w:val="none" w:sz="0" w:space="0" w:color="auto"/>
            <w:left w:val="none" w:sz="0" w:space="0" w:color="auto"/>
            <w:bottom w:val="none" w:sz="0" w:space="0" w:color="auto"/>
            <w:right w:val="none" w:sz="0" w:space="0" w:color="auto"/>
          </w:divBdr>
          <w:divsChild>
            <w:div w:id="1864395677">
              <w:marLeft w:val="0"/>
              <w:marRight w:val="0"/>
              <w:marTop w:val="0"/>
              <w:marBottom w:val="0"/>
              <w:divBdr>
                <w:top w:val="none" w:sz="0" w:space="0" w:color="auto"/>
                <w:left w:val="none" w:sz="0" w:space="0" w:color="auto"/>
                <w:bottom w:val="none" w:sz="0" w:space="0" w:color="auto"/>
                <w:right w:val="none" w:sz="0" w:space="0" w:color="auto"/>
              </w:divBdr>
            </w:div>
          </w:divsChild>
        </w:div>
        <w:div w:id="809399320">
          <w:marLeft w:val="0"/>
          <w:marRight w:val="0"/>
          <w:marTop w:val="0"/>
          <w:marBottom w:val="0"/>
          <w:divBdr>
            <w:top w:val="none" w:sz="0" w:space="0" w:color="auto"/>
            <w:left w:val="none" w:sz="0" w:space="0" w:color="auto"/>
            <w:bottom w:val="none" w:sz="0" w:space="0" w:color="auto"/>
            <w:right w:val="none" w:sz="0" w:space="0" w:color="auto"/>
          </w:divBdr>
          <w:divsChild>
            <w:div w:id="1064331453">
              <w:marLeft w:val="0"/>
              <w:marRight w:val="0"/>
              <w:marTop w:val="0"/>
              <w:marBottom w:val="0"/>
              <w:divBdr>
                <w:top w:val="none" w:sz="0" w:space="0" w:color="auto"/>
                <w:left w:val="none" w:sz="0" w:space="0" w:color="auto"/>
                <w:bottom w:val="none" w:sz="0" w:space="0" w:color="auto"/>
                <w:right w:val="none" w:sz="0" w:space="0" w:color="auto"/>
              </w:divBdr>
              <w:divsChild>
                <w:div w:id="12488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7100">
          <w:marLeft w:val="0"/>
          <w:marRight w:val="0"/>
          <w:marTop w:val="0"/>
          <w:marBottom w:val="0"/>
          <w:divBdr>
            <w:top w:val="none" w:sz="0" w:space="0" w:color="auto"/>
            <w:left w:val="none" w:sz="0" w:space="0" w:color="auto"/>
            <w:bottom w:val="none" w:sz="0" w:space="0" w:color="auto"/>
            <w:right w:val="none" w:sz="0" w:space="0" w:color="auto"/>
          </w:divBdr>
          <w:divsChild>
            <w:div w:id="214696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766</Words>
  <Characters>4368</Characters>
  <Application>Microsoft Office Word</Application>
  <DocSecurity>0</DocSecurity>
  <Lines>36</Lines>
  <Paragraphs>10</Paragraphs>
  <ScaleCrop>false</ScaleCrop>
  <Company>Honda North America</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Cohn</dc:creator>
  <cp:keywords/>
  <dc:description/>
  <cp:lastModifiedBy>Cheryl Cohn</cp:lastModifiedBy>
  <cp:revision>1</cp:revision>
  <dcterms:created xsi:type="dcterms:W3CDTF">2025-02-19T18:37:00Z</dcterms:created>
  <dcterms:modified xsi:type="dcterms:W3CDTF">2025-02-19T18:44:00Z</dcterms:modified>
</cp:coreProperties>
</file>