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Style w:val="None"/>
          <w:sz w:val="34"/>
          <w:szCs w:val="34"/>
        </w:rPr>
      </w:pPr>
      <w:r>
        <w:rPr>
          <w:rStyle w:val="None"/>
          <w:sz w:val="34"/>
          <w:szCs w:val="34"/>
          <w:rtl w:val="0"/>
          <w:lang w:val="en-US"/>
        </w:rPr>
        <w:t>Guillermo Gutierrez Liceaga</w:t>
      </w:r>
    </w:p>
    <w:p>
      <w:pPr>
        <w:pStyle w:val="Subtitle"/>
        <w:jc w:val="center"/>
        <w:rPr>
          <w:rStyle w:val="None"/>
          <w:sz w:val="28"/>
          <w:szCs w:val="28"/>
        </w:rPr>
      </w:pPr>
      <w:r>
        <w:rPr>
          <w:rStyle w:val="None"/>
          <w:sz w:val="34"/>
          <w:szCs w:val="34"/>
          <w:rtl w:val="0"/>
          <w:lang w:val="en-US"/>
        </w:rPr>
        <w:t>Coach</w:t>
      </w:r>
    </w:p>
    <w:p>
      <w:pPr>
        <w:pStyle w:val="Body A"/>
        <w:spacing w:line="120" w:lineRule="auto"/>
      </w:pPr>
    </w:p>
    <w:p>
      <w:pPr>
        <w:pStyle w:val="Body A"/>
        <w:rPr>
          <w:rStyle w:val="None"/>
          <w:sz w:val="22"/>
          <w:szCs w:val="22"/>
        </w:rPr>
      </w:pPr>
      <w:r>
        <w:rPr>
          <w:rStyle w:val="None"/>
          <w:rFonts w:cs="Arial Unicode MS" w:eastAsia="Arial Unicode MS"/>
          <w:sz w:val="22"/>
          <w:szCs w:val="22"/>
          <w:rtl w:val="0"/>
          <w:lang w:val="en-US"/>
        </w:rPr>
        <w:t>Guillermo has over 2</w:t>
      </w:r>
      <w:r>
        <w:rPr>
          <w:rStyle w:val="None"/>
          <w:rFonts w:cs="Arial Unicode MS" w:eastAsia="Arial Unicode MS"/>
          <w:sz w:val="22"/>
          <w:szCs w:val="22"/>
          <w:rtl w:val="0"/>
          <w:lang w:val="en-US"/>
        </w:rPr>
        <w:t>5</w:t>
      </w:r>
      <w:r>
        <w:rPr>
          <w:rStyle w:val="None"/>
          <w:rFonts w:cs="Arial Unicode MS" w:eastAsia="Arial Unicode MS"/>
          <w:sz w:val="22"/>
          <w:szCs w:val="22"/>
          <w:rtl w:val="0"/>
          <w:lang w:val="en-US"/>
        </w:rPr>
        <w:t xml:space="preserve"> years of experience living, working and leading in different countries and industries, including manufacturing, financial services, consulting and staffing. He has partnered with leaders in global, private and public organizations, delivering </w:t>
      </w:r>
      <w:r>
        <w:rPr>
          <w:rStyle w:val="None"/>
          <w:rFonts w:cs="Arial Unicode MS" w:eastAsia="Arial Unicode MS"/>
          <w:sz w:val="22"/>
          <w:szCs w:val="22"/>
          <w:rtl w:val="0"/>
          <w:lang w:val="en-US"/>
        </w:rPr>
        <w:t>tangible</w:t>
      </w:r>
      <w:r>
        <w:rPr>
          <w:rStyle w:val="None"/>
          <w:rFonts w:cs="Arial Unicode MS" w:eastAsia="Arial Unicode MS"/>
          <w:sz w:val="22"/>
          <w:szCs w:val="22"/>
          <w:rtl w:val="0"/>
          <w:lang w:val="en-US"/>
        </w:rPr>
        <w:t xml:space="preserve"> solutions. H</w:t>
      </w:r>
      <w:r>
        <w:rPr>
          <w:rStyle w:val="None"/>
          <w:rFonts w:cs="Arial Unicode MS" w:eastAsia="Arial Unicode MS"/>
          <w:sz w:val="22"/>
          <w:szCs w:val="22"/>
          <w:rtl w:val="0"/>
          <w:lang w:val="en-US"/>
        </w:rPr>
        <w:t xml:space="preserve">e has </w:t>
      </w:r>
      <w:r>
        <w:rPr>
          <w:rStyle w:val="None"/>
          <w:rFonts w:cs="Arial Unicode MS" w:eastAsia="Arial Unicode MS"/>
          <w:sz w:val="22"/>
          <w:szCs w:val="22"/>
          <w:rtl w:val="0"/>
          <w:lang w:val="en-US"/>
        </w:rPr>
        <w:t>work</w:t>
      </w:r>
      <w:r>
        <w:rPr>
          <w:rStyle w:val="None"/>
          <w:rFonts w:cs="Arial Unicode MS" w:eastAsia="Arial Unicode MS"/>
          <w:sz w:val="22"/>
          <w:szCs w:val="22"/>
          <w:rtl w:val="0"/>
          <w:lang w:val="en-US"/>
        </w:rPr>
        <w:t>ed</w:t>
      </w:r>
      <w:r>
        <w:rPr>
          <w:rStyle w:val="None"/>
          <w:rFonts w:cs="Arial Unicode MS" w:eastAsia="Arial Unicode MS"/>
          <w:sz w:val="22"/>
          <w:szCs w:val="22"/>
          <w:rtl w:val="0"/>
          <w:lang w:val="en-US"/>
        </w:rPr>
        <w:t xml:space="preserve"> with Fortune 500 organizations </w:t>
      </w:r>
      <w:r>
        <w:rPr>
          <w:rStyle w:val="None"/>
          <w:rFonts w:cs="Arial Unicode MS" w:eastAsia="Arial Unicode MS"/>
          <w:sz w:val="22"/>
          <w:szCs w:val="22"/>
          <w:rtl w:val="0"/>
          <w:lang w:val="en-US"/>
        </w:rPr>
        <w:t>and</w:t>
      </w:r>
      <w:r>
        <w:rPr>
          <w:rStyle w:val="None"/>
          <w:rFonts w:cs="Arial Unicode MS" w:eastAsia="Arial Unicode MS"/>
          <w:sz w:val="22"/>
          <w:szCs w:val="22"/>
          <w:rtl w:val="0"/>
          <w:lang w:val="en-US"/>
        </w:rPr>
        <w:t xml:space="preserve"> large, global privately held companies</w:t>
      </w:r>
      <w:r>
        <w:rPr>
          <w:rStyle w:val="None"/>
          <w:rFonts w:cs="Arial Unicode MS" w:eastAsia="Arial Unicode MS"/>
          <w:sz w:val="22"/>
          <w:szCs w:val="22"/>
          <w:rtl w:val="0"/>
          <w:lang w:val="en-US"/>
        </w:rPr>
        <w:t xml:space="preserve"> in the United States, Canada, Mexico and Central America</w:t>
      </w:r>
    </w:p>
    <w:p>
      <w:pPr>
        <w:pStyle w:val="Body A"/>
        <w:rPr>
          <w:rStyle w:val="None"/>
          <w:sz w:val="22"/>
          <w:szCs w:val="22"/>
        </w:rPr>
      </w:pPr>
      <w:r>
        <w:rPr>
          <w:rStyle w:val="None"/>
          <w:rFonts w:cs="Arial Unicode MS" w:eastAsia="Arial Unicode MS"/>
          <w:sz w:val="22"/>
          <w:szCs w:val="22"/>
          <w:rtl w:val="0"/>
          <w:lang w:val="en-US"/>
        </w:rPr>
        <w:t>As a trusted advisor and strategic business parter, Guillermo collaborates with senior leadership, Human Resources, and other key stakeholders to accurately assess an organization</w:t>
      </w:r>
      <w:r>
        <w:rPr>
          <w:rStyle w:val="None"/>
          <w:rFonts w:cs="Arial Unicode MS" w:eastAsia="Arial Unicode MS" w:hint="default"/>
          <w:sz w:val="22"/>
          <w:szCs w:val="22"/>
          <w:rtl w:val="0"/>
          <w:lang w:val="en-US"/>
        </w:rPr>
        <w:t>’</w:t>
      </w:r>
      <w:r>
        <w:rPr>
          <w:rStyle w:val="None"/>
          <w:rFonts w:cs="Arial Unicode MS" w:eastAsia="Arial Unicode MS"/>
          <w:sz w:val="22"/>
          <w:szCs w:val="22"/>
          <w:rtl w:val="0"/>
          <w:lang w:val="en-US"/>
        </w:rPr>
        <w:t>s business and talent needs.</w:t>
      </w:r>
    </w:p>
    <w:p>
      <w:pPr>
        <w:pStyle w:val="Body A"/>
        <w:rPr>
          <w:rStyle w:val="None"/>
          <w:sz w:val="22"/>
          <w:szCs w:val="22"/>
        </w:rPr>
      </w:pPr>
      <w:r>
        <w:rPr>
          <w:rStyle w:val="None"/>
          <w:rFonts w:cs="Arial Unicode MS" w:eastAsia="Arial Unicode MS"/>
          <w:sz w:val="22"/>
          <w:szCs w:val="22"/>
          <w:rtl w:val="0"/>
          <w:lang w:val="en-US"/>
        </w:rPr>
        <w:t xml:space="preserve">As an executive coach, </w:t>
      </w:r>
      <w:r>
        <w:rPr>
          <w:rStyle w:val="None"/>
          <w:rFonts w:cs="Arial Unicode MS" w:eastAsia="Arial Unicode MS"/>
          <w:sz w:val="22"/>
          <w:szCs w:val="22"/>
          <w:rtl w:val="0"/>
          <w:lang w:val="en-US"/>
        </w:rPr>
        <w:t>Guillermo works</w:t>
      </w:r>
      <w:r>
        <w:rPr>
          <w:rStyle w:val="None"/>
          <w:rFonts w:cs="Arial Unicode MS" w:eastAsia="Arial Unicode MS"/>
          <w:sz w:val="22"/>
          <w:szCs w:val="22"/>
          <w:rtl w:val="0"/>
          <w:lang w:val="en-US"/>
        </w:rPr>
        <w:t xml:space="preserve"> with leaders to elevate their performance and maximize their influence by helping them identify actionable strategies that unlock their potential and drive business outcomes. H</w:t>
      </w:r>
      <w:r>
        <w:rPr>
          <w:rStyle w:val="None"/>
          <w:rFonts w:cs="Arial Unicode MS" w:eastAsia="Arial Unicode MS"/>
          <w:sz w:val="22"/>
          <w:szCs w:val="22"/>
          <w:rtl w:val="0"/>
          <w:lang w:val="en-US"/>
        </w:rPr>
        <w:t>is</w:t>
      </w:r>
      <w:r>
        <w:rPr>
          <w:rStyle w:val="None"/>
          <w:rFonts w:cs="Arial Unicode MS" w:eastAsia="Arial Unicode MS"/>
          <w:sz w:val="22"/>
          <w:szCs w:val="22"/>
          <w:rtl w:val="0"/>
          <w:lang w:val="en-US"/>
        </w:rPr>
        <w:t xml:space="preserve"> coaching philosophy centers on </w:t>
      </w:r>
      <w:r>
        <w:rPr>
          <w:rStyle w:val="None"/>
          <w:rFonts w:cs="Arial Unicode MS" w:eastAsia="Arial Unicode MS"/>
          <w:sz w:val="22"/>
          <w:szCs w:val="22"/>
          <w:rtl w:val="0"/>
          <w:lang w:val="en-US"/>
        </w:rPr>
        <w:t xml:space="preserve">cultivating a growth mindset, maximizing strengths and leverage the experience and abilities of the leaders he works with. He is </w:t>
      </w:r>
      <w:r>
        <w:rPr>
          <w:rStyle w:val="None"/>
          <w:rFonts w:cs="Arial Unicode MS" w:eastAsia="Arial Unicode MS"/>
          <w:sz w:val="22"/>
          <w:szCs w:val="22"/>
          <w:rtl w:val="0"/>
          <w:lang w:val="it-IT"/>
        </w:rPr>
        <w:t>passion</w:t>
      </w:r>
      <w:r>
        <w:rPr>
          <w:rStyle w:val="None"/>
          <w:rFonts w:cs="Arial Unicode MS" w:eastAsia="Arial Unicode MS"/>
          <w:sz w:val="22"/>
          <w:szCs w:val="22"/>
          <w:rtl w:val="0"/>
          <w:lang w:val="en-US"/>
        </w:rPr>
        <w:t>ate</w:t>
      </w:r>
      <w:r>
        <w:rPr>
          <w:rStyle w:val="None"/>
          <w:rFonts w:cs="Arial Unicode MS" w:eastAsia="Arial Unicode MS"/>
          <w:sz w:val="22"/>
          <w:szCs w:val="22"/>
          <w:rtl w:val="0"/>
        </w:rPr>
        <w:t xml:space="preserve"> </w:t>
      </w:r>
      <w:r>
        <w:rPr>
          <w:rStyle w:val="None"/>
          <w:rFonts w:cs="Arial Unicode MS" w:eastAsia="Arial Unicode MS"/>
          <w:sz w:val="22"/>
          <w:szCs w:val="22"/>
          <w:rtl w:val="0"/>
          <w:lang w:val="en-US"/>
        </w:rPr>
        <w:t>about developing talent and helping leaders build highly engaged and performing teams.</w:t>
      </w:r>
    </w:p>
    <w:p>
      <w:pPr>
        <w:pStyle w:val="Body A"/>
        <w:rPr>
          <w:rStyle w:val="None"/>
          <w:sz w:val="22"/>
          <w:szCs w:val="22"/>
        </w:rPr>
      </w:pPr>
      <w:r>
        <w:rPr>
          <w:rStyle w:val="None"/>
          <w:rFonts w:cs="Arial Unicode MS" w:eastAsia="Arial Unicode MS"/>
          <w:sz w:val="22"/>
          <w:szCs w:val="22"/>
          <w:rtl w:val="0"/>
          <w:lang w:val="en-US"/>
        </w:rPr>
        <w:t>Guillermo finds fulfillment in volunteering in different community organizations and supporting people who want to make a positive difference in the world. He currently serves on the board of The Gathering of Southeast Wisconsin and has served with the Milwaukee Urban League, YMCA and United Way.</w:t>
      </w:r>
    </w:p>
    <w:p>
      <w:pPr>
        <w:pStyle w:val="Body A"/>
        <w:rPr>
          <w:rStyle w:val="None"/>
          <w:sz w:val="22"/>
          <w:szCs w:val="22"/>
        </w:rPr>
      </w:pPr>
      <w:r>
        <w:rPr>
          <w:rStyle w:val="None"/>
          <w:rFonts w:cs="Arial Unicode MS" w:eastAsia="Arial Unicode MS"/>
          <w:sz w:val="22"/>
          <w:szCs w:val="22"/>
          <w:rtl w:val="0"/>
          <w:lang w:val="en-US"/>
        </w:rPr>
        <w:t>A native of Mexico, Guillermo is a life-long learner, and avid reader and a fanatic pickleball player. He credits his versatility and adaptability to the many opportunities to travel to and live in different countries, building friendships across cultures and practicing curiosity and a growth mindset.</w:t>
      </w:r>
    </w:p>
    <w:p>
      <w:pPr>
        <w:pStyle w:val="Body A"/>
      </w:pPr>
      <w:r>
        <w:rPr>
          <w:rStyle w:val="None"/>
          <w:rFonts w:cs="Arial Unicode MS" w:eastAsia="Arial Unicode MS"/>
          <w:sz w:val="22"/>
          <w:szCs w:val="22"/>
          <w:rtl w:val="0"/>
          <w:lang w:val="en-US"/>
        </w:rPr>
        <w:t xml:space="preserve">His background includes an MS in Organizational Development </w:t>
      </w:r>
      <w:r>
        <w:rPr>
          <w:rStyle w:val="None"/>
          <w:rFonts w:cs="Arial Unicode MS" w:eastAsia="Arial Unicode MS"/>
          <w:sz w:val="22"/>
          <w:szCs w:val="22"/>
          <w:rtl w:val="0"/>
        </w:rPr>
        <w:t>,</w:t>
      </w:r>
      <w:r>
        <w:rPr>
          <w:rStyle w:val="None"/>
          <w:rFonts w:cs="Arial Unicode MS" w:eastAsia="Arial Unicode MS"/>
          <w:sz w:val="22"/>
          <w:szCs w:val="22"/>
          <w:rtl w:val="0"/>
          <w:lang w:val="en-US"/>
        </w:rPr>
        <w:t xml:space="preserve"> from Universidad de Monterrey (UDEM), and a BS in Business and Marketing</w:t>
      </w:r>
      <w:r>
        <w:rPr>
          <w:rStyle w:val="None"/>
          <w:rFonts w:cs="Arial Unicode MS" w:eastAsia="Arial Unicode MS"/>
          <w:sz w:val="22"/>
          <w:szCs w:val="22"/>
          <w:rtl w:val="0"/>
        </w:rPr>
        <w:t xml:space="preserve">, </w:t>
      </w:r>
      <w:r>
        <w:rPr>
          <w:rStyle w:val="None"/>
          <w:rFonts w:cs="Arial Unicode MS" w:eastAsia="Arial Unicode MS"/>
          <w:sz w:val="22"/>
          <w:szCs w:val="22"/>
          <w:rtl w:val="0"/>
          <w:lang w:val="en-US"/>
        </w:rPr>
        <w:t>from ITESM (Monterrey).</w:t>
      </w:r>
    </w:p>
    <w:sectPr>
      <w:headerReference w:type="default" r:id="rId4"/>
      <w:footerReference w:type="default" r:id="rId5"/>
      <w:pgSz w:w="12240" w:h="15840" w:orient="portrait"/>
      <w:pgMar w:top="720" w:right="108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sz w:val="26"/>
        <w:szCs w:val="26"/>
        <w:rtl w:val="0"/>
        <w:lang w:val="en-US"/>
      </w:rPr>
      <w:t xml:space="preserve">Email: </w:t>
    </w:r>
    <w:r>
      <w:rPr>
        <w:rStyle w:val="Hyperlink.0"/>
      </w:rPr>
      <w:fldChar w:fldCharType="begin" w:fldLock="0"/>
    </w:r>
    <w:r>
      <w:rPr>
        <w:rStyle w:val="Hyperlink.0"/>
      </w:rPr>
      <w:instrText xml:space="preserve"> HYPERLINK "mailto:guillermo.gutierrez75@gmail.com"</w:instrText>
    </w:r>
    <w:r>
      <w:rPr>
        <w:rStyle w:val="Hyperlink.0"/>
      </w:rPr>
      <w:fldChar w:fldCharType="separate" w:fldLock="0"/>
    </w:r>
    <w:r>
      <w:rPr>
        <w:rStyle w:val="Hyperlink.0"/>
        <w:rtl w:val="0"/>
        <w:lang w:val="en-US"/>
      </w:rPr>
      <w:t>guillermo.gutierrez75@gmail.com</w:t>
    </w:r>
    <w:r>
      <w:rPr/>
      <w:fldChar w:fldCharType="end" w:fldLock="0"/>
    </w:r>
    <w:r>
      <w:rPr>
        <w:rStyle w:val="None"/>
        <w:sz w:val="26"/>
        <w:szCs w:val="26"/>
        <w:rtl w:val="0"/>
        <w:lang w:val="en-US"/>
      </w:rPr>
      <w:t xml:space="preserve"> / Ph: 262-957-6752 / </w:t>
    </w:r>
    <w:r>
      <w:rPr>
        <w:rStyle w:val="Hyperlink.0"/>
      </w:rPr>
      <w:fldChar w:fldCharType="begin" w:fldLock="0"/>
    </w:r>
    <w:r>
      <w:rPr>
        <w:rStyle w:val="Hyperlink.0"/>
      </w:rPr>
      <w:instrText xml:space="preserve"> HYPERLINK "https://www.linkedin.com/in/gutierrezguillermo/"</w:instrText>
    </w:r>
    <w:r>
      <w:rPr>
        <w:rStyle w:val="Hyperlink.0"/>
      </w:rPr>
      <w:fldChar w:fldCharType="separate" w:fldLock="0"/>
    </w:r>
    <w:r>
      <w:rPr>
        <w:rStyle w:val="Hyperlink.0"/>
        <w:rtl w:val="0"/>
        <w:lang w:val="en-US"/>
      </w:rPr>
      <w:t>LinkedIN</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sz w:val="26"/>
      <w:szCs w:val="26"/>
      <w:u w:val="single"/>
    </w:rPr>
  </w:style>
  <w:style w:type="paragraph" w:styleId="Title">
    <w:name w:val="Title"/>
    <w:next w:val="Title"/>
    <w:pPr>
      <w:keepNext w:val="0"/>
      <w:keepLines w:val="1"/>
      <w:pageBreakBefore w:val="0"/>
      <w:widowControl w:val="1"/>
      <w:shd w:val="clear" w:color="auto" w:fill="auto"/>
      <w:suppressAutoHyphens w:val="0"/>
      <w:bidi w:val="0"/>
      <w:spacing w:before="0" w:after="12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40" w:line="312"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7"/>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Simple_Report">
  <a:themeElements>
    <a:clrScheme name="21_Simple_Report">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