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44A1B2FF" w:rsidR="00C578FA" w:rsidRPr="00B67896" w:rsidRDefault="00F47DD4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Liliana María Santana Guerrero </w:t>
            </w:r>
          </w:p>
        </w:tc>
      </w:tr>
      <w:tr w:rsidR="00CB3A21" w:rsidRPr="00B67896" w14:paraId="06122C62" w14:textId="77777777" w:rsidTr="00C11060">
        <w:trPr>
          <w:trHeight w:val="684"/>
        </w:trPr>
        <w:tc>
          <w:tcPr>
            <w:tcW w:w="2405" w:type="dxa"/>
            <w:vMerge w:val="restart"/>
          </w:tcPr>
          <w:p w14:paraId="0AFD7F1D" w14:textId="74A9B25F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679917F9" w:rsidR="00CB3A21" w:rsidRPr="00B67896" w:rsidRDefault="007C0522" w:rsidP="00C11060">
            <w:pPr>
              <w:jc w:val="both"/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Encargada del Departamento de Ruta Azul </w:t>
            </w:r>
          </w:p>
        </w:tc>
      </w:tr>
      <w:tr w:rsidR="00CB3A21" w:rsidRPr="00B67896" w14:paraId="47BBD3E9" w14:textId="77777777" w:rsidTr="00875637">
        <w:trPr>
          <w:trHeight w:val="835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38DB6DA1" w:rsidR="00CB3A21" w:rsidRPr="00B67896" w:rsidRDefault="007C0522" w:rsidP="00C11060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Velino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M. Presa s/n Predio Canoas </w:t>
            </w:r>
          </w:p>
        </w:tc>
      </w:tr>
      <w:tr w:rsidR="00CB3A21" w:rsidRPr="00B67896" w14:paraId="38A1BECE" w14:textId="77777777" w:rsidTr="00C11060">
        <w:trPr>
          <w:trHeight w:val="554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7540C0D3" w:rsidR="00CB3A21" w:rsidRPr="00B67896" w:rsidRDefault="00CB3A21" w:rsidP="00C11060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7C0522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618 1379264</w:t>
            </w:r>
          </w:p>
        </w:tc>
      </w:tr>
      <w:tr w:rsidR="00CB3A21" w:rsidRPr="00B67896" w14:paraId="7429B54F" w14:textId="77777777" w:rsidTr="00C11060">
        <w:trPr>
          <w:trHeight w:val="703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B67896" w:rsidRDefault="00CB3A21" w:rsidP="00C11060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2131D411" w:rsidR="00CB3A21" w:rsidRPr="00B67896" w:rsidRDefault="007C0522" w:rsidP="00C11060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liliana.santana@durango.gob.mx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5FAE8D21" w14:textId="1ED41BEC" w:rsidR="001648D6" w:rsidRPr="00B67896" w:rsidRDefault="00FD74E3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1A7428">
        <w:rPr>
          <w:rFonts w:ascii="Arial" w:hAnsi="Arial" w:cs="Arial"/>
          <w:b/>
          <w:bCs/>
          <w:sz w:val="24"/>
        </w:rPr>
        <w:t xml:space="preserve">Preparatoria </w:t>
      </w:r>
      <w:r w:rsidR="00C11060">
        <w:rPr>
          <w:rFonts w:ascii="Arial" w:hAnsi="Arial" w:cs="Arial"/>
          <w:sz w:val="24"/>
        </w:rPr>
        <w:t xml:space="preserve">en el </w:t>
      </w:r>
      <w:r>
        <w:rPr>
          <w:rFonts w:ascii="Arial" w:hAnsi="Arial" w:cs="Arial"/>
          <w:sz w:val="24"/>
        </w:rPr>
        <w:t xml:space="preserve">Instituto </w:t>
      </w:r>
      <w:proofErr w:type="spellStart"/>
      <w:r>
        <w:rPr>
          <w:rFonts w:ascii="Arial" w:hAnsi="Arial" w:cs="Arial"/>
          <w:sz w:val="24"/>
        </w:rPr>
        <w:t>Calmecac</w:t>
      </w:r>
      <w:proofErr w:type="spellEnd"/>
      <w:r>
        <w:rPr>
          <w:rFonts w:ascii="Arial" w:hAnsi="Arial" w:cs="Arial"/>
          <w:sz w:val="24"/>
        </w:rPr>
        <w:t xml:space="preserve"> de Durango</w:t>
      </w:r>
      <w:r w:rsidR="001A7428">
        <w:rPr>
          <w:rFonts w:ascii="Arial" w:hAnsi="Arial" w:cs="Arial"/>
          <w:sz w:val="24"/>
        </w:rPr>
        <w:t>. De</w:t>
      </w:r>
      <w:r>
        <w:rPr>
          <w:rFonts w:ascii="Arial" w:hAnsi="Arial" w:cs="Arial"/>
          <w:sz w:val="24"/>
        </w:rPr>
        <w:t xml:space="preserve"> 1990</w:t>
      </w:r>
      <w:r w:rsidR="001A7428">
        <w:rPr>
          <w:rFonts w:ascii="Arial" w:hAnsi="Arial" w:cs="Arial"/>
          <w:sz w:val="24"/>
        </w:rPr>
        <w:t xml:space="preserve"> a </w:t>
      </w:r>
      <w:r>
        <w:rPr>
          <w:rFonts w:ascii="Arial" w:hAnsi="Arial" w:cs="Arial"/>
          <w:sz w:val="24"/>
        </w:rPr>
        <w:t>1993</w:t>
      </w:r>
      <w:r w:rsidR="001A7428">
        <w:rPr>
          <w:rFonts w:ascii="Arial" w:hAnsi="Arial" w:cs="Arial"/>
          <w:sz w:val="24"/>
        </w:rPr>
        <w:t>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7388A7D" w14:textId="359995B8" w:rsidR="004B710F" w:rsidRPr="007B3EF3" w:rsidRDefault="004B710F" w:rsidP="007B3EF3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1AE460C6" w14:textId="0AC09966" w:rsidR="00C11060" w:rsidRPr="001A7428" w:rsidRDefault="00C11060" w:rsidP="001A7428">
      <w:pPr>
        <w:pStyle w:val="Prrafodelista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b/>
          <w:bCs/>
          <w:iCs/>
          <w:sz w:val="24"/>
          <w:szCs w:val="24"/>
        </w:rPr>
        <w:t xml:space="preserve">Encargada de bodegas en </w:t>
      </w:r>
      <w:r w:rsidR="001A7428" w:rsidRPr="001A7428">
        <w:rPr>
          <w:rFonts w:ascii="Arial" w:hAnsi="Arial" w:cs="Arial"/>
          <w:b/>
          <w:bCs/>
          <w:iCs/>
          <w:sz w:val="24"/>
          <w:szCs w:val="24"/>
        </w:rPr>
        <w:t xml:space="preserve">la </w:t>
      </w:r>
      <w:r w:rsidRPr="001A7428">
        <w:rPr>
          <w:rFonts w:ascii="Arial" w:hAnsi="Arial" w:cs="Arial"/>
          <w:b/>
          <w:bCs/>
          <w:iCs/>
          <w:sz w:val="24"/>
          <w:szCs w:val="24"/>
        </w:rPr>
        <w:t>Casa Hogar</w:t>
      </w:r>
      <w:r w:rsidRPr="001A7428">
        <w:rPr>
          <w:rFonts w:ascii="Arial" w:hAnsi="Arial" w:cs="Arial"/>
          <w:iCs/>
          <w:sz w:val="24"/>
          <w:szCs w:val="24"/>
        </w:rPr>
        <w:t xml:space="preserve"> de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l </w:t>
      </w:r>
      <w:r w:rsidRPr="001A7428">
        <w:rPr>
          <w:rFonts w:ascii="Arial" w:hAnsi="Arial" w:cs="Arial"/>
          <w:iCs/>
          <w:sz w:val="24"/>
          <w:szCs w:val="24"/>
        </w:rPr>
        <w:t>DIF Estatal Durango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. De 2017 a </w:t>
      </w:r>
      <w:r w:rsidRPr="001A7428">
        <w:rPr>
          <w:rFonts w:ascii="Arial" w:hAnsi="Arial" w:cs="Arial"/>
          <w:iCs/>
          <w:sz w:val="24"/>
          <w:szCs w:val="24"/>
        </w:rPr>
        <w:t>2019</w:t>
      </w:r>
      <w:r w:rsidR="001A7428" w:rsidRPr="001A7428">
        <w:rPr>
          <w:rFonts w:ascii="Arial" w:hAnsi="Arial" w:cs="Arial"/>
          <w:iCs/>
          <w:sz w:val="24"/>
          <w:szCs w:val="24"/>
        </w:rPr>
        <w:t>.</w:t>
      </w:r>
    </w:p>
    <w:p w14:paraId="2715E224" w14:textId="7B53225B" w:rsidR="001A7428" w:rsidRPr="001A7428" w:rsidRDefault="001A7428" w:rsidP="001A7428">
      <w:pPr>
        <w:pStyle w:val="Prrafodelista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b/>
          <w:bCs/>
          <w:iCs/>
          <w:sz w:val="24"/>
          <w:szCs w:val="24"/>
        </w:rPr>
        <w:t>Auxiliar administrativo</w:t>
      </w:r>
      <w:r w:rsidRPr="001A7428">
        <w:rPr>
          <w:rFonts w:ascii="Arial" w:hAnsi="Arial" w:cs="Arial"/>
          <w:iCs/>
          <w:sz w:val="24"/>
          <w:szCs w:val="24"/>
        </w:rPr>
        <w:t xml:space="preserve"> del Departamento de Supervisión de Unidades Básicas de Rehabilitación (UBR) y Equipo Médico Especializado. De 2020 a 2021.</w:t>
      </w:r>
    </w:p>
    <w:p w14:paraId="1B19F8CA" w14:textId="0B4F9200" w:rsidR="005D1EBA" w:rsidRPr="001A7428" w:rsidRDefault="005D1EBA" w:rsidP="001A7428">
      <w:pPr>
        <w:pStyle w:val="Prrafodelista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b/>
          <w:bCs/>
          <w:iCs/>
          <w:sz w:val="24"/>
          <w:szCs w:val="24"/>
        </w:rPr>
        <w:t>Asistente de Dirección</w:t>
      </w:r>
      <w:r w:rsidRPr="001A7428">
        <w:rPr>
          <w:rFonts w:ascii="Arial" w:hAnsi="Arial" w:cs="Arial"/>
          <w:iCs/>
          <w:sz w:val="24"/>
          <w:szCs w:val="24"/>
        </w:rPr>
        <w:t xml:space="preserve"> del C</w:t>
      </w:r>
      <w:r w:rsidR="001A7428" w:rsidRPr="001A7428">
        <w:rPr>
          <w:rFonts w:ascii="Arial" w:hAnsi="Arial" w:cs="Arial"/>
          <w:iCs/>
          <w:sz w:val="24"/>
          <w:szCs w:val="24"/>
        </w:rPr>
        <w:t>entro de Rehabilitación y Educación Especial C</w:t>
      </w:r>
      <w:r w:rsidRPr="001A7428">
        <w:rPr>
          <w:rFonts w:ascii="Arial" w:hAnsi="Arial" w:cs="Arial"/>
          <w:iCs/>
          <w:sz w:val="24"/>
          <w:szCs w:val="24"/>
        </w:rPr>
        <w:t>.R.E.E. Durango</w:t>
      </w:r>
      <w:r w:rsidR="001A7428" w:rsidRPr="001A7428">
        <w:rPr>
          <w:rFonts w:ascii="Arial" w:hAnsi="Arial" w:cs="Arial"/>
          <w:iCs/>
          <w:sz w:val="24"/>
          <w:szCs w:val="24"/>
        </w:rPr>
        <w:t>. De a</w:t>
      </w:r>
      <w:r w:rsidRPr="001A7428">
        <w:rPr>
          <w:rFonts w:ascii="Arial" w:hAnsi="Arial" w:cs="Arial"/>
          <w:iCs/>
          <w:sz w:val="24"/>
          <w:szCs w:val="24"/>
        </w:rPr>
        <w:t xml:space="preserve">bril de 2022 a </w:t>
      </w:r>
      <w:r w:rsidR="001A7428" w:rsidRPr="001A7428">
        <w:rPr>
          <w:rFonts w:ascii="Arial" w:hAnsi="Arial" w:cs="Arial"/>
          <w:iCs/>
          <w:sz w:val="24"/>
          <w:szCs w:val="24"/>
        </w:rPr>
        <w:t>j</w:t>
      </w:r>
      <w:r w:rsidRPr="001A7428">
        <w:rPr>
          <w:rFonts w:ascii="Arial" w:hAnsi="Arial" w:cs="Arial"/>
          <w:iCs/>
          <w:sz w:val="24"/>
          <w:szCs w:val="24"/>
        </w:rPr>
        <w:t>unio de 2024.</w:t>
      </w:r>
    </w:p>
    <w:p w14:paraId="3F25B168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1193600A" w14:textId="25C3D015" w:rsidR="004B710F" w:rsidRDefault="004B710F" w:rsidP="00FD74E3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6412820E" w14:textId="77777777" w:rsidR="00FD74E3" w:rsidRPr="00FD74E3" w:rsidRDefault="00FD74E3" w:rsidP="00FD74E3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601177E1" w14:textId="02E57DBE" w:rsidR="007B3EF3" w:rsidRPr="001A7428" w:rsidRDefault="007B3EF3" w:rsidP="001A742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>Primaria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 en el</w:t>
      </w:r>
      <w:r w:rsidRPr="001A7428">
        <w:rPr>
          <w:rFonts w:ascii="Arial" w:hAnsi="Arial" w:cs="Arial"/>
          <w:iCs/>
          <w:sz w:val="24"/>
          <w:szCs w:val="24"/>
        </w:rPr>
        <w:t xml:space="preserve"> Instituto Miguel de Cervantes Saavedra</w:t>
      </w:r>
      <w:r w:rsidR="001A7428" w:rsidRPr="001A7428">
        <w:rPr>
          <w:rFonts w:ascii="Arial" w:hAnsi="Arial" w:cs="Arial"/>
          <w:iCs/>
          <w:sz w:val="24"/>
          <w:szCs w:val="24"/>
        </w:rPr>
        <w:t>. De</w:t>
      </w:r>
      <w:r w:rsidR="003E7C37" w:rsidRPr="001A7428">
        <w:rPr>
          <w:rFonts w:ascii="Arial" w:hAnsi="Arial" w:cs="Arial"/>
          <w:iCs/>
          <w:sz w:val="24"/>
          <w:szCs w:val="24"/>
        </w:rPr>
        <w:t xml:space="preserve"> </w:t>
      </w:r>
      <w:r w:rsidR="00931383" w:rsidRPr="001A7428">
        <w:rPr>
          <w:rFonts w:ascii="Arial" w:hAnsi="Arial" w:cs="Arial"/>
          <w:iCs/>
          <w:sz w:val="24"/>
          <w:szCs w:val="24"/>
        </w:rPr>
        <w:t>1979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 a </w:t>
      </w:r>
      <w:r w:rsidR="00931383" w:rsidRPr="001A7428">
        <w:rPr>
          <w:rFonts w:ascii="Arial" w:hAnsi="Arial" w:cs="Arial"/>
          <w:iCs/>
          <w:sz w:val="24"/>
          <w:szCs w:val="24"/>
        </w:rPr>
        <w:t>1984</w:t>
      </w:r>
      <w:r w:rsidR="001A7428" w:rsidRPr="001A7428">
        <w:rPr>
          <w:rFonts w:ascii="Arial" w:hAnsi="Arial" w:cs="Arial"/>
          <w:iCs/>
          <w:sz w:val="24"/>
          <w:szCs w:val="24"/>
        </w:rPr>
        <w:t>.</w:t>
      </w:r>
    </w:p>
    <w:p w14:paraId="3FED9A60" w14:textId="061F73A4" w:rsidR="003E7C37" w:rsidRPr="001A7428" w:rsidRDefault="00931383" w:rsidP="001A742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>Secundaria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 en el</w:t>
      </w:r>
      <w:r w:rsidR="003E7C37" w:rsidRPr="001A7428">
        <w:rPr>
          <w:rFonts w:ascii="Arial" w:hAnsi="Arial" w:cs="Arial"/>
          <w:iCs/>
          <w:sz w:val="24"/>
          <w:szCs w:val="24"/>
        </w:rPr>
        <w:t xml:space="preserve"> Instituto Miguel de Cervantes Saavedra</w:t>
      </w:r>
      <w:r w:rsidR="001A7428" w:rsidRPr="001A7428">
        <w:rPr>
          <w:rFonts w:ascii="Arial" w:hAnsi="Arial" w:cs="Arial"/>
          <w:iCs/>
          <w:sz w:val="24"/>
          <w:szCs w:val="24"/>
        </w:rPr>
        <w:t>. De</w:t>
      </w:r>
      <w:r w:rsidR="003E7C37" w:rsidRPr="001A7428">
        <w:rPr>
          <w:rFonts w:ascii="Arial" w:hAnsi="Arial" w:cs="Arial"/>
          <w:iCs/>
          <w:sz w:val="24"/>
          <w:szCs w:val="24"/>
        </w:rPr>
        <w:t xml:space="preserve"> </w:t>
      </w:r>
      <w:r w:rsidR="00FD74E3" w:rsidRPr="001A7428">
        <w:rPr>
          <w:rFonts w:ascii="Arial" w:hAnsi="Arial" w:cs="Arial"/>
          <w:iCs/>
          <w:sz w:val="24"/>
          <w:szCs w:val="24"/>
        </w:rPr>
        <w:t>1987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 a </w:t>
      </w:r>
      <w:r w:rsidR="00FD74E3" w:rsidRPr="001A7428">
        <w:rPr>
          <w:rFonts w:ascii="Arial" w:hAnsi="Arial" w:cs="Arial"/>
          <w:iCs/>
          <w:sz w:val="24"/>
          <w:szCs w:val="24"/>
        </w:rPr>
        <w:t>1990</w:t>
      </w:r>
      <w:r w:rsidR="001A7428" w:rsidRPr="001A7428">
        <w:rPr>
          <w:rFonts w:ascii="Arial" w:hAnsi="Arial" w:cs="Arial"/>
          <w:iCs/>
          <w:sz w:val="24"/>
          <w:szCs w:val="24"/>
        </w:rPr>
        <w:t>.</w:t>
      </w:r>
    </w:p>
    <w:p w14:paraId="4D6D357F" w14:textId="0B7F4E6C" w:rsidR="00FD74E3" w:rsidRPr="001A7428" w:rsidRDefault="00FD74E3" w:rsidP="001A742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>Preparatoria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 en el</w:t>
      </w:r>
      <w:r w:rsidRPr="001A7428">
        <w:rPr>
          <w:rFonts w:ascii="Arial" w:hAnsi="Arial" w:cs="Arial"/>
          <w:iCs/>
          <w:sz w:val="24"/>
          <w:szCs w:val="24"/>
        </w:rPr>
        <w:t xml:space="preserve"> Instituto </w:t>
      </w:r>
      <w:proofErr w:type="spellStart"/>
      <w:r w:rsidRPr="001A7428">
        <w:rPr>
          <w:rFonts w:ascii="Arial" w:hAnsi="Arial" w:cs="Arial"/>
          <w:iCs/>
          <w:sz w:val="24"/>
          <w:szCs w:val="24"/>
        </w:rPr>
        <w:t>Calmecac</w:t>
      </w:r>
      <w:proofErr w:type="spellEnd"/>
      <w:r w:rsidRPr="001A7428">
        <w:rPr>
          <w:rFonts w:ascii="Arial" w:hAnsi="Arial" w:cs="Arial"/>
          <w:iCs/>
          <w:sz w:val="24"/>
          <w:szCs w:val="24"/>
        </w:rPr>
        <w:t xml:space="preserve"> de Durango</w:t>
      </w:r>
      <w:r w:rsidR="001A7428" w:rsidRPr="001A7428">
        <w:rPr>
          <w:rFonts w:ascii="Arial" w:hAnsi="Arial" w:cs="Arial"/>
          <w:iCs/>
          <w:sz w:val="24"/>
          <w:szCs w:val="24"/>
        </w:rPr>
        <w:t>. De</w:t>
      </w:r>
      <w:r w:rsidRPr="001A7428">
        <w:rPr>
          <w:rFonts w:ascii="Arial" w:hAnsi="Arial" w:cs="Arial"/>
          <w:iCs/>
          <w:sz w:val="24"/>
          <w:szCs w:val="24"/>
        </w:rPr>
        <w:t xml:space="preserve"> 1990</w:t>
      </w:r>
      <w:r w:rsidR="001A7428" w:rsidRPr="001A7428">
        <w:rPr>
          <w:rFonts w:ascii="Arial" w:hAnsi="Arial" w:cs="Arial"/>
          <w:iCs/>
          <w:sz w:val="24"/>
          <w:szCs w:val="24"/>
        </w:rPr>
        <w:t xml:space="preserve"> a </w:t>
      </w:r>
      <w:r w:rsidRPr="001A7428">
        <w:rPr>
          <w:rFonts w:ascii="Arial" w:hAnsi="Arial" w:cs="Arial"/>
          <w:iCs/>
          <w:sz w:val="24"/>
          <w:szCs w:val="24"/>
        </w:rPr>
        <w:t>1993</w:t>
      </w:r>
      <w:r w:rsidR="001A7428" w:rsidRPr="001A7428">
        <w:rPr>
          <w:rFonts w:ascii="Arial" w:hAnsi="Arial" w:cs="Arial"/>
          <w:iCs/>
          <w:sz w:val="24"/>
          <w:szCs w:val="24"/>
        </w:rPr>
        <w:t>.</w:t>
      </w:r>
    </w:p>
    <w:p w14:paraId="2CCE45A8" w14:textId="10CE04B1" w:rsidR="004B710F" w:rsidRDefault="004B710F" w:rsidP="00822B79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lastRenderedPageBreak/>
        <w:t>CURSOS O DIPLOMADOS RECIBIDOS</w:t>
      </w:r>
    </w:p>
    <w:p w14:paraId="4A96BE7C" w14:textId="77777777" w:rsidR="00822B79" w:rsidRPr="00822B79" w:rsidRDefault="00822B79" w:rsidP="00822B79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3F1F3380" w14:textId="48972562" w:rsidR="00FD74E3" w:rsidRPr="001A7428" w:rsidRDefault="00FD74E3" w:rsidP="001A742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 xml:space="preserve">Centro de </w:t>
      </w:r>
      <w:r w:rsidR="00822B79" w:rsidRPr="001A7428">
        <w:rPr>
          <w:rFonts w:ascii="Arial" w:hAnsi="Arial" w:cs="Arial"/>
          <w:iCs/>
          <w:sz w:val="24"/>
          <w:szCs w:val="24"/>
        </w:rPr>
        <w:t>Capacitación</w:t>
      </w:r>
      <w:r w:rsidRPr="001A7428">
        <w:rPr>
          <w:rFonts w:ascii="Arial" w:hAnsi="Arial" w:cs="Arial"/>
          <w:iCs/>
          <w:sz w:val="24"/>
          <w:szCs w:val="24"/>
        </w:rPr>
        <w:t xml:space="preserve"> para el Trabajo Industrial 134: Curso “Base de Datos de </w:t>
      </w:r>
      <w:r w:rsidR="00822B79" w:rsidRPr="001A7428">
        <w:rPr>
          <w:rFonts w:ascii="Arial" w:hAnsi="Arial" w:cs="Arial"/>
          <w:iCs/>
          <w:sz w:val="24"/>
          <w:szCs w:val="24"/>
        </w:rPr>
        <w:t>Excel en Word” 2018</w:t>
      </w:r>
    </w:p>
    <w:p w14:paraId="43B07DA8" w14:textId="378D0E93" w:rsidR="00822B79" w:rsidRPr="001A7428" w:rsidRDefault="00822B79" w:rsidP="001A742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>Centro de Capacitación para el Trabajo Industrial 134: Curso “Excel Básico”</w:t>
      </w:r>
    </w:p>
    <w:p w14:paraId="0052FF73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B1E81D9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OTROS CURSOS O DIPLOMADOS RECIBIDOS</w:t>
      </w:r>
    </w:p>
    <w:p w14:paraId="2C68159C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6903CE08" w14:textId="0762E867" w:rsidR="00B67896" w:rsidRPr="001A7428" w:rsidRDefault="007A1609" w:rsidP="001A742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 xml:space="preserve">Cruz Roja Mexicana Curso de </w:t>
      </w:r>
      <w:r w:rsidR="000A6E80" w:rsidRPr="001A7428">
        <w:rPr>
          <w:rFonts w:ascii="Arial" w:hAnsi="Arial" w:cs="Arial"/>
          <w:iCs/>
          <w:sz w:val="24"/>
          <w:szCs w:val="24"/>
        </w:rPr>
        <w:t>“</w:t>
      </w:r>
      <w:r w:rsidRPr="001A7428">
        <w:rPr>
          <w:rFonts w:ascii="Arial" w:hAnsi="Arial" w:cs="Arial"/>
          <w:iCs/>
          <w:sz w:val="24"/>
          <w:szCs w:val="24"/>
        </w:rPr>
        <w:t>Primeros Auxilios</w:t>
      </w:r>
      <w:r w:rsidR="000A6E80" w:rsidRPr="001A7428">
        <w:rPr>
          <w:rFonts w:ascii="Arial" w:hAnsi="Arial" w:cs="Arial"/>
          <w:iCs/>
          <w:sz w:val="24"/>
          <w:szCs w:val="24"/>
        </w:rPr>
        <w:t>”</w:t>
      </w:r>
      <w:r w:rsidRPr="001A7428">
        <w:rPr>
          <w:rFonts w:ascii="Arial" w:hAnsi="Arial" w:cs="Arial"/>
          <w:iCs/>
          <w:sz w:val="24"/>
          <w:szCs w:val="24"/>
        </w:rPr>
        <w:t xml:space="preserve"> 2017</w:t>
      </w:r>
      <w:r w:rsidR="001A7428">
        <w:rPr>
          <w:rFonts w:ascii="Arial" w:hAnsi="Arial" w:cs="Arial"/>
          <w:iCs/>
          <w:sz w:val="24"/>
          <w:szCs w:val="24"/>
        </w:rPr>
        <w:t>.</w:t>
      </w:r>
    </w:p>
    <w:p w14:paraId="79A14D5C" w14:textId="1A78B16B" w:rsidR="00822B79" w:rsidRPr="001A7428" w:rsidRDefault="00822B79" w:rsidP="001A742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A7428">
        <w:rPr>
          <w:rFonts w:ascii="Arial" w:hAnsi="Arial" w:cs="Arial"/>
          <w:iCs/>
          <w:sz w:val="24"/>
          <w:szCs w:val="24"/>
        </w:rPr>
        <w:t>Comisión Estatal de Derechos Humanos. Constancia del curso “Derechos Humanos y Prevención de la Trata de Personas”</w:t>
      </w:r>
      <w:r w:rsidR="001A7428">
        <w:rPr>
          <w:rFonts w:ascii="Arial" w:hAnsi="Arial" w:cs="Arial"/>
          <w:iCs/>
          <w:sz w:val="24"/>
          <w:szCs w:val="24"/>
        </w:rPr>
        <w:t>, j</w:t>
      </w:r>
      <w:r w:rsidRPr="001A7428">
        <w:rPr>
          <w:rFonts w:ascii="Arial" w:hAnsi="Arial" w:cs="Arial"/>
          <w:iCs/>
          <w:sz w:val="24"/>
          <w:szCs w:val="24"/>
        </w:rPr>
        <w:t>unio 2019</w:t>
      </w:r>
    </w:p>
    <w:p w14:paraId="377ACDA9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7D3098B5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233B115E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479940B5" w:rsidR="00AE63D2" w:rsidRPr="00B67896" w:rsidRDefault="00FD74E3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133F6879" w:rsidR="00AE63D2" w:rsidRPr="00B67896" w:rsidRDefault="001A7428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Febrero</w:t>
            </w:r>
            <w:r w:rsidR="0052297B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03632BB2" w:rsidR="00AE63D2" w:rsidRPr="00B67896" w:rsidRDefault="00FD74E3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1394" w14:textId="77777777" w:rsidR="00E83B60" w:rsidRDefault="00E83B60" w:rsidP="004B710F">
      <w:pPr>
        <w:spacing w:after="0" w:line="240" w:lineRule="auto"/>
      </w:pPr>
      <w:r>
        <w:separator/>
      </w:r>
    </w:p>
  </w:endnote>
  <w:endnote w:type="continuationSeparator" w:id="0">
    <w:p w14:paraId="0A28A1F2" w14:textId="77777777" w:rsidR="00E83B60" w:rsidRDefault="00E83B60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0A6E80" w:rsidRPr="000A6E80">
          <w:rPr>
            <w:noProof/>
            <w:color w:val="1F4E79" w:themeColor="accent1" w:themeShade="80"/>
            <w:sz w:val="18"/>
            <w:szCs w:val="20"/>
            <w:lang w:val="es-ES"/>
          </w:rPr>
          <w:t>2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4295" w14:textId="77777777" w:rsidR="00E83B60" w:rsidRDefault="00E83B60" w:rsidP="004B710F">
      <w:pPr>
        <w:spacing w:after="0" w:line="240" w:lineRule="auto"/>
      </w:pPr>
      <w:r>
        <w:separator/>
      </w:r>
    </w:p>
  </w:footnote>
  <w:footnote w:type="continuationSeparator" w:id="0">
    <w:p w14:paraId="59DFAF81" w14:textId="77777777" w:rsidR="00E83B60" w:rsidRDefault="00E83B60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0EB"/>
    <w:multiLevelType w:val="hybridMultilevel"/>
    <w:tmpl w:val="7660AC20"/>
    <w:lvl w:ilvl="0" w:tplc="45FC26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A3A27"/>
    <w:multiLevelType w:val="hybridMultilevel"/>
    <w:tmpl w:val="6D583612"/>
    <w:lvl w:ilvl="0" w:tplc="482ACC52">
      <w:start w:val="1"/>
      <w:numFmt w:val="bullet"/>
      <w:lvlText w:val="-"/>
      <w:lvlJc w:val="left"/>
      <w:pPr>
        <w:ind w:left="36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B468D"/>
    <w:multiLevelType w:val="hybridMultilevel"/>
    <w:tmpl w:val="AFA86D0C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60C07"/>
    <w:multiLevelType w:val="hybridMultilevel"/>
    <w:tmpl w:val="3F96B896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168D"/>
    <w:multiLevelType w:val="hybridMultilevel"/>
    <w:tmpl w:val="C78242C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A6E80"/>
    <w:rsid w:val="000B61BC"/>
    <w:rsid w:val="001648D6"/>
    <w:rsid w:val="001A7428"/>
    <w:rsid w:val="00264810"/>
    <w:rsid w:val="00354314"/>
    <w:rsid w:val="00390616"/>
    <w:rsid w:val="003C524A"/>
    <w:rsid w:val="003D41DD"/>
    <w:rsid w:val="003E7C37"/>
    <w:rsid w:val="00465033"/>
    <w:rsid w:val="004B710F"/>
    <w:rsid w:val="004C3CA2"/>
    <w:rsid w:val="0052297B"/>
    <w:rsid w:val="00531B4C"/>
    <w:rsid w:val="00587A47"/>
    <w:rsid w:val="005B6BAE"/>
    <w:rsid w:val="005D1EBA"/>
    <w:rsid w:val="005F08C9"/>
    <w:rsid w:val="006501B4"/>
    <w:rsid w:val="006B681F"/>
    <w:rsid w:val="006F773B"/>
    <w:rsid w:val="0070178C"/>
    <w:rsid w:val="007718F8"/>
    <w:rsid w:val="00794C4E"/>
    <w:rsid w:val="007A1609"/>
    <w:rsid w:val="007B3EF3"/>
    <w:rsid w:val="007C0522"/>
    <w:rsid w:val="008039D7"/>
    <w:rsid w:val="00822B79"/>
    <w:rsid w:val="00830C62"/>
    <w:rsid w:val="00836A7E"/>
    <w:rsid w:val="00875637"/>
    <w:rsid w:val="008876C0"/>
    <w:rsid w:val="008F2292"/>
    <w:rsid w:val="00931383"/>
    <w:rsid w:val="00972CC4"/>
    <w:rsid w:val="00A75FF1"/>
    <w:rsid w:val="00A906B9"/>
    <w:rsid w:val="00AE63D2"/>
    <w:rsid w:val="00B67896"/>
    <w:rsid w:val="00BC4581"/>
    <w:rsid w:val="00BF4ED7"/>
    <w:rsid w:val="00C00EAB"/>
    <w:rsid w:val="00C11060"/>
    <w:rsid w:val="00C578FA"/>
    <w:rsid w:val="00CB3A21"/>
    <w:rsid w:val="00CC7024"/>
    <w:rsid w:val="00E53B78"/>
    <w:rsid w:val="00E83B60"/>
    <w:rsid w:val="00EC1FAE"/>
    <w:rsid w:val="00EE3AD8"/>
    <w:rsid w:val="00EE5E64"/>
    <w:rsid w:val="00F01E21"/>
    <w:rsid w:val="00F47DD4"/>
    <w:rsid w:val="00F87630"/>
    <w:rsid w:val="00FC50CF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5925-30F0-457F-B99E-E262ECA4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6</cp:revision>
  <cp:lastPrinted>2017-06-01T17:02:00Z</cp:lastPrinted>
  <dcterms:created xsi:type="dcterms:W3CDTF">2026-02-04T15:32:00Z</dcterms:created>
  <dcterms:modified xsi:type="dcterms:W3CDTF">2026-03-03T20:55:00Z</dcterms:modified>
</cp:coreProperties>
</file>