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FF51" w14:textId="77777777" w:rsidR="003E522F" w:rsidRPr="003E522F" w:rsidRDefault="003E522F" w:rsidP="003E522F">
      <w:pPr>
        <w:rPr>
          <w:b/>
          <w:bCs/>
          <w:sz w:val="56"/>
          <w:szCs w:val="56"/>
        </w:rPr>
      </w:pPr>
      <w:r w:rsidRPr="003E522F">
        <w:rPr>
          <w:b/>
          <w:bCs/>
          <w:sz w:val="56"/>
          <w:szCs w:val="56"/>
        </w:rPr>
        <w:t xml:space="preserve">Bibliografia: </w:t>
      </w:r>
    </w:p>
    <w:p w14:paraId="6BD5A98E" w14:textId="78A40345" w:rsidR="003E522F" w:rsidRPr="003E522F" w:rsidRDefault="003E522F" w:rsidP="003E522F">
      <w:pPr>
        <w:rPr>
          <w:b/>
          <w:bCs/>
          <w:sz w:val="32"/>
          <w:szCs w:val="32"/>
        </w:rPr>
      </w:pPr>
      <w:r w:rsidRPr="003E522F">
        <w:rPr>
          <w:b/>
          <w:bCs/>
          <w:sz w:val="32"/>
          <w:szCs w:val="32"/>
        </w:rPr>
        <w:t>Fontes Institucionais e Teóricas</w:t>
      </w:r>
    </w:p>
    <w:p w14:paraId="7ED6A957" w14:textId="6274D512" w:rsidR="003E522F" w:rsidRPr="003E522F" w:rsidRDefault="003E522F" w:rsidP="003E522F">
      <w:pPr>
        <w:rPr>
          <w:sz w:val="32"/>
          <w:szCs w:val="32"/>
        </w:rPr>
      </w:pPr>
      <w:r w:rsidRPr="003E522F">
        <w:rPr>
          <w:b/>
          <w:bCs/>
          <w:sz w:val="32"/>
          <w:szCs w:val="32"/>
        </w:rPr>
        <w:t>ONU (Organização das Nações Unidas</w:t>
      </w:r>
      <w:r w:rsidRPr="003E522F">
        <w:rPr>
          <w:sz w:val="32"/>
          <w:szCs w:val="32"/>
        </w:rPr>
        <w:t>)</w:t>
      </w:r>
      <w:r w:rsidRPr="003E522F">
        <w:rPr>
          <w:b/>
          <w:bCs/>
          <w:sz w:val="32"/>
          <w:szCs w:val="32"/>
        </w:rPr>
        <w:t>:</w:t>
      </w:r>
      <w:r w:rsidRPr="003E522F">
        <w:rPr>
          <w:b/>
          <w:bCs/>
          <w:sz w:val="32"/>
          <w:szCs w:val="32"/>
        </w:rPr>
        <w:t xml:space="preserve"> </w:t>
      </w:r>
      <w:r w:rsidRPr="003E522F">
        <w:rPr>
          <w:sz w:val="32"/>
          <w:szCs w:val="32"/>
        </w:rPr>
        <w:t>Objetivo de Desenvolvimento Sustentável 3: Saúde e Bem-Estar. Documento oficial sobre as metas de garantir o acesso à saúde e promover o bem-estar para todos.</w:t>
      </w:r>
    </w:p>
    <w:p w14:paraId="0C2B5915" w14:textId="58BD3634" w:rsidR="003E522F" w:rsidRPr="003E522F" w:rsidRDefault="003E522F" w:rsidP="003E522F">
      <w:pPr>
        <w:rPr>
          <w:sz w:val="32"/>
          <w:szCs w:val="32"/>
        </w:rPr>
      </w:pPr>
      <w:r w:rsidRPr="003E522F">
        <w:rPr>
          <w:b/>
          <w:bCs/>
          <w:sz w:val="32"/>
          <w:szCs w:val="32"/>
        </w:rPr>
        <w:t xml:space="preserve">OMS (Organização Mundial da Saúde): </w:t>
      </w:r>
      <w:r w:rsidRPr="003E522F">
        <w:rPr>
          <w:sz w:val="32"/>
          <w:szCs w:val="32"/>
        </w:rPr>
        <w:t>Estratégia Global sobre Saúde Digital 2020-2025. Referência sobre como a tecnologia (m-Health) ajuda na prevenção de doenças.</w:t>
      </w:r>
    </w:p>
    <w:p w14:paraId="76053273" w14:textId="371F0641" w:rsidR="003E522F" w:rsidRPr="003E522F" w:rsidRDefault="003E522F" w:rsidP="003E522F">
      <w:pPr>
        <w:rPr>
          <w:sz w:val="32"/>
          <w:szCs w:val="32"/>
        </w:rPr>
      </w:pPr>
      <w:r w:rsidRPr="003E522F">
        <w:rPr>
          <w:b/>
          <w:bCs/>
          <w:sz w:val="32"/>
          <w:szCs w:val="32"/>
        </w:rPr>
        <w:t>Ministério da Saúde (Brasil</w:t>
      </w:r>
      <w:r w:rsidRPr="003E522F">
        <w:rPr>
          <w:sz w:val="32"/>
          <w:szCs w:val="32"/>
        </w:rPr>
        <w:t>):</w:t>
      </w:r>
      <w:r w:rsidRPr="003E522F">
        <w:rPr>
          <w:sz w:val="32"/>
          <w:szCs w:val="32"/>
        </w:rPr>
        <w:t xml:space="preserve"> </w:t>
      </w:r>
      <w:r w:rsidRPr="003E522F">
        <w:rPr>
          <w:sz w:val="32"/>
          <w:szCs w:val="32"/>
        </w:rPr>
        <w:t>Guia de Bolso de Saúde e Atenção Primária. Essencial para basear as orientações de "quando procurar um médico".</w:t>
      </w:r>
    </w:p>
    <w:p w14:paraId="406D4BFB" w14:textId="77777777" w:rsidR="003E522F" w:rsidRPr="003E522F" w:rsidRDefault="003E522F" w:rsidP="003E522F">
      <w:pPr>
        <w:rPr>
          <w:sz w:val="32"/>
          <w:szCs w:val="32"/>
        </w:rPr>
      </w:pPr>
    </w:p>
    <w:p w14:paraId="3C08ACBB" w14:textId="5669D434" w:rsidR="003E522F" w:rsidRPr="003E522F" w:rsidRDefault="003E522F" w:rsidP="003E522F">
      <w:pPr>
        <w:rPr>
          <w:b/>
          <w:bCs/>
          <w:sz w:val="32"/>
          <w:szCs w:val="32"/>
        </w:rPr>
      </w:pPr>
      <w:r w:rsidRPr="003E522F">
        <w:rPr>
          <w:b/>
          <w:bCs/>
          <w:sz w:val="32"/>
          <w:szCs w:val="32"/>
        </w:rPr>
        <w:t>Conceitos de Tecnologia e UX</w:t>
      </w:r>
    </w:p>
    <w:p w14:paraId="33D765E4" w14:textId="3C3FC8F9" w:rsidR="003E522F" w:rsidRPr="003E522F" w:rsidRDefault="003E522F" w:rsidP="003E522F">
      <w:pPr>
        <w:rPr>
          <w:sz w:val="32"/>
          <w:szCs w:val="32"/>
        </w:rPr>
      </w:pPr>
      <w:r w:rsidRPr="003E522F">
        <w:rPr>
          <w:b/>
          <w:bCs/>
          <w:sz w:val="32"/>
          <w:szCs w:val="32"/>
        </w:rPr>
        <w:t>NIELSEN, Jakob:</w:t>
      </w:r>
      <w:r w:rsidRPr="003E522F">
        <w:rPr>
          <w:b/>
          <w:bCs/>
          <w:sz w:val="32"/>
          <w:szCs w:val="32"/>
        </w:rPr>
        <w:t xml:space="preserve"> </w:t>
      </w:r>
      <w:r w:rsidRPr="003E522F">
        <w:rPr>
          <w:sz w:val="32"/>
          <w:szCs w:val="32"/>
        </w:rPr>
        <w:t>10 Heurísticas de Usabilidade. Para justificar o diferencial de ser um app "fácil de usar".</w:t>
      </w:r>
    </w:p>
    <w:p w14:paraId="696C9B24" w14:textId="211CB575" w:rsidR="003E522F" w:rsidRPr="003E522F" w:rsidRDefault="003E522F" w:rsidP="003E522F">
      <w:pPr>
        <w:rPr>
          <w:sz w:val="32"/>
          <w:szCs w:val="32"/>
        </w:rPr>
      </w:pPr>
      <w:r w:rsidRPr="003E522F">
        <w:rPr>
          <w:b/>
          <w:bCs/>
          <w:sz w:val="32"/>
          <w:szCs w:val="32"/>
        </w:rPr>
        <w:t>FOGG, B.J.:</w:t>
      </w:r>
      <w:r w:rsidRPr="003E522F">
        <w:rPr>
          <w:sz w:val="32"/>
          <w:szCs w:val="32"/>
        </w:rPr>
        <w:t xml:space="preserve"> </w:t>
      </w:r>
      <w:proofErr w:type="spellStart"/>
      <w:r w:rsidRPr="003E522F">
        <w:rPr>
          <w:sz w:val="32"/>
          <w:szCs w:val="32"/>
        </w:rPr>
        <w:t>Persuasive</w:t>
      </w:r>
      <w:proofErr w:type="spellEnd"/>
      <w:r w:rsidRPr="003E522F">
        <w:rPr>
          <w:sz w:val="32"/>
          <w:szCs w:val="32"/>
        </w:rPr>
        <w:t xml:space="preserve"> Technology. Referência sobre como aplicativos usam alertas e gatilhos (como os seus "alertas inteligentes") para mudar hábitos de saúde.</w:t>
      </w:r>
    </w:p>
    <w:p w14:paraId="0688A094" w14:textId="77777777" w:rsidR="003E522F" w:rsidRPr="003E522F" w:rsidRDefault="003E522F" w:rsidP="003E522F">
      <w:pPr>
        <w:rPr>
          <w:sz w:val="32"/>
          <w:szCs w:val="32"/>
        </w:rPr>
      </w:pPr>
    </w:p>
    <w:p w14:paraId="428501D7" w14:textId="2F1DAF38" w:rsidR="003E522F" w:rsidRPr="003E522F" w:rsidRDefault="003E522F" w:rsidP="003E522F">
      <w:pPr>
        <w:rPr>
          <w:b/>
          <w:bCs/>
          <w:sz w:val="32"/>
          <w:szCs w:val="32"/>
        </w:rPr>
      </w:pPr>
      <w:r w:rsidRPr="003E522F">
        <w:rPr>
          <w:b/>
          <w:bCs/>
          <w:sz w:val="32"/>
          <w:szCs w:val="32"/>
        </w:rPr>
        <w:t>Saúde Mental e Prevenção</w:t>
      </w:r>
    </w:p>
    <w:p w14:paraId="0C39A3DD" w14:textId="78DDB8BE" w:rsidR="003E522F" w:rsidRPr="003E522F" w:rsidRDefault="003E522F" w:rsidP="003E522F">
      <w:pPr>
        <w:rPr>
          <w:sz w:val="32"/>
          <w:szCs w:val="32"/>
        </w:rPr>
      </w:pPr>
      <w:r w:rsidRPr="003E522F">
        <w:rPr>
          <w:b/>
          <w:bCs/>
          <w:sz w:val="32"/>
          <w:szCs w:val="32"/>
        </w:rPr>
        <w:t xml:space="preserve">Protocolos de Higiene do Sono e </w:t>
      </w:r>
      <w:r w:rsidRPr="003E522F">
        <w:rPr>
          <w:b/>
          <w:bCs/>
          <w:sz w:val="32"/>
          <w:szCs w:val="32"/>
        </w:rPr>
        <w:t>Hidratação:</w:t>
      </w:r>
      <w:r w:rsidRPr="003E522F">
        <w:rPr>
          <w:sz w:val="32"/>
          <w:szCs w:val="32"/>
        </w:rPr>
        <w:t xml:space="preserve"> Artigos</w:t>
      </w:r>
      <w:r w:rsidRPr="003E522F">
        <w:rPr>
          <w:sz w:val="32"/>
          <w:szCs w:val="32"/>
        </w:rPr>
        <w:t xml:space="preserve"> científicos padrão sobre a correlação entre sono/água e produtividade (</w:t>
      </w:r>
      <w:proofErr w:type="spellStart"/>
      <w:r w:rsidRPr="003E522F">
        <w:rPr>
          <w:sz w:val="32"/>
          <w:szCs w:val="32"/>
        </w:rPr>
        <w:t>ex</w:t>
      </w:r>
      <w:proofErr w:type="spellEnd"/>
      <w:r w:rsidRPr="003E522F">
        <w:rPr>
          <w:sz w:val="32"/>
          <w:szCs w:val="32"/>
        </w:rPr>
        <w:t xml:space="preserve">: bases de dados como </w:t>
      </w:r>
      <w:proofErr w:type="spellStart"/>
      <w:r w:rsidRPr="003E522F">
        <w:rPr>
          <w:sz w:val="32"/>
          <w:szCs w:val="32"/>
        </w:rPr>
        <w:t>Scielo</w:t>
      </w:r>
      <w:proofErr w:type="spellEnd"/>
      <w:r w:rsidRPr="003E522F">
        <w:rPr>
          <w:sz w:val="32"/>
          <w:szCs w:val="32"/>
        </w:rPr>
        <w:t xml:space="preserve"> ou </w:t>
      </w:r>
      <w:proofErr w:type="spellStart"/>
      <w:r w:rsidRPr="003E522F">
        <w:rPr>
          <w:sz w:val="32"/>
          <w:szCs w:val="32"/>
        </w:rPr>
        <w:t>PubMed</w:t>
      </w:r>
      <w:proofErr w:type="spellEnd"/>
      <w:r w:rsidRPr="003E522F">
        <w:rPr>
          <w:sz w:val="32"/>
          <w:szCs w:val="32"/>
        </w:rPr>
        <w:t>).</w:t>
      </w:r>
    </w:p>
    <w:sectPr w:rsidR="003E522F" w:rsidRPr="003E52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2F"/>
    <w:rsid w:val="003E522F"/>
    <w:rsid w:val="0091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A1559"/>
  <w15:chartTrackingRefBased/>
  <w15:docId w15:val="{395B2A32-5E8E-430C-BF72-CBFC1780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5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5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5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5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5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5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5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5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5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5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5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5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52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522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52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522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52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52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5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5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5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5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5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522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522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522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5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522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52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884</Characters>
  <Application>Microsoft Office Word</Application>
  <DocSecurity>0</DocSecurity>
  <Lines>21</Lines>
  <Paragraphs>11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Andreza Rodrigues</dc:creator>
  <cp:keywords/>
  <dc:description/>
  <cp:lastModifiedBy>Andreza Rodrigues</cp:lastModifiedBy>
  <cp:revision>1</cp:revision>
  <dcterms:created xsi:type="dcterms:W3CDTF">2026-04-12T16:17:00Z</dcterms:created>
  <dcterms:modified xsi:type="dcterms:W3CDTF">2026-04-12T16:23:00Z</dcterms:modified>
</cp:coreProperties>
</file>