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070C5" w14:textId="77777777" w:rsidR="007A4CA1" w:rsidRDefault="007A4CA1">
      <w:pPr>
        <w:pStyle w:val="WW-Default"/>
      </w:pPr>
    </w:p>
    <w:p w14:paraId="48B31EEA" w14:textId="77777777" w:rsidR="007A4CA1" w:rsidRDefault="007A4CA1">
      <w:pPr>
        <w:pStyle w:val="WW-Default"/>
      </w:pPr>
      <w:r>
        <w:t xml:space="preserve">Friends and Colleagues, </w:t>
      </w:r>
    </w:p>
    <w:p w14:paraId="1AB5DFAF" w14:textId="77777777" w:rsidR="007A4CA1" w:rsidRDefault="007A4CA1">
      <w:pPr>
        <w:pStyle w:val="WW-Default"/>
      </w:pPr>
    </w:p>
    <w:p w14:paraId="4E530CE6" w14:textId="059872C3" w:rsidR="007A4CA1" w:rsidRDefault="007A4CA1">
      <w:pPr>
        <w:pStyle w:val="WW-Default"/>
      </w:pPr>
      <w:r>
        <w:tab/>
        <w:t xml:space="preserve">The University of Georgia Debate Union is pleased to invite </w:t>
      </w:r>
      <w:r w:rsidRPr="00DA5851">
        <w:t xml:space="preserve">you to the </w:t>
      </w:r>
      <w:r w:rsidR="00CA154F">
        <w:t>Seventeenth</w:t>
      </w:r>
      <w:r>
        <w:t xml:space="preserve"> Annual Bulldog Debates that</w:t>
      </w:r>
      <w:r w:rsidRPr="00DA5851">
        <w:t xml:space="preserve"> will be held in Athens, Georgia, on</w:t>
      </w:r>
      <w:r>
        <w:t xml:space="preserve"> </w:t>
      </w:r>
      <w:r w:rsidR="009E3A04">
        <w:t>March</w:t>
      </w:r>
      <w:r w:rsidR="00CA154F">
        <w:t xml:space="preserve"> </w:t>
      </w:r>
      <w:r w:rsidR="009E3A04">
        <w:t>9th</w:t>
      </w:r>
      <w:r w:rsidR="00395F26">
        <w:t xml:space="preserve"> </w:t>
      </w:r>
      <w:r w:rsidR="009631C8">
        <w:t xml:space="preserve">through </w:t>
      </w:r>
      <w:r w:rsidR="009E3A04">
        <w:t>11th</w:t>
      </w:r>
      <w:r w:rsidR="00395F26">
        <w:t>,</w:t>
      </w:r>
      <w:r w:rsidR="00B92D6B">
        <w:t xml:space="preserve"> 201</w:t>
      </w:r>
      <w:r w:rsidR="009E3A04">
        <w:t>8</w:t>
      </w:r>
      <w:r>
        <w:t>.</w:t>
      </w:r>
      <w:r w:rsidRPr="00DA5851">
        <w:t xml:space="preserve"> We wish to make this year’s Bulldog Debates an enjoyable and educational experience</w:t>
      </w:r>
      <w:r w:rsidRPr="00AB629A">
        <w:t xml:space="preserve">. Last year, our tournament drew </w:t>
      </w:r>
      <w:r w:rsidR="009E3A04">
        <w:t xml:space="preserve">nearly </w:t>
      </w:r>
      <w:r w:rsidR="006632EC" w:rsidRPr="00AB629A">
        <w:t xml:space="preserve">100 teams from </w:t>
      </w:r>
      <w:r w:rsidR="00AB629A" w:rsidRPr="00AB629A">
        <w:t>the Southeast</w:t>
      </w:r>
      <w:r w:rsidRPr="00AB629A">
        <w:t>.</w:t>
      </w:r>
      <w:r w:rsidRPr="00DA5851">
        <w:t xml:space="preserve"> We are a TOC Qualifier</w:t>
      </w:r>
      <w:r>
        <w:t xml:space="preserve"> in policy debate</w:t>
      </w:r>
      <w:r w:rsidRPr="00DA5851">
        <w:t xml:space="preserve"> at the Semi-Final level.</w:t>
      </w:r>
      <w:r>
        <w:t xml:space="preserve"> </w:t>
      </w:r>
    </w:p>
    <w:p w14:paraId="6322A29A" w14:textId="77777777" w:rsidR="007A4CA1" w:rsidRDefault="007A4CA1">
      <w:pPr>
        <w:pStyle w:val="WW-Default"/>
      </w:pPr>
    </w:p>
    <w:p w14:paraId="28A36960" w14:textId="2CD5C57E" w:rsidR="00822B62" w:rsidRDefault="007A4CA1">
      <w:pPr>
        <w:pStyle w:val="WW-Default"/>
      </w:pPr>
      <w:r>
        <w:tab/>
        <w:t xml:space="preserve">There will be six (6) preliminary rounds of open and novice, </w:t>
      </w:r>
      <w:r w:rsidR="003D346C">
        <w:t>policy</w:t>
      </w:r>
      <w:r>
        <w:t xml:space="preserve"> debate</w:t>
      </w:r>
      <w:r w:rsidR="006E27EA">
        <w:t>, followed by an appropriate number of elimination rounds for each division</w:t>
      </w:r>
      <w:r>
        <w:t>.</w:t>
      </w:r>
      <w:r w:rsidR="00CE6B5A">
        <w:t xml:space="preserve"> Last year</w:t>
      </w:r>
      <w:r w:rsidR="006E27EA">
        <w:t xml:space="preserve"> </w:t>
      </w:r>
      <w:r w:rsidR="00CE6B5A">
        <w:t xml:space="preserve">both divisions cleared to the </w:t>
      </w:r>
      <w:proofErr w:type="spellStart"/>
      <w:r w:rsidR="00CE6B5A">
        <w:t>O</w:t>
      </w:r>
      <w:r w:rsidR="006632EC">
        <w:t>cta</w:t>
      </w:r>
      <w:r w:rsidR="00CE6B5A">
        <w:t>f</w:t>
      </w:r>
      <w:r w:rsidR="006632EC">
        <w:t>inals</w:t>
      </w:r>
      <w:proofErr w:type="spellEnd"/>
      <w:r w:rsidR="006632EC">
        <w:t>.</w:t>
      </w:r>
      <w:r w:rsidR="006E27EA">
        <w:t xml:space="preserve"> </w:t>
      </w:r>
      <w:r>
        <w:t>The national policy resolution will be used in both open and novice team debate (</w:t>
      </w:r>
      <w:r w:rsidR="00E91D34" w:rsidRPr="00E91D34">
        <w:t>Resolved: The United States federal government should substantially increase its funding and/or regulation of elementary and/or secondary education in the United States.</w:t>
      </w:r>
      <w:r w:rsidR="00E91D34">
        <w:t>)</w:t>
      </w:r>
      <w:bookmarkStart w:id="0" w:name="_GoBack"/>
      <w:bookmarkEnd w:id="0"/>
      <w:r w:rsidR="00E91D34">
        <w:t xml:space="preserve"> </w:t>
      </w:r>
      <w:r>
        <w:t xml:space="preserve">Entry fees will be $50.00 per team. We expect to have a very small pool of hired judges available. Many of our students will be traveling to college tournaments of their own during our tournament and their judging will be limited. </w:t>
      </w:r>
      <w:r w:rsidR="000F7989">
        <w:t xml:space="preserve"> </w:t>
      </w:r>
    </w:p>
    <w:p w14:paraId="200E5C06" w14:textId="77777777" w:rsidR="007A4CA1" w:rsidRDefault="007A4CA1">
      <w:pPr>
        <w:pStyle w:val="WW-Default"/>
      </w:pPr>
    </w:p>
    <w:p w14:paraId="61ED04FB" w14:textId="77777777" w:rsidR="007A4CA1" w:rsidRDefault="007A4CA1">
      <w:pPr>
        <w:pStyle w:val="WW-Default"/>
      </w:pPr>
      <w:r>
        <w:tab/>
        <w:t>We will have distinct Open and Novice policy debate divisions. Coaches will still be able to enter novice teams in the open division if they choose to do so. Such a decision will preclude a team from receiving awards designated for the</w:t>
      </w:r>
      <w:r w:rsidR="00B341AB">
        <w:t xml:space="preserve"> novice division. </w:t>
      </w:r>
      <w:r w:rsidR="000530A6">
        <w:t xml:space="preserve">The Novice policy division will NOT utilize the Georgia novice evidence packet. </w:t>
      </w:r>
      <w:r w:rsidR="006632EC">
        <w:t xml:space="preserve">High School students will be allowed to judge the Novice Division. </w:t>
      </w:r>
      <w:r w:rsidR="00B341AB">
        <w:t xml:space="preserve">There will be a limited preference system used in assigning judges in the Open division. </w:t>
      </w:r>
    </w:p>
    <w:p w14:paraId="5CE4F0DE" w14:textId="77777777" w:rsidR="007A4CA1" w:rsidRDefault="007A4CA1">
      <w:pPr>
        <w:pStyle w:val="WW-Default"/>
      </w:pPr>
    </w:p>
    <w:p w14:paraId="55F94CC3" w14:textId="77777777" w:rsidR="007A4CA1" w:rsidRDefault="007A4CA1">
      <w:pPr>
        <w:pStyle w:val="WW-Default"/>
      </w:pPr>
      <w:r>
        <w:tab/>
        <w:t xml:space="preserve">We look forward to seeing old friends and welcoming new ones to our campus. Please call us if we can provide you with any additional information. We hope to adhere to the tentative schedule listed below. With the change in date, the size of the entry may result in an amendment of this schedule when we get closer to the tournament date. </w:t>
      </w:r>
    </w:p>
    <w:p w14:paraId="5802C60E" w14:textId="77777777" w:rsidR="007A4CA1" w:rsidRDefault="007A4CA1">
      <w:pPr>
        <w:pStyle w:val="WW-Default"/>
      </w:pPr>
    </w:p>
    <w:p w14:paraId="7D74F288" w14:textId="77777777" w:rsidR="007A4CA1" w:rsidRDefault="007A4CA1">
      <w:pPr>
        <w:pStyle w:val="WW-Default"/>
      </w:pPr>
      <w:r>
        <w:t xml:space="preserve">Sincerely, </w:t>
      </w:r>
    </w:p>
    <w:p w14:paraId="0A893762" w14:textId="77777777" w:rsidR="007A4CA1" w:rsidRDefault="007A4CA1">
      <w:pPr>
        <w:pStyle w:val="Normal1"/>
        <w:ind w:left="4320" w:hanging="4320"/>
        <w:rPr>
          <w:rFonts w:cs="Book Antiqua"/>
          <w:color w:val="000000"/>
        </w:rPr>
      </w:pPr>
    </w:p>
    <w:p w14:paraId="4D1E5456" w14:textId="3C7E83B9" w:rsidR="007A4CA1" w:rsidRDefault="00CA154F">
      <w:pPr>
        <w:pStyle w:val="Normal1"/>
        <w:ind w:left="4320" w:hanging="4320"/>
        <w:rPr>
          <w:rFonts w:cs="Book Antiqua"/>
          <w:color w:val="000000"/>
        </w:rPr>
      </w:pPr>
      <w:r>
        <w:rPr>
          <w:rFonts w:cs="Book Antiqua"/>
          <w:color w:val="000000"/>
        </w:rPr>
        <w:t>Logan Gramzinski</w:t>
      </w:r>
      <w:r w:rsidR="007A4CA1">
        <w:rPr>
          <w:rFonts w:cs="Book Antiqua"/>
          <w:color w:val="000000"/>
        </w:rPr>
        <w:tab/>
      </w:r>
      <w:r w:rsidR="007A4CA1">
        <w:rPr>
          <w:rFonts w:cs="Book Antiqua"/>
          <w:color w:val="000000"/>
        </w:rPr>
        <w:tab/>
      </w:r>
      <w:r w:rsidR="007A4CA1">
        <w:rPr>
          <w:rFonts w:cs="Book Antiqua"/>
          <w:color w:val="000000"/>
        </w:rPr>
        <w:tab/>
      </w:r>
      <w:r w:rsidR="00CC6E1D">
        <w:rPr>
          <w:rFonts w:cs="Book Antiqua"/>
          <w:color w:val="000000"/>
        </w:rPr>
        <w:t>Hays</w:t>
      </w:r>
      <w:r w:rsidR="00B341AB">
        <w:rPr>
          <w:rFonts w:cs="Book Antiqua"/>
          <w:color w:val="000000"/>
        </w:rPr>
        <w:t xml:space="preserve"> </w:t>
      </w:r>
      <w:r w:rsidR="00CC6E1D">
        <w:rPr>
          <w:rFonts w:cs="Book Antiqua"/>
          <w:color w:val="000000"/>
        </w:rPr>
        <w:t>Watson</w:t>
      </w:r>
      <w:r w:rsidR="007A4CA1">
        <w:rPr>
          <w:rFonts w:cs="Book Antiqua"/>
          <w:color w:val="000000"/>
        </w:rPr>
        <w:t xml:space="preserve"> </w:t>
      </w:r>
    </w:p>
    <w:p w14:paraId="1F9647C1" w14:textId="502DF7F9" w:rsidR="007A4CA1" w:rsidRDefault="00CA154F">
      <w:pPr>
        <w:pStyle w:val="WW-Default"/>
        <w:ind w:left="4320" w:hanging="4320"/>
      </w:pPr>
      <w:r>
        <w:t>Tournament Director</w:t>
      </w:r>
      <w:r w:rsidR="007A4CA1">
        <w:tab/>
      </w:r>
      <w:r w:rsidR="007A4CA1">
        <w:tab/>
      </w:r>
      <w:r w:rsidR="007A4CA1">
        <w:tab/>
      </w:r>
      <w:r>
        <w:t>Director of Debate</w:t>
      </w:r>
      <w:r w:rsidR="007A4CA1">
        <w:t xml:space="preserve"> </w:t>
      </w:r>
    </w:p>
    <w:p w14:paraId="634B68CA" w14:textId="4A9E0589" w:rsidR="007A4CA1" w:rsidRDefault="00CA154F">
      <w:pPr>
        <w:pStyle w:val="WW-Default"/>
        <w:ind w:left="4320" w:hanging="4320"/>
      </w:pPr>
      <w:r>
        <w:t>770-344-7179</w:t>
      </w:r>
      <w:r w:rsidR="007A4CA1">
        <w:tab/>
      </w:r>
      <w:r w:rsidR="007A4CA1">
        <w:tab/>
      </w:r>
      <w:r w:rsidR="007A4CA1">
        <w:tab/>
      </w:r>
      <w:r w:rsidR="00CC6E1D">
        <w:rPr>
          <w:lang w:eastAsia="en-US"/>
        </w:rPr>
        <w:t>434</w:t>
      </w:r>
      <w:r w:rsidR="00B341AB">
        <w:rPr>
          <w:lang w:eastAsia="en-US"/>
        </w:rPr>
        <w:t>.</w:t>
      </w:r>
      <w:r w:rsidR="00CC6E1D">
        <w:rPr>
          <w:lang w:eastAsia="en-US"/>
        </w:rPr>
        <w:t>509</w:t>
      </w:r>
      <w:r w:rsidR="00B341AB">
        <w:rPr>
          <w:lang w:eastAsia="en-US"/>
        </w:rPr>
        <w:t>.</w:t>
      </w:r>
      <w:r w:rsidR="00CC6E1D">
        <w:rPr>
          <w:lang w:eastAsia="en-US"/>
        </w:rPr>
        <w:t>3896</w:t>
      </w:r>
    </w:p>
    <w:p w14:paraId="5EFFF7A1" w14:textId="261AA0D7" w:rsidR="007A4CA1" w:rsidRDefault="00CA154F">
      <w:pPr>
        <w:pStyle w:val="WW-Default"/>
        <w:ind w:left="4320" w:hanging="4320"/>
        <w:rPr>
          <w:color w:val="0000FF"/>
          <w:u w:val="single"/>
        </w:rPr>
      </w:pPr>
      <w:r>
        <w:t xml:space="preserve">email: </w:t>
      </w:r>
      <w:r>
        <w:rPr>
          <w:color w:val="0000FF"/>
          <w:u w:val="single"/>
        </w:rPr>
        <w:t>gramlp13@uga.edu</w:t>
      </w:r>
      <w:r w:rsidR="007A4CA1">
        <w:tab/>
      </w:r>
      <w:r w:rsidR="007A4CA1">
        <w:tab/>
      </w:r>
      <w:r w:rsidR="007A4CA1">
        <w:tab/>
      </w:r>
      <w:r w:rsidR="007A4CA1">
        <w:rPr>
          <w:color w:val="0000FF"/>
          <w:u w:val="single"/>
        </w:rPr>
        <w:t>http://</w:t>
      </w:r>
      <w:r w:rsidR="007D0FE4">
        <w:rPr>
          <w:color w:val="0000FF"/>
          <w:u w:val="single"/>
        </w:rPr>
        <w:t>www.georgiadebate.org</w:t>
      </w:r>
      <w:r w:rsidR="007A4CA1">
        <w:rPr>
          <w:color w:val="0000FF"/>
          <w:u w:val="single"/>
        </w:rPr>
        <w:t xml:space="preserve"> </w:t>
      </w:r>
    </w:p>
    <w:p w14:paraId="1CCBCB0F" w14:textId="669928CD" w:rsidR="007A4CA1" w:rsidRDefault="007A4CA1" w:rsidP="00CA154F">
      <w:pPr>
        <w:pStyle w:val="WW-Default"/>
        <w:rPr>
          <w:color w:val="0000FF"/>
          <w:u w:val="single"/>
        </w:rPr>
      </w:pPr>
      <w:r>
        <w:tab/>
      </w:r>
      <w:r>
        <w:tab/>
      </w:r>
      <w:r>
        <w:tab/>
      </w:r>
      <w:r w:rsidR="00CA154F">
        <w:tab/>
      </w:r>
      <w:r w:rsidR="00CA154F">
        <w:tab/>
      </w:r>
      <w:r w:rsidR="00CA154F">
        <w:tab/>
      </w:r>
      <w:r w:rsidR="00CA154F">
        <w:tab/>
      </w:r>
      <w:r w:rsidR="00CA154F">
        <w:tab/>
      </w:r>
      <w:r>
        <w:t xml:space="preserve">email: </w:t>
      </w:r>
      <w:r w:rsidR="00CC6E1D">
        <w:rPr>
          <w:color w:val="0000FF"/>
          <w:u w:val="single"/>
        </w:rPr>
        <w:t>whwatson@gmail.com</w:t>
      </w:r>
    </w:p>
    <w:p w14:paraId="5139C3AF" w14:textId="77777777" w:rsidR="00CC6E1D" w:rsidRDefault="00CC6E1D">
      <w:pPr>
        <w:pStyle w:val="WW-Default"/>
        <w:jc w:val="center"/>
        <w:rPr>
          <w:sz w:val="42"/>
          <w:szCs w:val="42"/>
        </w:rPr>
      </w:pPr>
    </w:p>
    <w:p w14:paraId="7D0D097D" w14:textId="77777777" w:rsidR="006A3D51" w:rsidRDefault="006A3D51">
      <w:pPr>
        <w:pStyle w:val="WW-Default"/>
        <w:jc w:val="center"/>
        <w:rPr>
          <w:sz w:val="42"/>
          <w:szCs w:val="42"/>
        </w:rPr>
      </w:pPr>
    </w:p>
    <w:p w14:paraId="7831F692" w14:textId="77777777" w:rsidR="006A3D51" w:rsidRDefault="006A3D51">
      <w:pPr>
        <w:pStyle w:val="WW-Default"/>
        <w:jc w:val="center"/>
        <w:rPr>
          <w:sz w:val="42"/>
          <w:szCs w:val="42"/>
        </w:rPr>
      </w:pPr>
    </w:p>
    <w:p w14:paraId="2FCD2A1D" w14:textId="77777777" w:rsidR="006A3D51" w:rsidRDefault="006A3D51">
      <w:pPr>
        <w:pStyle w:val="WW-Default"/>
        <w:jc w:val="center"/>
        <w:rPr>
          <w:sz w:val="42"/>
          <w:szCs w:val="42"/>
        </w:rPr>
      </w:pPr>
    </w:p>
    <w:p w14:paraId="6CD563BD" w14:textId="77777777" w:rsidR="006A3D51" w:rsidRDefault="006A3D51">
      <w:pPr>
        <w:pStyle w:val="WW-Default"/>
        <w:jc w:val="center"/>
        <w:rPr>
          <w:sz w:val="42"/>
          <w:szCs w:val="42"/>
        </w:rPr>
      </w:pPr>
    </w:p>
    <w:p w14:paraId="51603542" w14:textId="77777777" w:rsidR="006A3D51" w:rsidRDefault="006A3D51">
      <w:pPr>
        <w:pStyle w:val="WW-Default"/>
        <w:jc w:val="center"/>
        <w:rPr>
          <w:sz w:val="42"/>
          <w:szCs w:val="42"/>
        </w:rPr>
      </w:pPr>
    </w:p>
    <w:p w14:paraId="3014E41F" w14:textId="77777777" w:rsidR="00E81BDB" w:rsidRDefault="00E81BDB">
      <w:pPr>
        <w:pStyle w:val="WW-Default"/>
        <w:jc w:val="center"/>
        <w:rPr>
          <w:sz w:val="42"/>
          <w:szCs w:val="42"/>
        </w:rPr>
      </w:pPr>
      <w:r>
        <w:rPr>
          <w:sz w:val="42"/>
          <w:szCs w:val="42"/>
        </w:rPr>
        <w:t xml:space="preserve">Tournament Details </w:t>
      </w:r>
    </w:p>
    <w:p w14:paraId="2C80410B" w14:textId="77777777" w:rsidR="00E81BDB" w:rsidRPr="00760C5E" w:rsidRDefault="00E81BDB">
      <w:pPr>
        <w:pStyle w:val="WW-Default"/>
        <w:jc w:val="center"/>
        <w:rPr>
          <w:szCs w:val="42"/>
        </w:rPr>
      </w:pPr>
    </w:p>
    <w:p w14:paraId="4F4C1D49" w14:textId="77777777" w:rsidR="00E81BDB" w:rsidRPr="00760C5E" w:rsidRDefault="00E81BDB">
      <w:pPr>
        <w:pStyle w:val="WW-Default"/>
        <w:rPr>
          <w:u w:val="single"/>
        </w:rPr>
      </w:pPr>
      <w:r>
        <w:rPr>
          <w:u w:val="single"/>
        </w:rPr>
        <w:t xml:space="preserve">FEES AND REGISTRATION </w:t>
      </w:r>
    </w:p>
    <w:p w14:paraId="360C4EA4" w14:textId="345CAE88" w:rsidR="00E81BDB" w:rsidRPr="00B27FDA" w:rsidRDefault="00E81BDB">
      <w:pPr>
        <w:pStyle w:val="WW-Default"/>
      </w:pPr>
      <w:r>
        <w:t xml:space="preserve">Registration for the Bulldog Debate Tournament will be handled through </w:t>
      </w:r>
      <w:r w:rsidR="00AF3A9D">
        <w:t>the</w:t>
      </w:r>
      <w:r>
        <w:t xml:space="preserve"> </w:t>
      </w:r>
      <w:proofErr w:type="spellStart"/>
      <w:r w:rsidR="00AF3A9D">
        <w:t>Tabroom</w:t>
      </w:r>
      <w:proofErr w:type="spellEnd"/>
      <w:r>
        <w:t xml:space="preserve"> website</w:t>
      </w:r>
      <w:r w:rsidR="00D54CE4">
        <w:t xml:space="preserve">. </w:t>
      </w:r>
      <w:r>
        <w:t xml:space="preserve">All entries and fees will be managed through the website as well. Final registration fees will </w:t>
      </w:r>
      <w:r w:rsidR="007A4CA1">
        <w:t>be assessed as of Monday</w:t>
      </w:r>
      <w:r w:rsidR="00B85895">
        <w:t xml:space="preserve"> </w:t>
      </w:r>
      <w:r w:rsidR="009E3A04">
        <w:t>March</w:t>
      </w:r>
      <w:proofErr w:type="gramStart"/>
      <w:r w:rsidR="009E3A04">
        <w:t xml:space="preserve">5 </w:t>
      </w:r>
      <w:r w:rsidR="00F34F82">
        <w:t>,</w:t>
      </w:r>
      <w:proofErr w:type="gramEnd"/>
      <w:r w:rsidR="00F34F82">
        <w:t xml:space="preserve"> 201</w:t>
      </w:r>
      <w:r w:rsidR="009E3A04">
        <w:t>8</w:t>
      </w:r>
      <w:r>
        <w:t xml:space="preserve"> at 4:00 p.m. </w:t>
      </w:r>
      <w:r>
        <w:rPr>
          <w:b/>
          <w:bCs/>
        </w:rPr>
        <w:t xml:space="preserve">Schools that register, but do not show, will be billed. </w:t>
      </w:r>
      <w:r>
        <w:t>Check-in and fee payment will be held between 1</w:t>
      </w:r>
      <w:r w:rsidR="00825282">
        <w:t>2</w:t>
      </w:r>
      <w:r>
        <w:t>:0</w:t>
      </w:r>
      <w:r w:rsidR="00B85895">
        <w:t xml:space="preserve">0 p.m. and 3:00 p.m. on </w:t>
      </w:r>
      <w:r w:rsidR="00D54CE4">
        <w:t xml:space="preserve">Friday, </w:t>
      </w:r>
      <w:r w:rsidR="009E3A04">
        <w:t>March 9</w:t>
      </w:r>
      <w:r w:rsidR="00395F26" w:rsidRPr="00395F26">
        <w:rPr>
          <w:vertAlign w:val="superscript"/>
        </w:rPr>
        <w:t>th</w:t>
      </w:r>
      <w:r w:rsidR="00395F26">
        <w:t xml:space="preserve"> </w:t>
      </w:r>
      <w:r>
        <w:t xml:space="preserve">in </w:t>
      </w:r>
      <w:r w:rsidR="00CA154F">
        <w:t>Tate</w:t>
      </w:r>
      <w:r w:rsidR="00825282">
        <w:t xml:space="preserve"> Hall</w:t>
      </w:r>
      <w:r w:rsidR="00C67254">
        <w:t xml:space="preserve"> </w:t>
      </w:r>
      <w:r>
        <w:t xml:space="preserve">at the University of Georgia. </w:t>
      </w:r>
      <w:r w:rsidRPr="00301552">
        <w:t xml:space="preserve">If </w:t>
      </w:r>
      <w:r>
        <w:t>a team has not checked in by 3:0</w:t>
      </w:r>
      <w:r w:rsidRPr="00301552">
        <w:t>0, either i</w:t>
      </w:r>
      <w:r>
        <w:t>n</w:t>
      </w:r>
      <w:r w:rsidR="00B85895">
        <w:t xml:space="preserve"> person or by phone, on </w:t>
      </w:r>
      <w:r w:rsidR="009E3A04">
        <w:t>March 9th</w:t>
      </w:r>
      <w:r w:rsidR="00CA154F">
        <w:t>, 201</w:t>
      </w:r>
      <w:r w:rsidR="009E3A04">
        <w:t>8</w:t>
      </w:r>
      <w:r w:rsidRPr="00301552">
        <w:t xml:space="preserve"> they </w:t>
      </w:r>
      <w:r w:rsidRPr="00301552">
        <w:rPr>
          <w:b/>
        </w:rPr>
        <w:t>will not</w:t>
      </w:r>
      <w:r w:rsidRPr="00301552">
        <w:t xml:space="preserve"> be paired for Round 1.</w:t>
      </w:r>
    </w:p>
    <w:p w14:paraId="1131AA3F" w14:textId="77777777" w:rsidR="00E81BDB" w:rsidRDefault="00E81BDB">
      <w:pPr>
        <w:pStyle w:val="WW-Default"/>
        <w:rPr>
          <w:u w:val="single"/>
        </w:rPr>
      </w:pPr>
    </w:p>
    <w:p w14:paraId="395CDCFF" w14:textId="77777777" w:rsidR="00E81BDB" w:rsidRPr="00216B8A" w:rsidRDefault="00E81BDB">
      <w:pPr>
        <w:pStyle w:val="WW-Default"/>
        <w:rPr>
          <w:u w:val="single"/>
        </w:rPr>
      </w:pPr>
      <w:r>
        <w:rPr>
          <w:u w:val="single"/>
        </w:rPr>
        <w:t xml:space="preserve">CHANGES </w:t>
      </w:r>
    </w:p>
    <w:p w14:paraId="3A96FFA0" w14:textId="48F54903" w:rsidR="00E81BDB" w:rsidRDefault="00E81BDB">
      <w:pPr>
        <w:pStyle w:val="WW-Default"/>
        <w:rPr>
          <w:i/>
          <w:iCs/>
        </w:rPr>
      </w:pPr>
      <w:r>
        <w:t xml:space="preserve">Because alterations to teams’ original entries have the habit of occurring, we request that you record changes to entries on the </w:t>
      </w:r>
      <w:proofErr w:type="spellStart"/>
      <w:r w:rsidR="00402615">
        <w:t>Tabroom</w:t>
      </w:r>
      <w:proofErr w:type="spellEnd"/>
      <w:r>
        <w:t xml:space="preserve"> website</w:t>
      </w:r>
      <w:r>
        <w:rPr>
          <w:b/>
        </w:rPr>
        <w:t xml:space="preserve"> </w:t>
      </w:r>
      <w:r>
        <w:t xml:space="preserve">promptly. If the registration period has ended, please notify </w:t>
      </w:r>
      <w:r w:rsidR="00402615">
        <w:t>Hays Watson</w:t>
      </w:r>
      <w:r>
        <w:t xml:space="preserve"> of your changes </w:t>
      </w:r>
      <w:r>
        <w:rPr>
          <w:b/>
          <w:bCs/>
        </w:rPr>
        <w:t>as soon as possible</w:t>
      </w:r>
      <w:r>
        <w:t xml:space="preserve">. </w:t>
      </w:r>
      <w:r w:rsidR="006632EC">
        <w:t xml:space="preserve">An email to </w:t>
      </w:r>
      <w:hyperlink r:id="rId5" w:history="1">
        <w:r w:rsidR="00402615" w:rsidRPr="00493524">
          <w:rPr>
            <w:rStyle w:val="Hyperlink"/>
          </w:rPr>
          <w:t>whwatson@gmail.com</w:t>
        </w:r>
      </w:hyperlink>
      <w:r w:rsidR="00402615">
        <w:rPr>
          <w:color w:val="0000FF"/>
        </w:rPr>
        <w:t xml:space="preserve"> </w:t>
      </w:r>
      <w:r w:rsidR="006632EC" w:rsidRPr="006632EC">
        <w:t>is preferable</w:t>
      </w:r>
      <w:r w:rsidR="00DA04C4" w:rsidRPr="006632EC">
        <w:t xml:space="preserve">, </w:t>
      </w:r>
      <w:r w:rsidR="00DA04C4">
        <w:t>but</w:t>
      </w:r>
      <w:r w:rsidR="006632EC">
        <w:t xml:space="preserve"> </w:t>
      </w:r>
      <w:r w:rsidR="00402615">
        <w:t>Hays</w:t>
      </w:r>
      <w:r w:rsidR="00B85895">
        <w:t xml:space="preserve"> </w:t>
      </w:r>
      <w:r w:rsidR="00DA04C4">
        <w:t xml:space="preserve">may also </w:t>
      </w:r>
      <w:r>
        <w:t xml:space="preserve">be reached at </w:t>
      </w:r>
      <w:r w:rsidR="00402615">
        <w:rPr>
          <w:lang w:eastAsia="en-US"/>
        </w:rPr>
        <w:t xml:space="preserve">434-509-3896 </w:t>
      </w:r>
      <w:r w:rsidR="00DA04C4">
        <w:t>if late changes are necessary</w:t>
      </w:r>
      <w:r>
        <w:t xml:space="preserve">. You may also notify us of any changes via fax at 706-542-3245. </w:t>
      </w:r>
      <w:r>
        <w:rPr>
          <w:i/>
          <w:iCs/>
        </w:rPr>
        <w:t xml:space="preserve">Please do not contact the tournament director unless the registration period on the </w:t>
      </w:r>
      <w:proofErr w:type="spellStart"/>
      <w:r w:rsidR="00402615">
        <w:rPr>
          <w:i/>
          <w:iCs/>
        </w:rPr>
        <w:t>Tabroom</w:t>
      </w:r>
      <w:proofErr w:type="spellEnd"/>
      <w:r>
        <w:rPr>
          <w:i/>
          <w:iCs/>
        </w:rPr>
        <w:t xml:space="preserve"> website has expired.</w:t>
      </w:r>
    </w:p>
    <w:p w14:paraId="4DD9608F" w14:textId="77777777" w:rsidR="00E81BDB" w:rsidRDefault="00E81BDB">
      <w:pPr>
        <w:pStyle w:val="WW-Default"/>
        <w:rPr>
          <w:i/>
          <w:iCs/>
        </w:rPr>
      </w:pPr>
    </w:p>
    <w:p w14:paraId="275A3A13" w14:textId="77777777" w:rsidR="00E81BDB" w:rsidRPr="00760C5E" w:rsidRDefault="00E81BDB">
      <w:pPr>
        <w:pStyle w:val="WW-Default"/>
        <w:rPr>
          <w:u w:val="single"/>
        </w:rPr>
      </w:pPr>
      <w:r>
        <w:rPr>
          <w:u w:val="single"/>
        </w:rPr>
        <w:t xml:space="preserve">TEAM LIMITS </w:t>
      </w:r>
    </w:p>
    <w:p w14:paraId="4B72A280" w14:textId="3FC673D4" w:rsidR="00E81BDB" w:rsidRDefault="00E81BDB">
      <w:pPr>
        <w:pStyle w:val="WW-Default"/>
      </w:pPr>
      <w:r>
        <w:t xml:space="preserve">Presently, we are limiting entries from one school to six teams in varsity and four teams in novice. If it is logistically possible, we will to remove this cap. </w:t>
      </w:r>
      <w:r w:rsidR="00DA04C4">
        <w:t xml:space="preserve">In the past, we have been able to accommodate teams above the cap. </w:t>
      </w:r>
      <w:r>
        <w:rPr>
          <w:b/>
          <w:bCs/>
        </w:rPr>
        <w:t>Please add your teams to the wait list on the registration website</w:t>
      </w:r>
      <w:r>
        <w:rPr>
          <w:bCs/>
        </w:rPr>
        <w:t>, and we will inform you when we make final decisions about entry limits</w:t>
      </w:r>
      <w:r>
        <w:t>. If there is room for additional teams, schools on the waiting list will be not</w:t>
      </w:r>
      <w:r w:rsidR="007A4CA1">
        <w:t xml:space="preserve">ified after 4:00 p.m. on </w:t>
      </w:r>
      <w:r w:rsidR="009E3A04">
        <w:t>March 5</w:t>
      </w:r>
      <w:r w:rsidR="00CA154F">
        <w:t>,</w:t>
      </w:r>
      <w:r>
        <w:t xml:space="preserve"> </w:t>
      </w:r>
      <w:r w:rsidR="00F34F82">
        <w:t>201</w:t>
      </w:r>
      <w:r w:rsidR="00CA154F">
        <w:t>6</w:t>
      </w:r>
      <w:r>
        <w:t xml:space="preserve">. We define a debate team as two individuals debating together. Individuals who must debate alone because of last-minute changes will not be eligible to qualify for elimination rounds. </w:t>
      </w:r>
    </w:p>
    <w:p w14:paraId="07D0D9CD" w14:textId="77777777" w:rsidR="00E81BDB" w:rsidRDefault="00E81BDB">
      <w:pPr>
        <w:pStyle w:val="WW-Default"/>
      </w:pPr>
    </w:p>
    <w:p w14:paraId="72404405" w14:textId="77777777" w:rsidR="00E81BDB" w:rsidRDefault="00E81BDB">
      <w:pPr>
        <w:pStyle w:val="WW-Default"/>
        <w:rPr>
          <w:u w:val="single"/>
        </w:rPr>
      </w:pPr>
      <w:r>
        <w:rPr>
          <w:u w:val="single"/>
        </w:rPr>
        <w:t>PREFERENCES</w:t>
      </w:r>
    </w:p>
    <w:p w14:paraId="267E56A6" w14:textId="21B2706B" w:rsidR="00E81BDB" w:rsidRPr="00284B44" w:rsidRDefault="00E81BDB">
      <w:pPr>
        <w:pStyle w:val="WW-Default"/>
      </w:pPr>
      <w:r w:rsidRPr="00B341AB">
        <w:t xml:space="preserve">We will </w:t>
      </w:r>
      <w:r w:rsidR="00822B62">
        <w:t>continue the practice of using</w:t>
      </w:r>
      <w:r w:rsidR="00B341AB" w:rsidRPr="00B341AB">
        <w:t xml:space="preserve"> a preference system</w:t>
      </w:r>
      <w:r w:rsidR="0046587A">
        <w:t xml:space="preserve"> for the Open</w:t>
      </w:r>
      <w:r w:rsidR="00822B62">
        <w:t xml:space="preserve"> Policy</w:t>
      </w:r>
      <w:r w:rsidR="0046587A">
        <w:t xml:space="preserve"> division this year.</w:t>
      </w:r>
      <w:r w:rsidR="00B341AB">
        <w:t xml:space="preserve"> The preference system </w:t>
      </w:r>
      <w:r w:rsidR="0046587A">
        <w:t xml:space="preserve">will be administered through </w:t>
      </w:r>
      <w:proofErr w:type="spellStart"/>
      <w:r w:rsidR="00643AC7">
        <w:t>Tabroom</w:t>
      </w:r>
      <w:proofErr w:type="spellEnd"/>
      <w:r w:rsidR="00B341AB">
        <w:t xml:space="preserve"> and requires that judging commitments be firmly established as of the registration</w:t>
      </w:r>
      <w:r w:rsidR="0046587A">
        <w:t xml:space="preserve"> deadline of </w:t>
      </w:r>
      <w:r w:rsidR="009E3A04">
        <w:t>March 5</w:t>
      </w:r>
      <w:r w:rsidR="0046587A">
        <w:t xml:space="preserve">, </w:t>
      </w:r>
      <w:r w:rsidR="00F34F82">
        <w:t>201</w:t>
      </w:r>
      <w:r w:rsidR="009E3A04">
        <w:t>8</w:t>
      </w:r>
      <w:r w:rsidR="0046587A">
        <w:t xml:space="preserve"> at 4:00 pm. </w:t>
      </w:r>
    </w:p>
    <w:p w14:paraId="57CEE842" w14:textId="77777777" w:rsidR="00E81BDB" w:rsidRDefault="00E81BDB">
      <w:pPr>
        <w:pStyle w:val="WW-Default"/>
      </w:pPr>
    </w:p>
    <w:p w14:paraId="37B11088" w14:textId="77777777" w:rsidR="00E81BDB" w:rsidRPr="00760C5E" w:rsidRDefault="00E81BDB">
      <w:pPr>
        <w:pStyle w:val="WW-Default"/>
        <w:rPr>
          <w:u w:val="single"/>
        </w:rPr>
      </w:pPr>
      <w:r>
        <w:rPr>
          <w:u w:val="single"/>
        </w:rPr>
        <w:t xml:space="preserve">AWARDS </w:t>
      </w:r>
    </w:p>
    <w:p w14:paraId="1ED4021B" w14:textId="77777777" w:rsidR="00E81BDB" w:rsidRDefault="00E81BDB">
      <w:pPr>
        <w:pStyle w:val="WW-Default"/>
      </w:pPr>
      <w:r>
        <w:t xml:space="preserve">Permanent trophies will be presented to all teams reaching the elimination rounds. Speaker awards will be given on the basis of the number of entries. </w:t>
      </w:r>
    </w:p>
    <w:p w14:paraId="46619156" w14:textId="77777777" w:rsidR="00822B62" w:rsidRDefault="00822B62">
      <w:pPr>
        <w:pStyle w:val="WW-Default"/>
        <w:rPr>
          <w:u w:val="single"/>
        </w:rPr>
      </w:pPr>
    </w:p>
    <w:p w14:paraId="09847633" w14:textId="39B73268" w:rsidR="002C486C" w:rsidRPr="002C486C" w:rsidRDefault="002C486C">
      <w:pPr>
        <w:pStyle w:val="WW-Default"/>
        <w:rPr>
          <w:u w:val="single"/>
        </w:rPr>
      </w:pPr>
      <w:r w:rsidRPr="002C486C">
        <w:rPr>
          <w:u w:val="single"/>
        </w:rPr>
        <w:t>VIDEO RECORDINGS</w:t>
      </w:r>
    </w:p>
    <w:p w14:paraId="44159C3E" w14:textId="77777777" w:rsidR="002C486C" w:rsidRDefault="002C486C">
      <w:pPr>
        <w:pStyle w:val="WW-Default"/>
      </w:pPr>
    </w:p>
    <w:p w14:paraId="28116DAE" w14:textId="46C8C177" w:rsidR="00E81BDB" w:rsidRPr="00760C5E" w:rsidRDefault="002C486C">
      <w:pPr>
        <w:pStyle w:val="WW-Default"/>
        <w:rPr>
          <w:u w:val="single"/>
        </w:rPr>
      </w:pPr>
      <w:r>
        <w:t xml:space="preserve">Debate rounds may only be filmed or recorded after the permission of all participants (debaters and the judge) has been received. </w:t>
      </w:r>
      <w:r w:rsidR="00822B62">
        <w:rPr>
          <w:u w:val="single"/>
        </w:rPr>
        <w:br w:type="page"/>
      </w:r>
      <w:r w:rsidR="00E81BDB">
        <w:rPr>
          <w:u w:val="single"/>
        </w:rPr>
        <w:lastRenderedPageBreak/>
        <w:t xml:space="preserve">JUDGES </w:t>
      </w:r>
    </w:p>
    <w:p w14:paraId="3FA97318" w14:textId="013D32FE" w:rsidR="00E81BDB" w:rsidRDefault="00E81BDB">
      <w:pPr>
        <w:pStyle w:val="WW-Default"/>
      </w:pPr>
      <w:r>
        <w:t>Each school is responsible for providing three rounds of judging for every two debaters in the tournament, or six rounds for every four debaters entered. The University of Georgia has a limited number of hired judges available at a fee of $20.00 per round for team debate. Schools needing to hire judges are encouraged to register early. All judging fee</w:t>
      </w:r>
      <w:r w:rsidR="007A4CA1">
        <w:t>s wi</w:t>
      </w:r>
      <w:r w:rsidR="00B85895">
        <w:t xml:space="preserve">ll be assessed as of </w:t>
      </w:r>
      <w:r w:rsidR="009E3A04">
        <w:t>March 5</w:t>
      </w:r>
      <w:r w:rsidR="00CA154F">
        <w:t>,</w:t>
      </w:r>
      <w:r>
        <w:t xml:space="preserve"> </w:t>
      </w:r>
      <w:r w:rsidR="00F34F82">
        <w:t>201</w:t>
      </w:r>
      <w:r w:rsidR="009E3A04">
        <w:t>8</w:t>
      </w:r>
      <w:r w:rsidR="00395F26">
        <w:t xml:space="preserve"> </w:t>
      </w:r>
      <w:r>
        <w:t>at 4:00 p.m. Schools needing to h</w:t>
      </w:r>
      <w:r w:rsidR="00B85895">
        <w:t xml:space="preserve">ire judges after </w:t>
      </w:r>
      <w:r w:rsidR="009E3A04">
        <w:t>March 5</w:t>
      </w:r>
      <w:r>
        <w:t xml:space="preserve"> will be placed on a waiting list. When we exhaust the available supply of UGA judges we will attempt to match schools with interest</w:t>
      </w:r>
      <w:r w:rsidR="00B85895">
        <w:t>ed</w:t>
      </w:r>
      <w:r>
        <w:t xml:space="preserve"> judges. Schools will be expected to pay these contracted judges directly. </w:t>
      </w:r>
    </w:p>
    <w:p w14:paraId="62B1331D" w14:textId="77777777" w:rsidR="00840315" w:rsidRDefault="00840315">
      <w:pPr>
        <w:pStyle w:val="WW-Default"/>
        <w:rPr>
          <w:u w:val="single"/>
        </w:rPr>
      </w:pPr>
    </w:p>
    <w:p w14:paraId="4302BFBE" w14:textId="77777777" w:rsidR="00E81BDB" w:rsidRDefault="00E81BDB">
      <w:pPr>
        <w:pStyle w:val="WW-Default"/>
        <w:rPr>
          <w:u w:val="single"/>
        </w:rPr>
        <w:sectPr w:rsidR="00E81BDB">
          <w:type w:val="continuous"/>
          <w:pgSz w:w="12240" w:h="15840"/>
          <w:pgMar w:top="1080" w:right="1080" w:bottom="1080" w:left="1080" w:header="720" w:footer="720" w:gutter="0"/>
          <w:cols w:space="720"/>
          <w:docGrid w:linePitch="360"/>
        </w:sectPr>
      </w:pPr>
      <w:r>
        <w:rPr>
          <w:u w:val="single"/>
        </w:rPr>
        <w:t xml:space="preserve">TOURNAMENT OF CHAMPIONS QUALIFIER </w:t>
      </w:r>
    </w:p>
    <w:p w14:paraId="5B82BE8E" w14:textId="00F6A2EE" w:rsidR="00E81BDB" w:rsidRDefault="00E81BDB">
      <w:pPr>
        <w:pStyle w:val="WW-Default"/>
      </w:pPr>
      <w:r>
        <w:t>Based upon l</w:t>
      </w:r>
      <w:r w:rsidR="00B85895">
        <w:t>ast year’s tournament, the 201</w:t>
      </w:r>
      <w:r w:rsidR="009E3A04">
        <w:t>8</w:t>
      </w:r>
      <w:r w:rsidR="00B85895">
        <w:t xml:space="preserve"> </w:t>
      </w:r>
      <w:r>
        <w:t xml:space="preserve">Bulldog Debates will be a TOC Qualifier. Teams in the </w:t>
      </w:r>
      <w:r w:rsidR="005315D0">
        <w:t xml:space="preserve">Open </w:t>
      </w:r>
      <w:r>
        <w:t xml:space="preserve">semi-final rounds </w:t>
      </w:r>
      <w:r w:rsidR="005315D0">
        <w:t xml:space="preserve">will receive a leg </w:t>
      </w:r>
      <w:r>
        <w:t xml:space="preserve">for the TOC to be held at the University of Kentucky in </w:t>
      </w:r>
      <w:r w:rsidR="009E3A04">
        <w:t>April/</w:t>
      </w:r>
      <w:r>
        <w:t>May of 201</w:t>
      </w:r>
      <w:r w:rsidR="009E3A04">
        <w:t>8</w:t>
      </w:r>
      <w:r>
        <w:t xml:space="preserve">. Qualifying teams will need to report their entry before leaving Athens.  We must have that information to the TOC by </w:t>
      </w:r>
      <w:r w:rsidR="007A4CA1" w:rsidRPr="007A4CA1">
        <w:t xml:space="preserve">March </w:t>
      </w:r>
      <w:r w:rsidR="009E3A04">
        <w:t>12</w:t>
      </w:r>
      <w:r w:rsidR="007A4CA1" w:rsidRPr="007A4CA1">
        <w:rPr>
          <w:vertAlign w:val="superscript"/>
        </w:rPr>
        <w:t>th</w:t>
      </w:r>
      <w:r w:rsidRPr="007A4CA1">
        <w:t>.</w:t>
      </w:r>
    </w:p>
    <w:p w14:paraId="41D521F5" w14:textId="77777777" w:rsidR="00E81BDB" w:rsidRDefault="00E81BDB">
      <w:pPr>
        <w:pStyle w:val="WW-Default"/>
      </w:pPr>
    </w:p>
    <w:p w14:paraId="28847BB6" w14:textId="77777777" w:rsidR="00E81BDB" w:rsidRDefault="00E81BDB">
      <w:pPr>
        <w:pStyle w:val="WW-Default"/>
        <w:rPr>
          <w:u w:val="single"/>
        </w:rPr>
      </w:pPr>
      <w:r>
        <w:rPr>
          <w:u w:val="single"/>
        </w:rPr>
        <w:t xml:space="preserve">HOUSING </w:t>
      </w:r>
    </w:p>
    <w:p w14:paraId="7D8AC86F" w14:textId="77777777" w:rsidR="00E81BDB" w:rsidRDefault="00E81BDB">
      <w:pPr>
        <w:pStyle w:val="WW-Default"/>
      </w:pPr>
    </w:p>
    <w:p w14:paraId="503849ED" w14:textId="62433B67" w:rsidR="00D83325" w:rsidRDefault="00995D57" w:rsidP="00D83325">
      <w:pPr>
        <w:pStyle w:val="WW-Default"/>
        <w:spacing w:line="360" w:lineRule="auto"/>
      </w:pPr>
      <w:r>
        <w:t xml:space="preserve">The </w:t>
      </w:r>
      <w:r w:rsidR="00A13BBE">
        <w:t xml:space="preserve">rooms </w:t>
      </w:r>
      <w:r w:rsidR="00D83325">
        <w:t xml:space="preserve">blocked for the </w:t>
      </w:r>
      <w:r>
        <w:t xml:space="preserve">tournament </w:t>
      </w:r>
      <w:r w:rsidR="00D83325">
        <w:t xml:space="preserve">are at the </w:t>
      </w:r>
      <w:r w:rsidR="00A13BBE">
        <w:t>Holiday Inn Express</w:t>
      </w:r>
      <w:r w:rsidR="001F7859">
        <w:t xml:space="preserve"> (</w:t>
      </w:r>
      <w:r w:rsidR="001F7859" w:rsidRPr="001F7859">
        <w:rPr>
          <w:b/>
          <w:u w:val="single"/>
        </w:rPr>
        <w:t>be sure to ask for the Bulldog high school debate tournament</w:t>
      </w:r>
      <w:r w:rsidR="001F7859">
        <w:rPr>
          <w:b/>
          <w:u w:val="single"/>
        </w:rPr>
        <w:t xml:space="preserve"> rate)</w:t>
      </w:r>
      <w:r w:rsidR="001F7859">
        <w:t>.</w:t>
      </w:r>
      <w:r w:rsidR="00D83325">
        <w:t xml:space="preserve"> </w:t>
      </w:r>
    </w:p>
    <w:p w14:paraId="245D6313" w14:textId="77777777" w:rsidR="00CA154F" w:rsidRDefault="00CA154F" w:rsidP="00D83325">
      <w:pPr>
        <w:pStyle w:val="WW-Default"/>
        <w:spacing w:line="360" w:lineRule="auto"/>
      </w:pPr>
    </w:p>
    <w:p w14:paraId="1A78EFD4" w14:textId="77777777" w:rsidR="00D83325" w:rsidRDefault="00D83325" w:rsidP="00D83325">
      <w:pPr>
        <w:pStyle w:val="WW-Default"/>
        <w:spacing w:line="360" w:lineRule="auto"/>
      </w:pPr>
    </w:p>
    <w:p w14:paraId="2C954C9E" w14:textId="5CE15A1A" w:rsidR="00D83325" w:rsidRDefault="00A13BBE" w:rsidP="00D83325">
      <w:pPr>
        <w:pStyle w:val="WW-Default"/>
        <w:spacing w:line="360" w:lineRule="auto"/>
      </w:pPr>
      <w:r>
        <w:rPr>
          <w:u w:val="single"/>
        </w:rPr>
        <w:t>Holiday Inn Express</w:t>
      </w:r>
      <w:r>
        <w:t>- $9</w:t>
      </w:r>
      <w:r w:rsidR="009E3A04">
        <w:t>9</w:t>
      </w:r>
    </w:p>
    <w:p w14:paraId="76A91081" w14:textId="4911C452" w:rsidR="00D83325" w:rsidRDefault="00D83325" w:rsidP="00D83325">
      <w:pPr>
        <w:pStyle w:val="WW-Default"/>
        <w:spacing w:line="360" w:lineRule="auto"/>
      </w:pPr>
      <w:r>
        <w:t xml:space="preserve">*In order to receive the block rate for our tournament, the hotel requires reservations to be made </w:t>
      </w:r>
      <w:r w:rsidR="00A13BBE">
        <w:t>by 1/25/201</w:t>
      </w:r>
      <w:r w:rsidR="009E3A04">
        <w:t>8</w:t>
      </w:r>
      <w:r>
        <w:t xml:space="preserve"> (Calling and explicitly requesting the block rate for the debate tournament is also required)</w:t>
      </w:r>
      <w:r w:rsidR="00C26F04">
        <w:t>.</w:t>
      </w:r>
    </w:p>
    <w:p w14:paraId="6ACCBF86" w14:textId="55E6C8B5" w:rsidR="00C26F04" w:rsidRDefault="00C26F04" w:rsidP="00C26F04">
      <w:pPr>
        <w:pStyle w:val="WW-Default"/>
        <w:spacing w:line="360" w:lineRule="auto"/>
      </w:pPr>
      <w:r>
        <w:t xml:space="preserve">Address: </w:t>
      </w:r>
      <w:r w:rsidR="00A13BBE">
        <w:t>513 W. Broad St., GA 30601</w:t>
      </w:r>
    </w:p>
    <w:p w14:paraId="4EEB0D2A" w14:textId="4971EE36" w:rsidR="00D83325" w:rsidRDefault="00A13BBE" w:rsidP="00D83325">
      <w:pPr>
        <w:pStyle w:val="WW-Default"/>
        <w:spacing w:line="360" w:lineRule="auto"/>
      </w:pPr>
      <w:r>
        <w:t>Phone:(706) 546-8122</w:t>
      </w:r>
    </w:p>
    <w:p w14:paraId="6FFDBD55" w14:textId="77777777" w:rsidR="00C26F04" w:rsidRDefault="00C26F04" w:rsidP="00D83325">
      <w:pPr>
        <w:pStyle w:val="WW-Default"/>
        <w:spacing w:line="360" w:lineRule="auto"/>
      </w:pPr>
    </w:p>
    <w:p w14:paraId="61FE3E02" w14:textId="77777777" w:rsidR="00F96ED6" w:rsidRDefault="00F96ED6" w:rsidP="00D83325">
      <w:pPr>
        <w:pStyle w:val="WW-Default"/>
        <w:spacing w:line="360" w:lineRule="auto"/>
      </w:pPr>
    </w:p>
    <w:p w14:paraId="78DD9CB4" w14:textId="77777777" w:rsidR="00A13BBE" w:rsidRDefault="00A13BBE" w:rsidP="00D83325">
      <w:pPr>
        <w:pStyle w:val="WW-Default"/>
        <w:spacing w:line="360" w:lineRule="auto"/>
      </w:pPr>
    </w:p>
    <w:p w14:paraId="68D19302" w14:textId="77777777" w:rsidR="00A13BBE" w:rsidRDefault="00A13BBE" w:rsidP="00D83325">
      <w:pPr>
        <w:pStyle w:val="WW-Default"/>
        <w:spacing w:line="360" w:lineRule="auto"/>
      </w:pPr>
    </w:p>
    <w:p w14:paraId="4B01AA0A" w14:textId="77777777" w:rsidR="00A13BBE" w:rsidRDefault="00A13BBE" w:rsidP="00D83325">
      <w:pPr>
        <w:pStyle w:val="WW-Default"/>
        <w:spacing w:line="360" w:lineRule="auto"/>
      </w:pPr>
    </w:p>
    <w:p w14:paraId="19E51435" w14:textId="77777777" w:rsidR="00A13BBE" w:rsidRDefault="00A13BBE" w:rsidP="00D83325">
      <w:pPr>
        <w:pStyle w:val="WW-Default"/>
        <w:spacing w:line="360" w:lineRule="auto"/>
      </w:pPr>
    </w:p>
    <w:p w14:paraId="0444EF2D" w14:textId="77777777" w:rsidR="00A13BBE" w:rsidRDefault="00A13BBE" w:rsidP="00D83325">
      <w:pPr>
        <w:pStyle w:val="WW-Default"/>
        <w:spacing w:line="360" w:lineRule="auto"/>
      </w:pPr>
    </w:p>
    <w:p w14:paraId="6398547B" w14:textId="77777777" w:rsidR="00A13BBE" w:rsidRDefault="00A13BBE" w:rsidP="00D83325">
      <w:pPr>
        <w:pStyle w:val="WW-Default"/>
        <w:spacing w:line="360" w:lineRule="auto"/>
      </w:pPr>
    </w:p>
    <w:p w14:paraId="65EDE94B" w14:textId="77777777" w:rsidR="00A13BBE" w:rsidRDefault="00A13BBE" w:rsidP="00D83325">
      <w:pPr>
        <w:pStyle w:val="WW-Default"/>
        <w:spacing w:line="360" w:lineRule="auto"/>
      </w:pPr>
    </w:p>
    <w:p w14:paraId="67694275" w14:textId="77777777" w:rsidR="00E81BDB" w:rsidRDefault="00E81BDB">
      <w:pPr>
        <w:pStyle w:val="WW-Default"/>
      </w:pPr>
      <w:r>
        <w:t xml:space="preserve">Here is a list of other area hotels listed in the order of proximity to campus. We have not made any arrangements with these hotels. </w:t>
      </w:r>
    </w:p>
    <w:p w14:paraId="4C276F86" w14:textId="77777777" w:rsidR="00E81BDB" w:rsidRDefault="00E81BDB">
      <w:pPr>
        <w:pStyle w:val="WW-Default"/>
      </w:pPr>
    </w:p>
    <w:p w14:paraId="1FEE4C89" w14:textId="77777777" w:rsidR="00E81BDB" w:rsidRDefault="00E81BDB">
      <w:pPr>
        <w:pStyle w:val="WW-Default"/>
        <w:spacing w:line="360" w:lineRule="auto"/>
      </w:pPr>
      <w:r>
        <w:t>Courtyard, 166 Finley Street 706-369-7000</w:t>
      </w:r>
    </w:p>
    <w:p w14:paraId="1C5CA7E5" w14:textId="6F638450" w:rsidR="00A13BBE" w:rsidRDefault="00A13BBE" w:rsidP="00A13BBE">
      <w:pPr>
        <w:pStyle w:val="WW-Default"/>
        <w:spacing w:line="360" w:lineRule="auto"/>
      </w:pPr>
      <w:r w:rsidRPr="00A13BBE">
        <w:t>Comfort Suites Downtown</w:t>
      </w:r>
      <w:r>
        <w:t>, 255 North Ave, 706-995-4000</w:t>
      </w:r>
    </w:p>
    <w:p w14:paraId="0D049F7E" w14:textId="57D7DED5" w:rsidR="00A13BBE" w:rsidRDefault="00A13BBE">
      <w:pPr>
        <w:pStyle w:val="WW-Default"/>
        <w:spacing w:line="360" w:lineRule="auto"/>
      </w:pPr>
      <w:r>
        <w:t>Best Western, 170 N Milledge Ave, 706-546-7311</w:t>
      </w:r>
    </w:p>
    <w:p w14:paraId="13FAE9FB" w14:textId="77777777" w:rsidR="00E81BDB" w:rsidRDefault="00E81BDB">
      <w:pPr>
        <w:pStyle w:val="WW-Default"/>
        <w:spacing w:line="360" w:lineRule="auto"/>
      </w:pPr>
      <w:r>
        <w:t>Foundry Inn, 295 E. Dougherty Street 706-425-9700</w:t>
      </w:r>
    </w:p>
    <w:p w14:paraId="1BEEFD3B" w14:textId="77777777" w:rsidR="00E81BDB" w:rsidRDefault="00E81BDB">
      <w:pPr>
        <w:pStyle w:val="WW-Default"/>
        <w:spacing w:line="360" w:lineRule="auto"/>
        <w:ind w:left="8640" w:hanging="8640"/>
      </w:pPr>
      <w:r>
        <w:t xml:space="preserve">Hampton Inn, 2220 W. Broad Street 706-546-8122 </w:t>
      </w:r>
    </w:p>
    <w:p w14:paraId="3A757901" w14:textId="77777777" w:rsidR="00E81BDB" w:rsidRDefault="00E81BDB">
      <w:pPr>
        <w:pStyle w:val="WW-Default"/>
        <w:spacing w:line="360" w:lineRule="auto"/>
        <w:ind w:left="8640" w:hanging="8640"/>
      </w:pPr>
      <w:r>
        <w:t>Hilton Garden Inn, 390 E. Washington Street 706-353-6800</w:t>
      </w:r>
    </w:p>
    <w:p w14:paraId="47AFFA86" w14:textId="77777777" w:rsidR="00E81BDB" w:rsidRDefault="00E81BDB">
      <w:pPr>
        <w:pStyle w:val="WW-Default"/>
        <w:spacing w:line="360" w:lineRule="auto"/>
      </w:pPr>
      <w:r>
        <w:t>Howard Johnson Inn, 2465 W. Broad Street 1-800-456-4656 or 706-548-1111</w:t>
      </w:r>
    </w:p>
    <w:p w14:paraId="1256D4F1" w14:textId="7ED9CD40" w:rsidR="00D83325" w:rsidRDefault="00E81BDB">
      <w:pPr>
        <w:pStyle w:val="WW-Default"/>
        <w:spacing w:line="360" w:lineRule="auto"/>
      </w:pPr>
      <w:r>
        <w:t>Holiday Inn, 197 E. Broad Street 706-549-4433</w:t>
      </w:r>
    </w:p>
    <w:p w14:paraId="2833E404" w14:textId="77777777" w:rsidR="00E81BDB" w:rsidRDefault="00E81BDB">
      <w:pPr>
        <w:pStyle w:val="WW-Default"/>
        <w:spacing w:line="360" w:lineRule="auto"/>
      </w:pPr>
      <w:r>
        <w:t xml:space="preserve">Microtel Inn, 1050 Ultimate Drive (Atlanta Hwy.) 706-548-5676 </w:t>
      </w:r>
    </w:p>
    <w:p w14:paraId="69BF2559" w14:textId="77777777" w:rsidR="00E81BDB" w:rsidRDefault="00E81BDB">
      <w:pPr>
        <w:pStyle w:val="WW-Default"/>
        <w:rPr>
          <w:u w:val="single"/>
        </w:rPr>
      </w:pPr>
    </w:p>
    <w:p w14:paraId="6508B480" w14:textId="77777777" w:rsidR="00E81BDB" w:rsidRPr="00760C5E" w:rsidRDefault="00E81BDB">
      <w:pPr>
        <w:pStyle w:val="WW-Default"/>
        <w:rPr>
          <w:u w:val="single"/>
        </w:rPr>
      </w:pPr>
      <w:r>
        <w:rPr>
          <w:u w:val="single"/>
        </w:rPr>
        <w:t xml:space="preserve">DIRECTIONS </w:t>
      </w:r>
    </w:p>
    <w:p w14:paraId="1A01854B" w14:textId="77777777" w:rsidR="00E81BDB" w:rsidRDefault="00E81BDB">
      <w:pPr>
        <w:pStyle w:val="WW-Default"/>
      </w:pPr>
      <w:r>
        <w:t xml:space="preserve">Athens is 66 miles east of Atlanta. From the South and West take Highway 316 from Interstate 85 North from Atlanta. Highway 316 will become Epps Bridge Road at Athens Loop Route 10. Continue going straight on what is now Epps Bridge Road which will become Atlanta Highway/Broad Street as you come off the Epps Bridge ramp. At the edge of downtown Athens take a right onto South Lumpkin Street. The Journalism building is located at the corner of Baldwin Street and Sanford Drive. </w:t>
      </w:r>
    </w:p>
    <w:p w14:paraId="47634C36" w14:textId="77777777" w:rsidR="00E81BDB" w:rsidRDefault="00E81BDB">
      <w:pPr>
        <w:pStyle w:val="WW-Default"/>
      </w:pPr>
    </w:p>
    <w:p w14:paraId="476F95C6" w14:textId="77777777" w:rsidR="00E81BDB" w:rsidRDefault="00E81BDB" w:rsidP="00E81BDB">
      <w:pPr>
        <w:pStyle w:val="WW-Default"/>
        <w:jc w:val="center"/>
        <w:rPr>
          <w:b/>
          <w:sz w:val="42"/>
        </w:rPr>
      </w:pPr>
    </w:p>
    <w:p w14:paraId="1ED1A4D3" w14:textId="77777777" w:rsidR="00DB2F13" w:rsidRDefault="00DB2F13" w:rsidP="00E81BDB">
      <w:pPr>
        <w:pStyle w:val="WW-Default"/>
        <w:jc w:val="center"/>
        <w:rPr>
          <w:b/>
          <w:sz w:val="42"/>
        </w:rPr>
      </w:pPr>
    </w:p>
    <w:p w14:paraId="6BACE899" w14:textId="77777777" w:rsidR="00DB2F13" w:rsidRDefault="00DB2F13" w:rsidP="00E81BDB">
      <w:pPr>
        <w:pStyle w:val="WW-Default"/>
        <w:jc w:val="center"/>
        <w:rPr>
          <w:b/>
          <w:sz w:val="42"/>
        </w:rPr>
      </w:pPr>
    </w:p>
    <w:p w14:paraId="63642D64" w14:textId="77777777" w:rsidR="00DB2F13" w:rsidRDefault="00DB2F13" w:rsidP="00E81BDB">
      <w:pPr>
        <w:pStyle w:val="WW-Default"/>
        <w:jc w:val="center"/>
        <w:rPr>
          <w:b/>
          <w:sz w:val="42"/>
        </w:rPr>
      </w:pPr>
    </w:p>
    <w:p w14:paraId="152E4041" w14:textId="77777777" w:rsidR="00DB2F13" w:rsidRDefault="00DB2F13" w:rsidP="00E81BDB">
      <w:pPr>
        <w:pStyle w:val="WW-Default"/>
        <w:jc w:val="center"/>
        <w:rPr>
          <w:b/>
          <w:sz w:val="42"/>
        </w:rPr>
      </w:pPr>
    </w:p>
    <w:p w14:paraId="2A63B8CF" w14:textId="77777777" w:rsidR="00E81BDB" w:rsidRPr="00527107" w:rsidRDefault="00995D57" w:rsidP="00E81BDB">
      <w:pPr>
        <w:pStyle w:val="WW-Default"/>
        <w:jc w:val="center"/>
        <w:rPr>
          <w:sz w:val="42"/>
        </w:rPr>
      </w:pPr>
      <w:r>
        <w:rPr>
          <w:sz w:val="42"/>
        </w:rPr>
        <w:br w:type="page"/>
      </w:r>
      <w:r w:rsidR="00E81BDB" w:rsidRPr="00527107">
        <w:rPr>
          <w:sz w:val="42"/>
        </w:rPr>
        <w:lastRenderedPageBreak/>
        <w:t>Tentative Schedule</w:t>
      </w:r>
    </w:p>
    <w:p w14:paraId="4EB5A3B5" w14:textId="77777777" w:rsidR="00E81BDB" w:rsidRDefault="00E81BDB">
      <w:pPr>
        <w:pStyle w:val="WW-Default"/>
      </w:pPr>
    </w:p>
    <w:tbl>
      <w:tblPr>
        <w:tblW w:w="0" w:type="auto"/>
        <w:jc w:val="center"/>
        <w:tblLayout w:type="fixed"/>
        <w:tblCellMar>
          <w:left w:w="100" w:type="dxa"/>
          <w:right w:w="100" w:type="dxa"/>
        </w:tblCellMar>
        <w:tblLook w:val="0000" w:firstRow="0" w:lastRow="0" w:firstColumn="0" w:lastColumn="0" w:noHBand="0" w:noVBand="0"/>
      </w:tblPr>
      <w:tblGrid>
        <w:gridCol w:w="7380"/>
        <w:gridCol w:w="2700"/>
      </w:tblGrid>
      <w:tr w:rsidR="00E81BDB" w14:paraId="05926060" w14:textId="77777777">
        <w:trPr>
          <w:cantSplit/>
          <w:trHeight w:val="403"/>
          <w:jc w:val="center"/>
        </w:trPr>
        <w:tc>
          <w:tcPr>
            <w:tcW w:w="10080" w:type="dxa"/>
            <w:gridSpan w:val="2"/>
            <w:tcBorders>
              <w:top w:val="single" w:sz="1" w:space="0" w:color="000000"/>
              <w:left w:val="single" w:sz="1" w:space="0" w:color="000000"/>
              <w:right w:val="single" w:sz="1" w:space="0" w:color="000000"/>
            </w:tcBorders>
          </w:tcPr>
          <w:p w14:paraId="29562DAC" w14:textId="77777777" w:rsidR="00E81BDB" w:rsidRDefault="00E81BDB">
            <w:pPr>
              <w:pStyle w:val="Normal1"/>
              <w:jc w:val="center"/>
              <w:rPr>
                <w:rFonts w:eastAsia="Book Antiqua"/>
                <w:b/>
                <w:i/>
                <w:sz w:val="26"/>
              </w:rPr>
            </w:pPr>
            <w:r>
              <w:rPr>
                <w:rFonts w:eastAsia="Book Antiqua"/>
                <w:b/>
                <w:i/>
                <w:sz w:val="26"/>
              </w:rPr>
              <w:t>UNIVERSITY OF GEORGIA</w:t>
            </w:r>
          </w:p>
          <w:p w14:paraId="6A22EDEF" w14:textId="77777777" w:rsidR="00E81BDB" w:rsidRDefault="00E81BDB">
            <w:pPr>
              <w:pStyle w:val="Normal1"/>
              <w:jc w:val="center"/>
              <w:rPr>
                <w:rFonts w:eastAsia="Book Antiqua"/>
                <w:b/>
                <w:i/>
                <w:sz w:val="26"/>
              </w:rPr>
            </w:pPr>
            <w:r>
              <w:rPr>
                <w:rFonts w:eastAsia="Book Antiqua"/>
                <w:b/>
                <w:i/>
                <w:sz w:val="26"/>
              </w:rPr>
              <w:t>BULLDOG DEBATES</w:t>
            </w:r>
          </w:p>
          <w:p w14:paraId="590ECA7B" w14:textId="77777777" w:rsidR="00E81BDB" w:rsidRDefault="00E81BDB">
            <w:pPr>
              <w:pStyle w:val="Normal1"/>
              <w:jc w:val="center"/>
              <w:rPr>
                <w:rFonts w:eastAsia="Book Antiqua"/>
                <w:sz w:val="26"/>
              </w:rPr>
            </w:pPr>
          </w:p>
          <w:p w14:paraId="277AB6AA" w14:textId="337A3E02" w:rsidR="00E81BDB" w:rsidRDefault="00C9007F">
            <w:pPr>
              <w:pStyle w:val="Normal1"/>
              <w:jc w:val="center"/>
              <w:rPr>
                <w:rFonts w:eastAsia="Book Antiqua"/>
                <w:sz w:val="26"/>
              </w:rPr>
            </w:pPr>
            <w:r>
              <w:rPr>
                <w:rFonts w:eastAsia="Book Antiqua"/>
                <w:sz w:val="26"/>
              </w:rPr>
              <w:t>March 9</w:t>
            </w:r>
            <w:r w:rsidR="00F96ED6">
              <w:rPr>
                <w:rFonts w:eastAsia="Book Antiqua"/>
                <w:sz w:val="26"/>
              </w:rPr>
              <w:t>-</w:t>
            </w:r>
            <w:r>
              <w:rPr>
                <w:rFonts w:eastAsia="Book Antiqua"/>
                <w:sz w:val="26"/>
              </w:rPr>
              <w:t>March 11</w:t>
            </w:r>
            <w:r w:rsidR="006E27EA">
              <w:rPr>
                <w:rFonts w:eastAsia="Book Antiqua"/>
                <w:sz w:val="26"/>
              </w:rPr>
              <w:t>, 201</w:t>
            </w:r>
            <w:r>
              <w:rPr>
                <w:rFonts w:eastAsia="Book Antiqua"/>
                <w:sz w:val="26"/>
              </w:rPr>
              <w:t>8</w:t>
            </w:r>
          </w:p>
          <w:p w14:paraId="29BE5367" w14:textId="77777777" w:rsidR="00E81BDB" w:rsidRDefault="00E81BDB" w:rsidP="00E81BDB">
            <w:pPr>
              <w:pStyle w:val="Normal1"/>
              <w:autoSpaceDE/>
              <w:rPr>
                <w:rFonts w:eastAsia="Book Antiqua"/>
                <w:sz w:val="26"/>
              </w:rPr>
            </w:pPr>
          </w:p>
        </w:tc>
      </w:tr>
      <w:tr w:rsidR="00E81BDB" w14:paraId="516FBB7B" w14:textId="77777777">
        <w:trPr>
          <w:cantSplit/>
          <w:trHeight w:val="403"/>
          <w:jc w:val="center"/>
        </w:trPr>
        <w:tc>
          <w:tcPr>
            <w:tcW w:w="7380" w:type="dxa"/>
            <w:tcBorders>
              <w:top w:val="single" w:sz="1" w:space="0" w:color="000000"/>
              <w:left w:val="single" w:sz="1" w:space="0" w:color="000000"/>
              <w:bottom w:val="single" w:sz="8" w:space="0" w:color="000000"/>
            </w:tcBorders>
          </w:tcPr>
          <w:p w14:paraId="5B880110" w14:textId="531C3488" w:rsidR="00E81BDB" w:rsidRDefault="006E27EA">
            <w:pPr>
              <w:pStyle w:val="Normal1"/>
              <w:rPr>
                <w:rFonts w:eastAsia="Book Antiqua"/>
                <w:b/>
                <w:i/>
                <w:sz w:val="30"/>
              </w:rPr>
            </w:pPr>
            <w:r>
              <w:rPr>
                <w:rFonts w:eastAsia="Book Antiqua"/>
                <w:b/>
                <w:i/>
                <w:sz w:val="30"/>
              </w:rPr>
              <w:t xml:space="preserve">Friday, </w:t>
            </w:r>
            <w:r w:rsidR="00C9007F">
              <w:rPr>
                <w:rFonts w:eastAsia="Book Antiqua"/>
                <w:b/>
                <w:i/>
                <w:sz w:val="30"/>
              </w:rPr>
              <w:t>March 9</w:t>
            </w:r>
            <w:r w:rsidR="00A322C4">
              <w:rPr>
                <w:rFonts w:eastAsia="Book Antiqua"/>
                <w:b/>
                <w:i/>
                <w:sz w:val="30"/>
              </w:rPr>
              <w:t>,</w:t>
            </w:r>
            <w:r w:rsidR="00F34F82">
              <w:rPr>
                <w:rFonts w:eastAsia="Book Antiqua"/>
                <w:b/>
                <w:i/>
                <w:sz w:val="30"/>
              </w:rPr>
              <w:t xml:space="preserve"> 201</w:t>
            </w:r>
            <w:r w:rsidR="00C9007F">
              <w:rPr>
                <w:rFonts w:eastAsia="Book Antiqua"/>
                <w:b/>
                <w:i/>
                <w:sz w:val="30"/>
              </w:rPr>
              <w:t>8</w:t>
            </w:r>
          </w:p>
          <w:p w14:paraId="0B9DB9E1" w14:textId="77777777" w:rsidR="00E81BDB" w:rsidRDefault="00E81BDB">
            <w:pPr>
              <w:pStyle w:val="Normal1"/>
              <w:rPr>
                <w:rFonts w:eastAsia="Book Antiqua"/>
                <w:sz w:val="26"/>
              </w:rPr>
            </w:pPr>
          </w:p>
          <w:p w14:paraId="3CF091E7" w14:textId="77777777" w:rsidR="00E81BDB" w:rsidRDefault="00E81BDB">
            <w:pPr>
              <w:pStyle w:val="Normal1"/>
              <w:rPr>
                <w:rFonts w:eastAsia="Book Antiqua"/>
              </w:rPr>
            </w:pPr>
            <w:r>
              <w:rPr>
                <w:rFonts w:eastAsia="Book Antiqua"/>
              </w:rPr>
              <w:t>Registration</w:t>
            </w:r>
          </w:p>
          <w:p w14:paraId="741A285A" w14:textId="6AE969EF" w:rsidR="00E81BDB" w:rsidRDefault="00E81BDB">
            <w:pPr>
              <w:pStyle w:val="Normal1"/>
              <w:rPr>
                <w:rFonts w:eastAsia="Book Antiqua"/>
              </w:rPr>
            </w:pPr>
            <w:r>
              <w:rPr>
                <w:rFonts w:eastAsia="Book Antiqua"/>
              </w:rPr>
              <w:t xml:space="preserve">           </w:t>
            </w:r>
            <w:r w:rsidR="00A322C4">
              <w:rPr>
                <w:rFonts w:eastAsia="Book Antiqua"/>
              </w:rPr>
              <w:t>Tate</w:t>
            </w:r>
            <w:r w:rsidR="00F96ED6">
              <w:rPr>
                <w:rFonts w:eastAsia="Book Antiqua"/>
              </w:rPr>
              <w:t xml:space="preserve"> Hall</w:t>
            </w:r>
          </w:p>
          <w:p w14:paraId="2A8AF1F1" w14:textId="77777777" w:rsidR="00E81BDB" w:rsidRDefault="00E81BDB">
            <w:pPr>
              <w:pStyle w:val="Normal1"/>
              <w:rPr>
                <w:rFonts w:eastAsia="Book Antiqua"/>
              </w:rPr>
            </w:pPr>
          </w:p>
          <w:p w14:paraId="2F707E19" w14:textId="77777777" w:rsidR="00E81BDB" w:rsidRDefault="00E81BDB">
            <w:pPr>
              <w:pStyle w:val="Normal1"/>
              <w:rPr>
                <w:rFonts w:eastAsia="Book Antiqua"/>
              </w:rPr>
            </w:pPr>
            <w:r>
              <w:rPr>
                <w:rFonts w:eastAsia="Book Antiqua"/>
              </w:rPr>
              <w:t>Opening Assembly/Pairings</w:t>
            </w:r>
          </w:p>
          <w:p w14:paraId="09A24CDE" w14:textId="77777777" w:rsidR="00E81BDB" w:rsidRDefault="00E81BDB">
            <w:pPr>
              <w:pStyle w:val="Normal1"/>
              <w:rPr>
                <w:rFonts w:eastAsia="Book Antiqua"/>
              </w:rPr>
            </w:pPr>
          </w:p>
          <w:p w14:paraId="326B9493" w14:textId="77777777" w:rsidR="00E81BDB" w:rsidRDefault="00E81BDB">
            <w:pPr>
              <w:pStyle w:val="Normal1"/>
              <w:rPr>
                <w:rFonts w:eastAsia="Book Antiqua"/>
              </w:rPr>
            </w:pPr>
            <w:r>
              <w:rPr>
                <w:rFonts w:eastAsia="Book Antiqua"/>
              </w:rPr>
              <w:t xml:space="preserve">Round I </w:t>
            </w:r>
          </w:p>
          <w:p w14:paraId="642FA085" w14:textId="77777777" w:rsidR="00E81BDB" w:rsidRDefault="00E81BDB">
            <w:pPr>
              <w:pStyle w:val="Normal1"/>
              <w:rPr>
                <w:rFonts w:eastAsia="Book Antiqua"/>
              </w:rPr>
            </w:pPr>
          </w:p>
          <w:p w14:paraId="122DF559" w14:textId="77777777" w:rsidR="00E81BDB" w:rsidRDefault="00E81BDB">
            <w:pPr>
              <w:pStyle w:val="Normal1"/>
              <w:rPr>
                <w:rFonts w:eastAsia="Book Antiqua"/>
              </w:rPr>
            </w:pPr>
            <w:r>
              <w:rPr>
                <w:rFonts w:eastAsia="Book Antiqua"/>
              </w:rPr>
              <w:t xml:space="preserve">Round II </w:t>
            </w:r>
          </w:p>
        </w:tc>
        <w:tc>
          <w:tcPr>
            <w:tcW w:w="2700" w:type="dxa"/>
            <w:tcBorders>
              <w:top w:val="single" w:sz="1" w:space="0" w:color="000000"/>
              <w:bottom w:val="single" w:sz="8" w:space="0" w:color="000000"/>
              <w:right w:val="single" w:sz="1" w:space="0" w:color="000000"/>
            </w:tcBorders>
          </w:tcPr>
          <w:p w14:paraId="082A0172" w14:textId="77777777" w:rsidR="00E81BDB" w:rsidRDefault="00E81BDB">
            <w:pPr>
              <w:pStyle w:val="Normal1"/>
              <w:rPr>
                <w:rFonts w:eastAsia="Book Antiqua"/>
              </w:rPr>
            </w:pPr>
          </w:p>
          <w:p w14:paraId="4E862909" w14:textId="77777777" w:rsidR="00E81BDB" w:rsidRDefault="00E81BDB">
            <w:pPr>
              <w:pStyle w:val="Normal1"/>
              <w:rPr>
                <w:rFonts w:eastAsia="Book Antiqua"/>
              </w:rPr>
            </w:pPr>
          </w:p>
          <w:p w14:paraId="0BE12812" w14:textId="77777777" w:rsidR="00E81BDB" w:rsidRDefault="00E81BDB">
            <w:pPr>
              <w:pStyle w:val="Normal1"/>
              <w:rPr>
                <w:rFonts w:eastAsia="Book Antiqua"/>
              </w:rPr>
            </w:pPr>
          </w:p>
          <w:p w14:paraId="57CB004C" w14:textId="67C631CA" w:rsidR="00E81BDB" w:rsidRDefault="00E81BDB">
            <w:pPr>
              <w:pStyle w:val="Normal1"/>
              <w:rPr>
                <w:rFonts w:eastAsia="Book Antiqua"/>
              </w:rPr>
            </w:pPr>
            <w:r>
              <w:rPr>
                <w:rFonts w:eastAsia="Book Antiqua"/>
              </w:rPr>
              <w:t>1</w:t>
            </w:r>
            <w:r w:rsidR="00F96ED6">
              <w:rPr>
                <w:rFonts w:eastAsia="Book Antiqua"/>
              </w:rPr>
              <w:t>2</w:t>
            </w:r>
            <w:r>
              <w:rPr>
                <w:rFonts w:eastAsia="Book Antiqua"/>
              </w:rPr>
              <w:t>:00 - 3:00 p.m.</w:t>
            </w:r>
          </w:p>
          <w:p w14:paraId="21D74192" w14:textId="77777777" w:rsidR="00E81BDB" w:rsidRDefault="00E81BDB">
            <w:pPr>
              <w:pStyle w:val="Normal1"/>
              <w:rPr>
                <w:rFonts w:eastAsia="Book Antiqua"/>
              </w:rPr>
            </w:pPr>
          </w:p>
          <w:p w14:paraId="59FB4F56" w14:textId="77777777" w:rsidR="00E81BDB" w:rsidRDefault="00E81BDB">
            <w:pPr>
              <w:pStyle w:val="Normal1"/>
              <w:rPr>
                <w:rFonts w:eastAsia="Book Antiqua"/>
              </w:rPr>
            </w:pPr>
            <w:r>
              <w:rPr>
                <w:rFonts w:eastAsia="Book Antiqua"/>
              </w:rPr>
              <w:t>4:30 p.m.</w:t>
            </w:r>
          </w:p>
          <w:p w14:paraId="191F7328" w14:textId="77777777" w:rsidR="00E81BDB" w:rsidRDefault="00E81BDB">
            <w:pPr>
              <w:pStyle w:val="Normal1"/>
              <w:rPr>
                <w:rFonts w:eastAsia="Book Antiqua"/>
              </w:rPr>
            </w:pPr>
          </w:p>
          <w:p w14:paraId="669181FF" w14:textId="77777777" w:rsidR="00E81BDB" w:rsidRDefault="00E81BDB">
            <w:pPr>
              <w:pStyle w:val="Normal1"/>
              <w:rPr>
                <w:rFonts w:eastAsia="Book Antiqua"/>
              </w:rPr>
            </w:pPr>
            <w:r>
              <w:rPr>
                <w:rFonts w:eastAsia="Book Antiqua"/>
              </w:rPr>
              <w:t xml:space="preserve">5:00 – </w:t>
            </w:r>
            <w:r w:rsidR="0087632C">
              <w:rPr>
                <w:rFonts w:eastAsia="Book Antiqua"/>
              </w:rPr>
              <w:t>7:00</w:t>
            </w:r>
            <w:r w:rsidR="000E3876">
              <w:rPr>
                <w:rFonts w:eastAsia="Book Antiqua"/>
              </w:rPr>
              <w:t xml:space="preserve"> </w:t>
            </w:r>
            <w:r>
              <w:rPr>
                <w:rFonts w:eastAsia="Book Antiqua"/>
              </w:rPr>
              <w:t>p.m.</w:t>
            </w:r>
          </w:p>
          <w:p w14:paraId="773503E0" w14:textId="77777777" w:rsidR="00E81BDB" w:rsidRDefault="00E81BDB">
            <w:pPr>
              <w:pStyle w:val="Normal1"/>
              <w:rPr>
                <w:rFonts w:eastAsia="Book Antiqua"/>
              </w:rPr>
            </w:pPr>
          </w:p>
          <w:p w14:paraId="47E2AC53" w14:textId="77777777" w:rsidR="00E81BDB" w:rsidRDefault="00E81BDB">
            <w:pPr>
              <w:pStyle w:val="Normal1"/>
              <w:rPr>
                <w:rFonts w:eastAsia="Book Antiqua"/>
              </w:rPr>
            </w:pPr>
            <w:r>
              <w:rPr>
                <w:rFonts w:eastAsia="Book Antiqua"/>
              </w:rPr>
              <w:t>7:</w:t>
            </w:r>
            <w:r w:rsidR="0087632C">
              <w:rPr>
                <w:rFonts w:eastAsia="Book Antiqua"/>
              </w:rPr>
              <w:t>00</w:t>
            </w:r>
            <w:r>
              <w:rPr>
                <w:rFonts w:eastAsia="Book Antiqua"/>
              </w:rPr>
              <w:t xml:space="preserve"> – </w:t>
            </w:r>
            <w:r w:rsidR="000E3876">
              <w:rPr>
                <w:rFonts w:eastAsia="Book Antiqua"/>
              </w:rPr>
              <w:t>9:00</w:t>
            </w:r>
            <w:r>
              <w:rPr>
                <w:rFonts w:eastAsia="Book Antiqua"/>
              </w:rPr>
              <w:t xml:space="preserve"> p.m.</w:t>
            </w:r>
          </w:p>
          <w:p w14:paraId="5DF9C10B" w14:textId="77777777" w:rsidR="00E81BDB" w:rsidRDefault="00E81BDB">
            <w:pPr>
              <w:pStyle w:val="Normal1"/>
              <w:autoSpaceDE/>
            </w:pPr>
          </w:p>
        </w:tc>
      </w:tr>
      <w:tr w:rsidR="00E81BDB" w14:paraId="276708AC" w14:textId="77777777">
        <w:trPr>
          <w:cantSplit/>
          <w:trHeight w:val="403"/>
          <w:jc w:val="center"/>
        </w:trPr>
        <w:tc>
          <w:tcPr>
            <w:tcW w:w="7380" w:type="dxa"/>
            <w:tcBorders>
              <w:left w:val="single" w:sz="1" w:space="0" w:color="000000"/>
              <w:bottom w:val="single" w:sz="1" w:space="0" w:color="000000"/>
            </w:tcBorders>
          </w:tcPr>
          <w:p w14:paraId="46783A85" w14:textId="36AEC55D" w:rsidR="00E81BDB" w:rsidRDefault="006E27EA">
            <w:pPr>
              <w:pStyle w:val="Normal1"/>
              <w:rPr>
                <w:rFonts w:eastAsia="Book Antiqua"/>
                <w:b/>
                <w:i/>
                <w:sz w:val="30"/>
              </w:rPr>
            </w:pPr>
            <w:r>
              <w:rPr>
                <w:rFonts w:eastAsia="Book Antiqua"/>
                <w:b/>
                <w:i/>
                <w:sz w:val="30"/>
              </w:rPr>
              <w:t xml:space="preserve">Saturday, </w:t>
            </w:r>
            <w:r w:rsidR="00C9007F">
              <w:rPr>
                <w:rFonts w:eastAsia="Book Antiqua"/>
                <w:b/>
                <w:i/>
                <w:sz w:val="30"/>
              </w:rPr>
              <w:t>March 10</w:t>
            </w:r>
            <w:r w:rsidR="00E81BDB">
              <w:rPr>
                <w:rFonts w:eastAsia="Book Antiqua"/>
                <w:b/>
                <w:i/>
                <w:sz w:val="30"/>
              </w:rPr>
              <w:t xml:space="preserve">, </w:t>
            </w:r>
            <w:r w:rsidR="00F34F82">
              <w:rPr>
                <w:rFonts w:eastAsia="Book Antiqua"/>
                <w:b/>
                <w:i/>
                <w:sz w:val="30"/>
              </w:rPr>
              <w:t>201</w:t>
            </w:r>
            <w:r w:rsidR="00C9007F">
              <w:rPr>
                <w:rFonts w:eastAsia="Book Antiqua"/>
                <w:b/>
                <w:i/>
                <w:sz w:val="30"/>
              </w:rPr>
              <w:t>8</w:t>
            </w:r>
          </w:p>
          <w:p w14:paraId="0D69DC2F" w14:textId="77777777" w:rsidR="00E81BDB" w:rsidRDefault="00E81BDB">
            <w:pPr>
              <w:pStyle w:val="Normal1"/>
              <w:rPr>
                <w:rFonts w:eastAsia="Book Antiqua"/>
              </w:rPr>
            </w:pPr>
          </w:p>
          <w:p w14:paraId="31309EB6" w14:textId="77777777" w:rsidR="007B2DBC" w:rsidRPr="007B2DBC" w:rsidRDefault="007B2DBC" w:rsidP="007B2DBC">
            <w:pPr>
              <w:pStyle w:val="WW-Default"/>
            </w:pPr>
            <w:r>
              <w:t>Breakfast and Pairings – Tate Atrium</w:t>
            </w:r>
          </w:p>
          <w:p w14:paraId="31458954" w14:textId="77777777" w:rsidR="007B2DBC" w:rsidRPr="007B2DBC" w:rsidRDefault="007B2DBC" w:rsidP="007B2DBC">
            <w:pPr>
              <w:pStyle w:val="WW-Default"/>
            </w:pPr>
          </w:p>
          <w:p w14:paraId="53B233DB" w14:textId="77777777" w:rsidR="00E81BDB" w:rsidRDefault="00E81BDB">
            <w:pPr>
              <w:pStyle w:val="Normal1"/>
              <w:rPr>
                <w:rFonts w:eastAsia="Book Antiqua"/>
              </w:rPr>
            </w:pPr>
            <w:r>
              <w:rPr>
                <w:rFonts w:eastAsia="Book Antiqua"/>
              </w:rPr>
              <w:t>Round III</w:t>
            </w:r>
          </w:p>
          <w:p w14:paraId="767C3850" w14:textId="77777777" w:rsidR="00E81BDB" w:rsidRDefault="00E81BDB">
            <w:pPr>
              <w:pStyle w:val="Normal1"/>
              <w:rPr>
                <w:rFonts w:eastAsia="Book Antiqua"/>
              </w:rPr>
            </w:pPr>
          </w:p>
          <w:p w14:paraId="16895A83" w14:textId="6F294609" w:rsidR="00E81BDB" w:rsidRDefault="006A3D51">
            <w:pPr>
              <w:pStyle w:val="Normal1"/>
              <w:rPr>
                <w:rFonts w:eastAsia="Book Antiqua"/>
              </w:rPr>
            </w:pPr>
            <w:r>
              <w:rPr>
                <w:rFonts w:eastAsia="Book Antiqua"/>
              </w:rPr>
              <w:t xml:space="preserve">Lunch </w:t>
            </w:r>
            <w:r w:rsidR="00E81BDB">
              <w:rPr>
                <w:rFonts w:eastAsia="Book Antiqua"/>
              </w:rPr>
              <w:t xml:space="preserve"> </w:t>
            </w:r>
            <w:r>
              <w:rPr>
                <w:rFonts w:eastAsia="Book Antiqua"/>
              </w:rPr>
              <w:t>(Provided by UGA)</w:t>
            </w:r>
          </w:p>
          <w:p w14:paraId="2E621A66" w14:textId="77777777" w:rsidR="00E81BDB" w:rsidRDefault="00E81BDB">
            <w:pPr>
              <w:pStyle w:val="Normal1"/>
              <w:rPr>
                <w:rFonts w:eastAsia="Book Antiqua"/>
              </w:rPr>
            </w:pPr>
          </w:p>
          <w:p w14:paraId="049B877C" w14:textId="3BBDA648" w:rsidR="00E81BDB" w:rsidRDefault="006A3D51">
            <w:pPr>
              <w:pStyle w:val="Normal1"/>
              <w:rPr>
                <w:rFonts w:eastAsia="Book Antiqua"/>
              </w:rPr>
            </w:pPr>
            <w:r>
              <w:rPr>
                <w:rFonts w:eastAsia="Book Antiqua"/>
              </w:rPr>
              <w:t xml:space="preserve">Round IV </w:t>
            </w:r>
          </w:p>
          <w:p w14:paraId="5DA95E03" w14:textId="77777777" w:rsidR="00E81BDB" w:rsidRDefault="00E81BDB">
            <w:pPr>
              <w:pStyle w:val="Normal1"/>
              <w:rPr>
                <w:rFonts w:eastAsia="Book Antiqua"/>
              </w:rPr>
            </w:pPr>
          </w:p>
          <w:p w14:paraId="45887B3F" w14:textId="77777777" w:rsidR="00E81BDB" w:rsidRDefault="00E81BDB">
            <w:pPr>
              <w:pStyle w:val="Normal1"/>
              <w:rPr>
                <w:rFonts w:eastAsia="Book Antiqua"/>
              </w:rPr>
            </w:pPr>
            <w:r>
              <w:rPr>
                <w:rFonts w:eastAsia="Book Antiqua"/>
              </w:rPr>
              <w:t xml:space="preserve">Round V </w:t>
            </w:r>
          </w:p>
          <w:p w14:paraId="1FECF7C8" w14:textId="77777777" w:rsidR="00E81BDB" w:rsidRDefault="00E81BDB">
            <w:pPr>
              <w:pStyle w:val="Normal1"/>
              <w:rPr>
                <w:rFonts w:eastAsia="Book Antiqua"/>
              </w:rPr>
            </w:pPr>
          </w:p>
          <w:p w14:paraId="1BE230C2" w14:textId="4EF77068" w:rsidR="00D05F99" w:rsidRPr="00D05F99" w:rsidRDefault="006A3D51" w:rsidP="00D05F99">
            <w:pPr>
              <w:pStyle w:val="WW-Default"/>
            </w:pPr>
            <w:r>
              <w:rPr>
                <w:rFonts w:eastAsia="Book Antiqua"/>
              </w:rPr>
              <w:t>Dinner (Provided by UGA)</w:t>
            </w:r>
          </w:p>
          <w:p w14:paraId="4F7546F6" w14:textId="2C04CB49" w:rsidR="00E81BDB" w:rsidRDefault="00E81BDB">
            <w:pPr>
              <w:pStyle w:val="Normal1"/>
              <w:rPr>
                <w:rFonts w:eastAsia="Book Antiqua"/>
              </w:rPr>
            </w:pPr>
          </w:p>
          <w:p w14:paraId="613025F4" w14:textId="00E276E1" w:rsidR="00E81BDB" w:rsidRDefault="006A3D51">
            <w:pPr>
              <w:pStyle w:val="Normal1"/>
            </w:pPr>
            <w:r>
              <w:t>Round VI</w:t>
            </w:r>
          </w:p>
          <w:p w14:paraId="05A02B2A" w14:textId="77777777" w:rsidR="006A3D51" w:rsidRPr="006A3D51" w:rsidRDefault="006A3D51" w:rsidP="006A3D51">
            <w:pPr>
              <w:pStyle w:val="WW-Default"/>
            </w:pPr>
          </w:p>
          <w:p w14:paraId="0F2CF2A3" w14:textId="77777777" w:rsidR="000E3876" w:rsidRDefault="000E3876" w:rsidP="000E3876">
            <w:pPr>
              <w:pStyle w:val="WW-Default"/>
            </w:pPr>
            <w:r>
              <w:t xml:space="preserve">Clearing Teams and </w:t>
            </w:r>
            <w:proofErr w:type="spellStart"/>
            <w:r>
              <w:t>Elim</w:t>
            </w:r>
            <w:proofErr w:type="spellEnd"/>
            <w:r>
              <w:t xml:space="preserve"> Judges Posted</w:t>
            </w:r>
          </w:p>
          <w:p w14:paraId="4A650765" w14:textId="2A404CC3" w:rsidR="000E3876" w:rsidRDefault="00A322C4" w:rsidP="000E3876">
            <w:pPr>
              <w:pStyle w:val="WW-Default"/>
            </w:pPr>
            <w:proofErr w:type="spellStart"/>
            <w:r>
              <w:t>Tabroom</w:t>
            </w:r>
            <w:proofErr w:type="spellEnd"/>
          </w:p>
          <w:p w14:paraId="20D97FAA" w14:textId="77777777" w:rsidR="000E3876" w:rsidRPr="000E3876" w:rsidRDefault="000E3876" w:rsidP="000E3876">
            <w:pPr>
              <w:pStyle w:val="WW-Default"/>
            </w:pPr>
          </w:p>
        </w:tc>
        <w:tc>
          <w:tcPr>
            <w:tcW w:w="2700" w:type="dxa"/>
            <w:tcBorders>
              <w:bottom w:val="single" w:sz="1" w:space="0" w:color="000000"/>
              <w:right w:val="single" w:sz="1" w:space="0" w:color="000000"/>
            </w:tcBorders>
          </w:tcPr>
          <w:p w14:paraId="53036BA8" w14:textId="77777777" w:rsidR="00E81BDB" w:rsidRDefault="00E81BDB">
            <w:pPr>
              <w:pStyle w:val="Normal1"/>
              <w:rPr>
                <w:rFonts w:eastAsia="Book Antiqua"/>
              </w:rPr>
            </w:pPr>
          </w:p>
          <w:p w14:paraId="4545F023" w14:textId="77777777" w:rsidR="00E81BDB" w:rsidRDefault="00E81BDB">
            <w:pPr>
              <w:pStyle w:val="Normal1"/>
              <w:rPr>
                <w:rFonts w:eastAsia="Book Antiqua"/>
              </w:rPr>
            </w:pPr>
          </w:p>
          <w:p w14:paraId="271A3BF8" w14:textId="255D04C2" w:rsidR="007B2DBC" w:rsidRDefault="006A3D51">
            <w:pPr>
              <w:pStyle w:val="Normal1"/>
              <w:rPr>
                <w:rFonts w:eastAsia="Book Antiqua"/>
              </w:rPr>
            </w:pPr>
            <w:r>
              <w:rPr>
                <w:rFonts w:eastAsia="Book Antiqua"/>
              </w:rPr>
              <w:t>8:1</w:t>
            </w:r>
            <w:r w:rsidR="007B2DBC">
              <w:rPr>
                <w:rFonts w:eastAsia="Book Antiqua"/>
              </w:rPr>
              <w:t>5 a.m.</w:t>
            </w:r>
          </w:p>
          <w:p w14:paraId="347B56FC" w14:textId="77777777" w:rsidR="007B2DBC" w:rsidRDefault="007B2DBC">
            <w:pPr>
              <w:pStyle w:val="Normal1"/>
              <w:rPr>
                <w:rFonts w:eastAsia="Book Antiqua"/>
              </w:rPr>
            </w:pPr>
          </w:p>
          <w:p w14:paraId="7AC4DCBB" w14:textId="4490E2C1" w:rsidR="00E81BDB" w:rsidRDefault="006A3D51">
            <w:pPr>
              <w:pStyle w:val="Normal1"/>
              <w:rPr>
                <w:rFonts w:eastAsia="Book Antiqua"/>
              </w:rPr>
            </w:pPr>
            <w:r>
              <w:rPr>
                <w:rFonts w:eastAsia="Book Antiqua"/>
              </w:rPr>
              <w:t>9</w:t>
            </w:r>
            <w:r w:rsidR="000E3876">
              <w:rPr>
                <w:rFonts w:eastAsia="Book Antiqua"/>
              </w:rPr>
              <w:t>:</w:t>
            </w:r>
            <w:r>
              <w:rPr>
                <w:rFonts w:eastAsia="Book Antiqua"/>
              </w:rPr>
              <w:t>00 – 11</w:t>
            </w:r>
            <w:r w:rsidR="000E3876">
              <w:rPr>
                <w:rFonts w:eastAsia="Book Antiqua"/>
              </w:rPr>
              <w:t>:</w:t>
            </w:r>
            <w:r>
              <w:rPr>
                <w:rFonts w:eastAsia="Book Antiqua"/>
              </w:rPr>
              <w:t>0</w:t>
            </w:r>
            <w:r w:rsidR="000E3876">
              <w:rPr>
                <w:rFonts w:eastAsia="Book Antiqua"/>
              </w:rPr>
              <w:t>0</w:t>
            </w:r>
            <w:r w:rsidR="00E81BDB">
              <w:rPr>
                <w:rFonts w:eastAsia="Book Antiqua"/>
              </w:rPr>
              <w:t xml:space="preserve"> a.m.</w:t>
            </w:r>
          </w:p>
          <w:p w14:paraId="6D54F44E" w14:textId="77777777" w:rsidR="00E81BDB" w:rsidRDefault="00E81BDB">
            <w:pPr>
              <w:pStyle w:val="Normal1"/>
              <w:rPr>
                <w:rFonts w:eastAsia="Book Antiqua"/>
              </w:rPr>
            </w:pPr>
          </w:p>
          <w:p w14:paraId="6F2D56A2" w14:textId="5B764B1E" w:rsidR="00E81BDB" w:rsidRDefault="000E3876">
            <w:pPr>
              <w:pStyle w:val="Normal1"/>
              <w:rPr>
                <w:rFonts w:eastAsia="Book Antiqua"/>
              </w:rPr>
            </w:pPr>
            <w:r>
              <w:rPr>
                <w:rFonts w:eastAsia="Book Antiqua"/>
              </w:rPr>
              <w:t>1</w:t>
            </w:r>
            <w:r w:rsidR="00E20383">
              <w:rPr>
                <w:rFonts w:eastAsia="Book Antiqua"/>
              </w:rPr>
              <w:t>1:00</w:t>
            </w:r>
            <w:r>
              <w:rPr>
                <w:rFonts w:eastAsia="Book Antiqua"/>
              </w:rPr>
              <w:t xml:space="preserve"> - </w:t>
            </w:r>
            <w:r w:rsidR="006A3D51">
              <w:rPr>
                <w:rFonts w:eastAsia="Book Antiqua"/>
              </w:rPr>
              <w:t>Noon</w:t>
            </w:r>
          </w:p>
          <w:p w14:paraId="39618042" w14:textId="77777777" w:rsidR="00E81BDB" w:rsidRDefault="00E81BDB">
            <w:pPr>
              <w:pStyle w:val="Normal1"/>
              <w:rPr>
                <w:rFonts w:eastAsia="Book Antiqua"/>
              </w:rPr>
            </w:pPr>
          </w:p>
          <w:p w14:paraId="6C82441B" w14:textId="6D2DBEDE" w:rsidR="00E81BDB" w:rsidRDefault="00E81BDB">
            <w:pPr>
              <w:pStyle w:val="Normal1"/>
              <w:rPr>
                <w:rFonts w:eastAsia="Book Antiqua"/>
              </w:rPr>
            </w:pPr>
            <w:r>
              <w:rPr>
                <w:rFonts w:eastAsia="Book Antiqua"/>
              </w:rPr>
              <w:t>1</w:t>
            </w:r>
            <w:r w:rsidR="006A3D51">
              <w:rPr>
                <w:rFonts w:eastAsia="Book Antiqua"/>
              </w:rPr>
              <w:t>2:15</w:t>
            </w:r>
            <w:r w:rsidR="000E3876">
              <w:rPr>
                <w:rFonts w:eastAsia="Book Antiqua"/>
              </w:rPr>
              <w:t xml:space="preserve"> – 2</w:t>
            </w:r>
            <w:r w:rsidR="006A3D51">
              <w:rPr>
                <w:rFonts w:eastAsia="Book Antiqua"/>
              </w:rPr>
              <w:t>:30</w:t>
            </w:r>
            <w:r>
              <w:rPr>
                <w:rFonts w:eastAsia="Book Antiqua"/>
              </w:rPr>
              <w:t xml:space="preserve"> p.m.</w:t>
            </w:r>
          </w:p>
          <w:p w14:paraId="5C7BC1BC" w14:textId="77777777" w:rsidR="00E81BDB" w:rsidRDefault="00E81BDB">
            <w:pPr>
              <w:pStyle w:val="Normal1"/>
              <w:rPr>
                <w:rFonts w:eastAsia="Book Antiqua"/>
              </w:rPr>
            </w:pPr>
          </w:p>
          <w:p w14:paraId="12C421F1" w14:textId="70740D8C" w:rsidR="00E81BDB" w:rsidRDefault="006A3D51">
            <w:pPr>
              <w:pStyle w:val="Normal1"/>
              <w:rPr>
                <w:rFonts w:eastAsia="Book Antiqua"/>
              </w:rPr>
            </w:pPr>
            <w:r>
              <w:rPr>
                <w:rFonts w:eastAsia="Book Antiqua"/>
              </w:rPr>
              <w:t>3</w:t>
            </w:r>
            <w:r w:rsidR="000E3876">
              <w:rPr>
                <w:rFonts w:eastAsia="Book Antiqua"/>
              </w:rPr>
              <w:t>:</w:t>
            </w:r>
            <w:r w:rsidR="00A91B2D">
              <w:rPr>
                <w:rFonts w:eastAsia="Book Antiqua"/>
              </w:rPr>
              <w:t>15</w:t>
            </w:r>
            <w:r>
              <w:rPr>
                <w:rFonts w:eastAsia="Book Antiqua"/>
              </w:rPr>
              <w:t xml:space="preserve"> – 5</w:t>
            </w:r>
            <w:r w:rsidR="000E3876">
              <w:rPr>
                <w:rFonts w:eastAsia="Book Antiqua"/>
              </w:rPr>
              <w:t>:</w:t>
            </w:r>
            <w:r>
              <w:rPr>
                <w:rFonts w:eastAsia="Book Antiqua"/>
              </w:rPr>
              <w:t>15</w:t>
            </w:r>
            <w:r w:rsidR="00E81BDB">
              <w:rPr>
                <w:rFonts w:eastAsia="Book Antiqua"/>
              </w:rPr>
              <w:t xml:space="preserve"> p.m.</w:t>
            </w:r>
          </w:p>
          <w:p w14:paraId="0956C976" w14:textId="77777777" w:rsidR="00E81BDB" w:rsidRDefault="00E81BDB">
            <w:pPr>
              <w:pStyle w:val="Normal1"/>
              <w:rPr>
                <w:rFonts w:eastAsia="Book Antiqua"/>
              </w:rPr>
            </w:pPr>
          </w:p>
          <w:p w14:paraId="617B5C1A" w14:textId="4CEB8734" w:rsidR="00D05F99" w:rsidRDefault="006A3D51">
            <w:pPr>
              <w:pStyle w:val="Normal1"/>
              <w:rPr>
                <w:rFonts w:eastAsia="Book Antiqua"/>
              </w:rPr>
            </w:pPr>
            <w:r>
              <w:rPr>
                <w:rFonts w:eastAsia="Book Antiqua"/>
              </w:rPr>
              <w:t>5:15 – 6</w:t>
            </w:r>
            <w:r w:rsidR="00A153CA">
              <w:rPr>
                <w:rFonts w:eastAsia="Book Antiqua"/>
              </w:rPr>
              <w:t>:15</w:t>
            </w:r>
            <w:r w:rsidR="00AF7A34">
              <w:rPr>
                <w:rFonts w:eastAsia="Book Antiqua"/>
              </w:rPr>
              <w:t xml:space="preserve"> p.m.</w:t>
            </w:r>
          </w:p>
          <w:p w14:paraId="5489400A" w14:textId="77777777" w:rsidR="00D05F99" w:rsidRDefault="00D05F99">
            <w:pPr>
              <w:pStyle w:val="Normal1"/>
              <w:rPr>
                <w:rFonts w:eastAsia="Book Antiqua"/>
              </w:rPr>
            </w:pPr>
          </w:p>
          <w:p w14:paraId="306A9D5F" w14:textId="1CDCFD96" w:rsidR="00E81BDB" w:rsidRDefault="006A3D51">
            <w:pPr>
              <w:pStyle w:val="Normal1"/>
              <w:rPr>
                <w:rFonts w:eastAsia="Book Antiqua"/>
              </w:rPr>
            </w:pPr>
            <w:r>
              <w:rPr>
                <w:rFonts w:eastAsia="Book Antiqua"/>
              </w:rPr>
              <w:t>6:30</w:t>
            </w:r>
            <w:r w:rsidR="00E81BDB">
              <w:rPr>
                <w:rFonts w:eastAsia="Book Antiqua"/>
              </w:rPr>
              <w:t xml:space="preserve"> - </w:t>
            </w:r>
            <w:r w:rsidR="00E715DC">
              <w:rPr>
                <w:rFonts w:eastAsia="Book Antiqua"/>
              </w:rPr>
              <w:t>8</w:t>
            </w:r>
            <w:r>
              <w:rPr>
                <w:rFonts w:eastAsia="Book Antiqua"/>
              </w:rPr>
              <w:t>:3</w:t>
            </w:r>
            <w:r w:rsidR="00E81BDB">
              <w:rPr>
                <w:rFonts w:eastAsia="Book Antiqua"/>
              </w:rPr>
              <w:t>0 p.m.</w:t>
            </w:r>
          </w:p>
          <w:p w14:paraId="052401E8" w14:textId="77777777" w:rsidR="000E3876" w:rsidRDefault="000E3876" w:rsidP="000E3876">
            <w:pPr>
              <w:pStyle w:val="WW-Default"/>
            </w:pPr>
          </w:p>
          <w:p w14:paraId="5169E431" w14:textId="77777777" w:rsidR="000E3876" w:rsidRPr="000E3876" w:rsidRDefault="00D05F99" w:rsidP="000E3876">
            <w:pPr>
              <w:pStyle w:val="WW-Default"/>
            </w:pPr>
            <w:r>
              <w:t>10:00</w:t>
            </w:r>
            <w:r w:rsidR="000E3876">
              <w:t xml:space="preserve"> pm</w:t>
            </w:r>
          </w:p>
          <w:p w14:paraId="66640D81" w14:textId="77777777" w:rsidR="00E81BDB" w:rsidRDefault="00E81BDB">
            <w:pPr>
              <w:pStyle w:val="Normal1"/>
              <w:autoSpaceDE/>
            </w:pPr>
          </w:p>
        </w:tc>
      </w:tr>
      <w:tr w:rsidR="00E81BDB" w14:paraId="560B300A" w14:textId="77777777">
        <w:trPr>
          <w:cantSplit/>
          <w:trHeight w:val="403"/>
          <w:jc w:val="center"/>
        </w:trPr>
        <w:tc>
          <w:tcPr>
            <w:tcW w:w="7380" w:type="dxa"/>
            <w:tcBorders>
              <w:left w:val="single" w:sz="1" w:space="0" w:color="000000"/>
            </w:tcBorders>
          </w:tcPr>
          <w:p w14:paraId="36C47D29" w14:textId="18398247" w:rsidR="00E81BDB" w:rsidRDefault="007A4CA1">
            <w:pPr>
              <w:pStyle w:val="Normal1"/>
              <w:rPr>
                <w:rFonts w:eastAsia="Book Antiqua"/>
                <w:b/>
                <w:i/>
                <w:sz w:val="30"/>
              </w:rPr>
            </w:pPr>
            <w:r>
              <w:rPr>
                <w:rFonts w:eastAsia="Book Antiqua"/>
                <w:b/>
                <w:i/>
                <w:sz w:val="30"/>
              </w:rPr>
              <w:t xml:space="preserve">Sunday, </w:t>
            </w:r>
            <w:r w:rsidR="00C9007F">
              <w:rPr>
                <w:rFonts w:eastAsia="Book Antiqua"/>
                <w:b/>
                <w:i/>
                <w:sz w:val="30"/>
              </w:rPr>
              <w:t>March 11</w:t>
            </w:r>
            <w:r w:rsidR="00694AE2">
              <w:rPr>
                <w:rFonts w:eastAsia="Book Antiqua"/>
                <w:b/>
                <w:i/>
                <w:sz w:val="30"/>
              </w:rPr>
              <w:t>,</w:t>
            </w:r>
            <w:r w:rsidR="00E81BDB">
              <w:rPr>
                <w:rFonts w:eastAsia="Book Antiqua"/>
                <w:b/>
                <w:i/>
                <w:sz w:val="30"/>
              </w:rPr>
              <w:t xml:space="preserve"> </w:t>
            </w:r>
            <w:r w:rsidR="00F34F82">
              <w:rPr>
                <w:rFonts w:eastAsia="Book Antiqua"/>
                <w:b/>
                <w:i/>
                <w:sz w:val="30"/>
              </w:rPr>
              <w:t>201</w:t>
            </w:r>
            <w:r w:rsidR="00C9007F">
              <w:rPr>
                <w:rFonts w:eastAsia="Book Antiqua"/>
                <w:b/>
                <w:i/>
                <w:sz w:val="30"/>
              </w:rPr>
              <w:t>8</w:t>
            </w:r>
          </w:p>
          <w:p w14:paraId="2B025D18" w14:textId="77777777" w:rsidR="00E81BDB" w:rsidRDefault="00E81BDB">
            <w:pPr>
              <w:pStyle w:val="Normal1"/>
              <w:rPr>
                <w:rFonts w:eastAsia="Book Antiqua"/>
              </w:rPr>
            </w:pPr>
          </w:p>
          <w:p w14:paraId="14BA3B56" w14:textId="77777777" w:rsidR="00376085" w:rsidRDefault="00376085" w:rsidP="00376085">
            <w:pPr>
              <w:pStyle w:val="WW-Default"/>
            </w:pPr>
            <w:r>
              <w:t>Breakfast and Pairings – Tate Atrium</w:t>
            </w:r>
          </w:p>
          <w:p w14:paraId="47830F02" w14:textId="77777777" w:rsidR="00376085" w:rsidRPr="00376085" w:rsidRDefault="00376085" w:rsidP="00376085">
            <w:pPr>
              <w:pStyle w:val="WW-Default"/>
            </w:pPr>
          </w:p>
          <w:p w14:paraId="09E3A57C" w14:textId="77777777" w:rsidR="00E81BDB" w:rsidRDefault="006E27EA">
            <w:pPr>
              <w:pStyle w:val="Normal1"/>
              <w:rPr>
                <w:rFonts w:eastAsia="Book Antiqua"/>
              </w:rPr>
            </w:pPr>
            <w:r>
              <w:rPr>
                <w:rFonts w:eastAsia="Book Antiqua"/>
              </w:rPr>
              <w:t>Elimination Rounds</w:t>
            </w:r>
            <w:r w:rsidR="00E81BDB">
              <w:rPr>
                <w:rFonts w:eastAsia="Book Antiqua"/>
              </w:rPr>
              <w:t xml:space="preserve"> </w:t>
            </w:r>
          </w:p>
        </w:tc>
        <w:tc>
          <w:tcPr>
            <w:tcW w:w="2700" w:type="dxa"/>
            <w:tcBorders>
              <w:right w:val="single" w:sz="1" w:space="0" w:color="000000"/>
            </w:tcBorders>
          </w:tcPr>
          <w:p w14:paraId="7D502CC8" w14:textId="77777777" w:rsidR="00E81BDB" w:rsidRDefault="00E81BDB">
            <w:pPr>
              <w:pStyle w:val="Normal1"/>
            </w:pPr>
          </w:p>
          <w:p w14:paraId="07D2F157" w14:textId="77777777" w:rsidR="00E81BDB" w:rsidRDefault="00E81BDB">
            <w:pPr>
              <w:pStyle w:val="Normal1"/>
              <w:autoSpaceDE/>
            </w:pPr>
          </w:p>
          <w:p w14:paraId="428153AC" w14:textId="6A404A28" w:rsidR="00376085" w:rsidRDefault="009547E7">
            <w:pPr>
              <w:pStyle w:val="Normal1"/>
              <w:autoSpaceDE/>
            </w:pPr>
            <w:r>
              <w:t>7:45</w:t>
            </w:r>
            <w:r w:rsidR="00376085">
              <w:t xml:space="preserve"> am</w:t>
            </w:r>
          </w:p>
          <w:p w14:paraId="7673C8BE" w14:textId="77777777" w:rsidR="00376085" w:rsidRDefault="00376085">
            <w:pPr>
              <w:pStyle w:val="Normal1"/>
              <w:autoSpaceDE/>
            </w:pPr>
          </w:p>
          <w:p w14:paraId="52E92A5E" w14:textId="77777777" w:rsidR="00E81BDB" w:rsidRDefault="00376085">
            <w:pPr>
              <w:pStyle w:val="Normal1"/>
              <w:autoSpaceDE/>
            </w:pPr>
            <w:r>
              <w:t>8:3</w:t>
            </w:r>
            <w:r w:rsidR="00E81BDB">
              <w:t>0am</w:t>
            </w:r>
            <w:r w:rsidR="006E27EA">
              <w:t xml:space="preserve"> – 5:00 pm</w:t>
            </w:r>
          </w:p>
        </w:tc>
      </w:tr>
      <w:tr w:rsidR="00E81BDB" w14:paraId="7D39B844" w14:textId="77777777">
        <w:trPr>
          <w:cantSplit/>
          <w:trHeight w:val="403"/>
          <w:jc w:val="center"/>
        </w:trPr>
        <w:tc>
          <w:tcPr>
            <w:tcW w:w="7380" w:type="dxa"/>
            <w:tcBorders>
              <w:left w:val="single" w:sz="1" w:space="0" w:color="000000"/>
              <w:bottom w:val="single" w:sz="1" w:space="0" w:color="000000"/>
            </w:tcBorders>
          </w:tcPr>
          <w:p w14:paraId="063ECBF3" w14:textId="77777777" w:rsidR="00E81BDB" w:rsidRDefault="00E81BDB">
            <w:pPr>
              <w:pStyle w:val="Normal1"/>
              <w:rPr>
                <w:rFonts w:eastAsia="Book Antiqua"/>
                <w:b/>
                <w:i/>
                <w:sz w:val="30"/>
              </w:rPr>
            </w:pPr>
          </w:p>
        </w:tc>
        <w:tc>
          <w:tcPr>
            <w:tcW w:w="2700" w:type="dxa"/>
            <w:tcBorders>
              <w:bottom w:val="single" w:sz="1" w:space="0" w:color="000000"/>
              <w:right w:val="single" w:sz="1" w:space="0" w:color="000000"/>
            </w:tcBorders>
          </w:tcPr>
          <w:p w14:paraId="3222D45D" w14:textId="77777777" w:rsidR="00E81BDB" w:rsidRDefault="00E81BDB">
            <w:pPr>
              <w:pStyle w:val="Normal1"/>
            </w:pPr>
          </w:p>
        </w:tc>
      </w:tr>
    </w:tbl>
    <w:p w14:paraId="2A5F09A8" w14:textId="77777777" w:rsidR="00E81BDB" w:rsidRDefault="00E81BDB">
      <w:pPr>
        <w:pStyle w:val="WW-Default"/>
      </w:pPr>
    </w:p>
    <w:p w14:paraId="423E47F1" w14:textId="77777777" w:rsidR="00E81BDB" w:rsidRDefault="00E81BDB">
      <w:pPr>
        <w:pStyle w:val="WW-Default"/>
        <w:sectPr w:rsidR="00E81BDB">
          <w:type w:val="continuous"/>
          <w:pgSz w:w="12240" w:h="15840"/>
          <w:pgMar w:top="1080" w:right="1080" w:bottom="1080" w:left="1080" w:header="720" w:footer="720" w:gutter="0"/>
          <w:cols w:space="720"/>
          <w:docGrid w:linePitch="360"/>
        </w:sectPr>
      </w:pPr>
    </w:p>
    <w:p w14:paraId="30041798" w14:textId="77777777" w:rsidR="00E93D87" w:rsidRDefault="00E93D87"/>
    <w:sectPr w:rsidR="00E93D87">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CE9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5E"/>
    <w:rsid w:val="000458F7"/>
    <w:rsid w:val="000530A6"/>
    <w:rsid w:val="000E3876"/>
    <w:rsid w:val="000F7989"/>
    <w:rsid w:val="000F7C59"/>
    <w:rsid w:val="001F7859"/>
    <w:rsid w:val="00260F77"/>
    <w:rsid w:val="002C486C"/>
    <w:rsid w:val="00376085"/>
    <w:rsid w:val="00395F26"/>
    <w:rsid w:val="003D1812"/>
    <w:rsid w:val="003D346C"/>
    <w:rsid w:val="00402615"/>
    <w:rsid w:val="0046587A"/>
    <w:rsid w:val="00492A89"/>
    <w:rsid w:val="00525526"/>
    <w:rsid w:val="005315D0"/>
    <w:rsid w:val="005F728A"/>
    <w:rsid w:val="006053D5"/>
    <w:rsid w:val="006320FD"/>
    <w:rsid w:val="00643AC7"/>
    <w:rsid w:val="006632EC"/>
    <w:rsid w:val="00694AE2"/>
    <w:rsid w:val="006A3D51"/>
    <w:rsid w:val="006E27EA"/>
    <w:rsid w:val="006F250F"/>
    <w:rsid w:val="007A4CA1"/>
    <w:rsid w:val="007B2DBC"/>
    <w:rsid w:val="007C22EF"/>
    <w:rsid w:val="007D0FE4"/>
    <w:rsid w:val="008129D7"/>
    <w:rsid w:val="00822B62"/>
    <w:rsid w:val="00825282"/>
    <w:rsid w:val="00840315"/>
    <w:rsid w:val="0087632C"/>
    <w:rsid w:val="009436F3"/>
    <w:rsid w:val="00952DE8"/>
    <w:rsid w:val="00952ED6"/>
    <w:rsid w:val="009547E7"/>
    <w:rsid w:val="009631C8"/>
    <w:rsid w:val="00995D57"/>
    <w:rsid w:val="009D361D"/>
    <w:rsid w:val="009E3A04"/>
    <w:rsid w:val="00A13BBE"/>
    <w:rsid w:val="00A153CA"/>
    <w:rsid w:val="00A322C4"/>
    <w:rsid w:val="00A37D79"/>
    <w:rsid w:val="00A91B2D"/>
    <w:rsid w:val="00AB629A"/>
    <w:rsid w:val="00AF3A9D"/>
    <w:rsid w:val="00AF7A34"/>
    <w:rsid w:val="00B341AB"/>
    <w:rsid w:val="00B54A5E"/>
    <w:rsid w:val="00B85895"/>
    <w:rsid w:val="00B92D6B"/>
    <w:rsid w:val="00BD452D"/>
    <w:rsid w:val="00C26F04"/>
    <w:rsid w:val="00C279E4"/>
    <w:rsid w:val="00C47882"/>
    <w:rsid w:val="00C67254"/>
    <w:rsid w:val="00C9007F"/>
    <w:rsid w:val="00CA154F"/>
    <w:rsid w:val="00CA7980"/>
    <w:rsid w:val="00CC47E7"/>
    <w:rsid w:val="00CC6E1D"/>
    <w:rsid w:val="00CE6B5A"/>
    <w:rsid w:val="00CF22AE"/>
    <w:rsid w:val="00D05F99"/>
    <w:rsid w:val="00D54CBD"/>
    <w:rsid w:val="00D54CE4"/>
    <w:rsid w:val="00D83325"/>
    <w:rsid w:val="00D86795"/>
    <w:rsid w:val="00D913C9"/>
    <w:rsid w:val="00DA04C4"/>
    <w:rsid w:val="00DB2F13"/>
    <w:rsid w:val="00E1331C"/>
    <w:rsid w:val="00E20383"/>
    <w:rsid w:val="00E6009C"/>
    <w:rsid w:val="00E715DC"/>
    <w:rsid w:val="00E81BDB"/>
    <w:rsid w:val="00E91D34"/>
    <w:rsid w:val="00E93D87"/>
    <w:rsid w:val="00F31A4F"/>
    <w:rsid w:val="00F34F82"/>
    <w:rsid w:val="00F913BA"/>
    <w:rsid w:val="00F9542E"/>
    <w:rsid w:val="00F9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3BECD8"/>
  <w15:docId w15:val="{281E0BB2-9333-4BFA-8182-D1871E99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WW-Default">
    <w:name w:val="WW-Default"/>
    <w:pPr>
      <w:suppressAutoHyphens/>
      <w:autoSpaceDE w:val="0"/>
    </w:pPr>
    <w:rPr>
      <w:rFonts w:ascii="Book Antiqua" w:eastAsia="Arial" w:hAnsi="Book Antiqua" w:cs="Book Antiqua"/>
      <w:color w:val="000000"/>
      <w:sz w:val="24"/>
      <w:szCs w:val="24"/>
      <w:lang w:eastAsia="ar-SA"/>
    </w:rPr>
  </w:style>
  <w:style w:type="paragraph" w:customStyle="1" w:styleId="Normal1">
    <w:name w:val="Normal1"/>
    <w:basedOn w:val="WW-Default"/>
    <w:next w:val="WW-Default"/>
    <w:rPr>
      <w:rFonts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rsid w:val="009F6D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99204">
      <w:bodyDiv w:val="1"/>
      <w:marLeft w:val="0"/>
      <w:marRight w:val="0"/>
      <w:marTop w:val="0"/>
      <w:marBottom w:val="0"/>
      <w:divBdr>
        <w:top w:val="none" w:sz="0" w:space="0" w:color="auto"/>
        <w:left w:val="none" w:sz="0" w:space="0" w:color="auto"/>
        <w:bottom w:val="none" w:sz="0" w:space="0" w:color="auto"/>
        <w:right w:val="none" w:sz="0" w:space="0" w:color="auto"/>
      </w:divBdr>
    </w:div>
    <w:div w:id="386344015">
      <w:bodyDiv w:val="1"/>
      <w:marLeft w:val="0"/>
      <w:marRight w:val="0"/>
      <w:marTop w:val="0"/>
      <w:marBottom w:val="0"/>
      <w:divBdr>
        <w:top w:val="none" w:sz="0" w:space="0" w:color="auto"/>
        <w:left w:val="none" w:sz="0" w:space="0" w:color="auto"/>
        <w:bottom w:val="none" w:sz="0" w:space="0" w:color="auto"/>
        <w:right w:val="none" w:sz="0" w:space="0" w:color="auto"/>
      </w:divBdr>
    </w:div>
    <w:div w:id="726997047">
      <w:bodyDiv w:val="1"/>
      <w:marLeft w:val="0"/>
      <w:marRight w:val="0"/>
      <w:marTop w:val="0"/>
      <w:marBottom w:val="0"/>
      <w:divBdr>
        <w:top w:val="none" w:sz="0" w:space="0" w:color="auto"/>
        <w:left w:val="none" w:sz="0" w:space="0" w:color="auto"/>
        <w:bottom w:val="none" w:sz="0" w:space="0" w:color="auto"/>
        <w:right w:val="none" w:sz="0" w:space="0" w:color="auto"/>
      </w:divBdr>
      <w:divsChild>
        <w:div w:id="1908421171">
          <w:marLeft w:val="0"/>
          <w:marRight w:val="0"/>
          <w:marTop w:val="0"/>
          <w:marBottom w:val="0"/>
          <w:divBdr>
            <w:top w:val="none" w:sz="0" w:space="0" w:color="auto"/>
            <w:left w:val="none" w:sz="0" w:space="0" w:color="auto"/>
            <w:bottom w:val="none" w:sz="0" w:space="0" w:color="auto"/>
            <w:right w:val="none" w:sz="0" w:space="0" w:color="auto"/>
          </w:divBdr>
        </w:div>
        <w:div w:id="1821075217">
          <w:marLeft w:val="0"/>
          <w:marRight w:val="0"/>
          <w:marTop w:val="0"/>
          <w:marBottom w:val="0"/>
          <w:divBdr>
            <w:top w:val="none" w:sz="0" w:space="0" w:color="auto"/>
            <w:left w:val="none" w:sz="0" w:space="0" w:color="auto"/>
            <w:bottom w:val="none" w:sz="0" w:space="0" w:color="auto"/>
            <w:right w:val="none" w:sz="0" w:space="0" w:color="auto"/>
          </w:divBdr>
        </w:div>
      </w:divsChild>
    </w:div>
    <w:div w:id="1192112190">
      <w:bodyDiv w:val="1"/>
      <w:marLeft w:val="0"/>
      <w:marRight w:val="0"/>
      <w:marTop w:val="0"/>
      <w:marBottom w:val="0"/>
      <w:divBdr>
        <w:top w:val="none" w:sz="0" w:space="0" w:color="auto"/>
        <w:left w:val="none" w:sz="0" w:space="0" w:color="auto"/>
        <w:bottom w:val="none" w:sz="0" w:space="0" w:color="auto"/>
        <w:right w:val="none" w:sz="0" w:space="0" w:color="auto"/>
      </w:divBdr>
    </w:div>
    <w:div w:id="1597253811">
      <w:bodyDiv w:val="1"/>
      <w:marLeft w:val="0"/>
      <w:marRight w:val="0"/>
      <w:marTop w:val="0"/>
      <w:marBottom w:val="0"/>
      <w:divBdr>
        <w:top w:val="none" w:sz="0" w:space="0" w:color="auto"/>
        <w:left w:val="none" w:sz="0" w:space="0" w:color="auto"/>
        <w:bottom w:val="none" w:sz="0" w:space="0" w:color="auto"/>
        <w:right w:val="none" w:sz="0" w:space="0" w:color="auto"/>
      </w:divBdr>
      <w:divsChild>
        <w:div w:id="1113666862">
          <w:marLeft w:val="0"/>
          <w:marRight w:val="0"/>
          <w:marTop w:val="0"/>
          <w:marBottom w:val="0"/>
          <w:divBdr>
            <w:top w:val="none" w:sz="0" w:space="0" w:color="auto"/>
            <w:left w:val="none" w:sz="0" w:space="0" w:color="auto"/>
            <w:bottom w:val="none" w:sz="0" w:space="0" w:color="auto"/>
            <w:right w:val="none" w:sz="0" w:space="0" w:color="auto"/>
          </w:divBdr>
        </w:div>
        <w:div w:id="910431489">
          <w:marLeft w:val="0"/>
          <w:marRight w:val="0"/>
          <w:marTop w:val="0"/>
          <w:marBottom w:val="0"/>
          <w:divBdr>
            <w:top w:val="none" w:sz="0" w:space="0" w:color="auto"/>
            <w:left w:val="none" w:sz="0" w:space="0" w:color="auto"/>
            <w:bottom w:val="none" w:sz="0" w:space="0" w:color="auto"/>
            <w:right w:val="none" w:sz="0" w:space="0" w:color="auto"/>
          </w:divBdr>
        </w:div>
      </w:divsChild>
    </w:div>
    <w:div w:id="1929460471">
      <w:bodyDiv w:val="1"/>
      <w:marLeft w:val="0"/>
      <w:marRight w:val="0"/>
      <w:marTop w:val="0"/>
      <w:marBottom w:val="0"/>
      <w:divBdr>
        <w:top w:val="none" w:sz="0" w:space="0" w:color="auto"/>
        <w:left w:val="none" w:sz="0" w:space="0" w:color="auto"/>
        <w:bottom w:val="none" w:sz="0" w:space="0" w:color="auto"/>
        <w:right w:val="none" w:sz="0" w:space="0" w:color="auto"/>
      </w:divBdr>
    </w:div>
    <w:div w:id="1994141901">
      <w:bodyDiv w:val="1"/>
      <w:marLeft w:val="0"/>
      <w:marRight w:val="0"/>
      <w:marTop w:val="0"/>
      <w:marBottom w:val="0"/>
      <w:divBdr>
        <w:top w:val="none" w:sz="0" w:space="0" w:color="auto"/>
        <w:left w:val="none" w:sz="0" w:space="0" w:color="auto"/>
        <w:bottom w:val="none" w:sz="0" w:space="0" w:color="auto"/>
        <w:right w:val="none" w:sz="0" w:space="0" w:color="auto"/>
      </w:divBdr>
      <w:divsChild>
        <w:div w:id="516891363">
          <w:marLeft w:val="0"/>
          <w:marRight w:val="0"/>
          <w:marTop w:val="0"/>
          <w:marBottom w:val="0"/>
          <w:divBdr>
            <w:top w:val="none" w:sz="0" w:space="0" w:color="auto"/>
            <w:left w:val="none" w:sz="0" w:space="0" w:color="auto"/>
            <w:bottom w:val="none" w:sz="0" w:space="0" w:color="auto"/>
            <w:right w:val="none" w:sz="0" w:space="0" w:color="auto"/>
          </w:divBdr>
        </w:div>
        <w:div w:id="1807774471">
          <w:marLeft w:val="0"/>
          <w:marRight w:val="0"/>
          <w:marTop w:val="0"/>
          <w:marBottom w:val="0"/>
          <w:divBdr>
            <w:top w:val="none" w:sz="0" w:space="0" w:color="auto"/>
            <w:left w:val="none" w:sz="0" w:space="0" w:color="auto"/>
            <w:bottom w:val="none" w:sz="0" w:space="0" w:color="auto"/>
            <w:right w:val="none" w:sz="0" w:space="0" w:color="auto"/>
          </w:divBdr>
        </w:div>
      </w:divsChild>
    </w:div>
    <w:div w:id="2008367045">
      <w:bodyDiv w:val="1"/>
      <w:marLeft w:val="0"/>
      <w:marRight w:val="0"/>
      <w:marTop w:val="0"/>
      <w:marBottom w:val="0"/>
      <w:divBdr>
        <w:top w:val="none" w:sz="0" w:space="0" w:color="auto"/>
        <w:left w:val="none" w:sz="0" w:space="0" w:color="auto"/>
        <w:bottom w:val="none" w:sz="0" w:space="0" w:color="auto"/>
        <w:right w:val="none" w:sz="0" w:space="0" w:color="auto"/>
      </w:divBdr>
      <w:divsChild>
        <w:div w:id="204297661">
          <w:marLeft w:val="0"/>
          <w:marRight w:val="0"/>
          <w:marTop w:val="0"/>
          <w:marBottom w:val="0"/>
          <w:divBdr>
            <w:top w:val="none" w:sz="0" w:space="0" w:color="auto"/>
            <w:left w:val="none" w:sz="0" w:space="0" w:color="auto"/>
            <w:bottom w:val="none" w:sz="0" w:space="0" w:color="auto"/>
            <w:right w:val="none" w:sz="0" w:space="0" w:color="auto"/>
          </w:divBdr>
        </w:div>
        <w:div w:id="901599844">
          <w:marLeft w:val="0"/>
          <w:marRight w:val="0"/>
          <w:marTop w:val="0"/>
          <w:marBottom w:val="0"/>
          <w:divBdr>
            <w:top w:val="none" w:sz="0" w:space="0" w:color="auto"/>
            <w:left w:val="none" w:sz="0" w:space="0" w:color="auto"/>
            <w:bottom w:val="none" w:sz="0" w:space="0" w:color="auto"/>
            <w:right w:val="none" w:sz="0" w:space="0" w:color="auto"/>
          </w:divBdr>
        </w:div>
        <w:div w:id="923996818">
          <w:marLeft w:val="0"/>
          <w:marRight w:val="0"/>
          <w:marTop w:val="0"/>
          <w:marBottom w:val="0"/>
          <w:divBdr>
            <w:top w:val="none" w:sz="0" w:space="0" w:color="auto"/>
            <w:left w:val="none" w:sz="0" w:space="0" w:color="auto"/>
            <w:bottom w:val="none" w:sz="0" w:space="0" w:color="auto"/>
            <w:right w:val="none" w:sz="0" w:space="0" w:color="auto"/>
          </w:divBdr>
        </w:div>
        <w:div w:id="1407263779">
          <w:marLeft w:val="0"/>
          <w:marRight w:val="0"/>
          <w:marTop w:val="0"/>
          <w:marBottom w:val="0"/>
          <w:divBdr>
            <w:top w:val="none" w:sz="0" w:space="0" w:color="auto"/>
            <w:left w:val="none" w:sz="0" w:space="0" w:color="auto"/>
            <w:bottom w:val="none" w:sz="0" w:space="0" w:color="auto"/>
            <w:right w:val="none" w:sz="0" w:space="0" w:color="auto"/>
          </w:divBdr>
        </w:div>
        <w:div w:id="1718621302">
          <w:marLeft w:val="0"/>
          <w:marRight w:val="0"/>
          <w:marTop w:val="0"/>
          <w:marBottom w:val="0"/>
          <w:divBdr>
            <w:top w:val="none" w:sz="0" w:space="0" w:color="auto"/>
            <w:left w:val="none" w:sz="0" w:space="0" w:color="auto"/>
            <w:bottom w:val="none" w:sz="0" w:space="0" w:color="auto"/>
            <w:right w:val="none" w:sz="0" w:space="0" w:color="auto"/>
          </w:divBdr>
        </w:div>
        <w:div w:id="1839878987">
          <w:marLeft w:val="0"/>
          <w:marRight w:val="0"/>
          <w:marTop w:val="0"/>
          <w:marBottom w:val="0"/>
          <w:divBdr>
            <w:top w:val="none" w:sz="0" w:space="0" w:color="auto"/>
            <w:left w:val="none" w:sz="0" w:space="0" w:color="auto"/>
            <w:bottom w:val="none" w:sz="0" w:space="0" w:color="auto"/>
            <w:right w:val="none" w:sz="0" w:space="0" w:color="auto"/>
          </w:divBdr>
        </w:div>
        <w:div w:id="1954091503">
          <w:marLeft w:val="0"/>
          <w:marRight w:val="0"/>
          <w:marTop w:val="0"/>
          <w:marBottom w:val="0"/>
          <w:divBdr>
            <w:top w:val="none" w:sz="0" w:space="0" w:color="auto"/>
            <w:left w:val="none" w:sz="0" w:space="0" w:color="auto"/>
            <w:bottom w:val="none" w:sz="0" w:space="0" w:color="auto"/>
            <w:right w:val="none" w:sz="0" w:space="0" w:color="auto"/>
          </w:divBdr>
        </w:div>
        <w:div w:id="1965958732">
          <w:marLeft w:val="0"/>
          <w:marRight w:val="0"/>
          <w:marTop w:val="0"/>
          <w:marBottom w:val="0"/>
          <w:divBdr>
            <w:top w:val="none" w:sz="0" w:space="0" w:color="auto"/>
            <w:left w:val="none" w:sz="0" w:space="0" w:color="auto"/>
            <w:bottom w:val="none" w:sz="0" w:space="0" w:color="auto"/>
            <w:right w:val="none" w:sz="0" w:space="0" w:color="auto"/>
          </w:divBdr>
        </w:div>
        <w:div w:id="2075815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hwat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November 1, 2009</vt:lpstr>
    </vt:vector>
  </TitlesOfParts>
  <Company>The University of Georgia</Company>
  <LinksUpToDate>false</LinksUpToDate>
  <CharactersWithSpaces>7957</CharactersWithSpaces>
  <SharedDoc>false</SharedDoc>
  <HLinks>
    <vt:vector size="24" baseType="variant">
      <vt:variant>
        <vt:i4>4980783</vt:i4>
      </vt:variant>
      <vt:variant>
        <vt:i4>9</vt:i4>
      </vt:variant>
      <vt:variant>
        <vt:i4>0</vt:i4>
      </vt:variant>
      <vt:variant>
        <vt:i4>5</vt:i4>
      </vt:variant>
      <vt:variant>
        <vt:lpwstr>http://www.georgiadebate.org/</vt:lpwstr>
      </vt:variant>
      <vt:variant>
        <vt:lpwstr/>
      </vt:variant>
      <vt:variant>
        <vt:i4>1704005</vt:i4>
      </vt:variant>
      <vt:variant>
        <vt:i4>6</vt:i4>
      </vt:variant>
      <vt:variant>
        <vt:i4>0</vt:i4>
      </vt:variant>
      <vt:variant>
        <vt:i4>5</vt:i4>
      </vt:variant>
      <vt:variant>
        <vt:lpwstr>mailto:epanetta@uga.edu</vt:lpwstr>
      </vt:variant>
      <vt:variant>
        <vt:lpwstr/>
      </vt:variant>
      <vt:variant>
        <vt:i4>6881350</vt:i4>
      </vt:variant>
      <vt:variant>
        <vt:i4>3</vt:i4>
      </vt:variant>
      <vt:variant>
        <vt:i4>0</vt:i4>
      </vt:variant>
      <vt:variant>
        <vt:i4>5</vt:i4>
      </vt:variant>
      <vt:variant>
        <vt:lpwstr>mailto:wjensen@uga.edu</vt:lpwstr>
      </vt:variant>
      <vt:variant>
        <vt:lpwstr/>
      </vt:variant>
      <vt:variant>
        <vt:i4>2621462</vt:i4>
      </vt:variant>
      <vt:variant>
        <vt:i4>0</vt:i4>
      </vt:variant>
      <vt:variant>
        <vt:i4>0</vt:i4>
      </vt:variant>
      <vt:variant>
        <vt:i4>5</vt:i4>
      </vt:variant>
      <vt:variant>
        <vt:lpwstr>http://www.joyoftournaments.com/ga/univofga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 2009</dc:title>
  <dc:creator>Speech Communication</dc:creator>
  <cp:lastModifiedBy>Logan Gramzinski</cp:lastModifiedBy>
  <cp:revision>2</cp:revision>
  <cp:lastPrinted>2009-07-28T17:48:00Z</cp:lastPrinted>
  <dcterms:created xsi:type="dcterms:W3CDTF">2018-02-15T04:58:00Z</dcterms:created>
  <dcterms:modified xsi:type="dcterms:W3CDTF">2018-02-15T04:58:00Z</dcterms:modified>
</cp:coreProperties>
</file>