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F6A3C7" w14:textId="3316FE6D" w:rsidR="007F716E" w:rsidRPr="00792B37" w:rsidRDefault="000C2423" w:rsidP="009748C7">
      <w:pPr>
        <w:rPr>
          <w:rFonts w:ascii="Algerian" w:hAnsi="Algerian"/>
          <w:sz w:val="96"/>
          <w:szCs w:val="96"/>
        </w:rPr>
      </w:pPr>
      <w:r w:rsidRPr="00792B37">
        <w:rPr>
          <w:rFonts w:ascii="Algerian" w:hAnsi="Algerian"/>
          <w:noProof/>
          <w:sz w:val="96"/>
          <w:szCs w:val="96"/>
        </w:rPr>
        <w:drawing>
          <wp:anchor distT="0" distB="0" distL="114300" distR="114300" simplePos="0" relativeHeight="251658240" behindDoc="1" locked="0" layoutInCell="1" allowOverlap="1" wp14:anchorId="4F157853" wp14:editId="06FD18FD">
            <wp:simplePos x="0" y="0"/>
            <wp:positionH relativeFrom="margin">
              <wp:align>left</wp:align>
            </wp:positionH>
            <wp:positionV relativeFrom="paragraph">
              <wp:posOffset>0</wp:posOffset>
            </wp:positionV>
            <wp:extent cx="1363980" cy="807720"/>
            <wp:effectExtent l="0" t="0" r="7620" b="0"/>
            <wp:wrapTight wrapText="bothSides">
              <wp:wrapPolygon edited="0">
                <wp:start x="0" y="0"/>
                <wp:lineTo x="0" y="20887"/>
                <wp:lineTo x="21419" y="20887"/>
                <wp:lineTo x="21419" y="0"/>
                <wp:lineTo x="0" y="0"/>
              </wp:wrapPolygon>
            </wp:wrapTight>
            <wp:docPr id="168800630" name="Picture 2" descr="A logo with a bird in the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00630" name="Picture 2" descr="A logo with a bird in the center&#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1363980" cy="807720"/>
                    </a:xfrm>
                    <a:prstGeom prst="rect">
                      <a:avLst/>
                    </a:prstGeom>
                  </pic:spPr>
                </pic:pic>
              </a:graphicData>
            </a:graphic>
            <wp14:sizeRelH relativeFrom="margin">
              <wp14:pctWidth>0</wp14:pctWidth>
            </wp14:sizeRelH>
            <wp14:sizeRelV relativeFrom="margin">
              <wp14:pctHeight>0</wp14:pctHeight>
            </wp14:sizeRelV>
          </wp:anchor>
        </w:drawing>
      </w:r>
      <w:r w:rsidR="008F52D7" w:rsidRPr="00792B37">
        <w:rPr>
          <w:rFonts w:ascii="Algerian" w:hAnsi="Algerian"/>
          <w:sz w:val="96"/>
          <w:szCs w:val="96"/>
        </w:rPr>
        <w:t>NCFL-</w:t>
      </w:r>
      <w:r w:rsidR="00765A1E">
        <w:rPr>
          <w:rFonts w:ascii="Algerian" w:hAnsi="Algerian"/>
          <w:sz w:val="96"/>
          <w:szCs w:val="96"/>
        </w:rPr>
        <w:t>P</w:t>
      </w:r>
      <w:r w:rsidR="008F52D7" w:rsidRPr="00792B37">
        <w:rPr>
          <w:rFonts w:ascii="Algerian" w:hAnsi="Algerian"/>
          <w:sz w:val="96"/>
          <w:szCs w:val="96"/>
        </w:rPr>
        <w:t>ensacola</w:t>
      </w:r>
    </w:p>
    <w:p w14:paraId="26ABC3D3" w14:textId="6B5638A0" w:rsidR="008F52D7" w:rsidRPr="00792B37" w:rsidRDefault="008F52D7" w:rsidP="008F52D7">
      <w:pPr>
        <w:jc w:val="center"/>
        <w:rPr>
          <w:rFonts w:ascii="Algerian" w:hAnsi="Algerian"/>
          <w:sz w:val="96"/>
          <w:szCs w:val="96"/>
        </w:rPr>
      </w:pPr>
      <w:r w:rsidRPr="00792B37">
        <w:rPr>
          <w:rFonts w:ascii="Algerian" w:hAnsi="Algerian"/>
          <w:sz w:val="96"/>
          <w:szCs w:val="96"/>
        </w:rPr>
        <w:t>Sims Spooktacular</w:t>
      </w:r>
    </w:p>
    <w:p w14:paraId="25E2C969" w14:textId="491D0745" w:rsidR="00734C7C" w:rsidRDefault="008C4622" w:rsidP="008F52D7">
      <w:pPr>
        <w:jc w:val="center"/>
        <w:rPr>
          <w:sz w:val="96"/>
          <w:szCs w:val="96"/>
        </w:rPr>
      </w:pPr>
      <w:r>
        <w:rPr>
          <w:noProof/>
          <w:sz w:val="96"/>
          <w:szCs w:val="96"/>
        </w:rPr>
        <w:drawing>
          <wp:inline distT="0" distB="0" distL="0" distR="0" wp14:anchorId="79ACB90E" wp14:editId="724449DD">
            <wp:extent cx="2949196" cy="2834886"/>
            <wp:effectExtent l="0" t="0" r="3810" b="3810"/>
            <wp:docPr id="514247829" name="Picture 1" descr="A logo of a speech and deba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247829" name="Picture 1" descr="A logo of a speech and debate&#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949196" cy="2834886"/>
                    </a:xfrm>
                    <a:prstGeom prst="rect">
                      <a:avLst/>
                    </a:prstGeom>
                  </pic:spPr>
                </pic:pic>
              </a:graphicData>
            </a:graphic>
          </wp:inline>
        </w:drawing>
      </w:r>
    </w:p>
    <w:p w14:paraId="5619F252" w14:textId="5ED4ADDA" w:rsidR="00792B37" w:rsidRPr="00C641AE" w:rsidRDefault="00792B37" w:rsidP="008F52D7">
      <w:pPr>
        <w:jc w:val="center"/>
        <w:rPr>
          <w:rFonts w:ascii="Algerian" w:hAnsi="Algerian"/>
          <w:sz w:val="96"/>
          <w:szCs w:val="96"/>
        </w:rPr>
      </w:pPr>
      <w:r w:rsidRPr="00C641AE">
        <w:rPr>
          <w:rFonts w:ascii="Algerian" w:hAnsi="Algerian"/>
          <w:sz w:val="96"/>
          <w:szCs w:val="96"/>
        </w:rPr>
        <w:t xml:space="preserve">Legislative </w:t>
      </w:r>
      <w:r w:rsidR="00C641AE" w:rsidRPr="00C641AE">
        <w:rPr>
          <w:rFonts w:ascii="Algerian" w:hAnsi="Algerian"/>
          <w:sz w:val="96"/>
          <w:szCs w:val="96"/>
        </w:rPr>
        <w:t>Docket</w:t>
      </w:r>
    </w:p>
    <w:p w14:paraId="084F4222" w14:textId="4BC7EB03" w:rsidR="00C641AE" w:rsidRPr="003010F4" w:rsidRDefault="00C641AE" w:rsidP="00C641AE">
      <w:pPr>
        <w:rPr>
          <w:b/>
          <w:bCs/>
          <w:sz w:val="24"/>
          <w:szCs w:val="24"/>
        </w:rPr>
      </w:pPr>
      <w:r w:rsidRPr="003010F4">
        <w:rPr>
          <w:b/>
          <w:bCs/>
          <w:sz w:val="24"/>
          <w:szCs w:val="24"/>
        </w:rPr>
        <w:t>Tier 1 Legislation:</w:t>
      </w:r>
    </w:p>
    <w:p w14:paraId="0D757D90" w14:textId="28C01445" w:rsidR="00284514" w:rsidRDefault="00284514" w:rsidP="00F331BF">
      <w:pPr>
        <w:spacing w:after="0"/>
        <w:rPr>
          <w:sz w:val="24"/>
          <w:szCs w:val="24"/>
        </w:rPr>
      </w:pPr>
      <w:r>
        <w:rPr>
          <w:sz w:val="24"/>
          <w:szCs w:val="24"/>
        </w:rPr>
        <w:t>101.</w:t>
      </w:r>
      <w:r>
        <w:rPr>
          <w:sz w:val="24"/>
          <w:szCs w:val="24"/>
        </w:rPr>
        <w:tab/>
      </w:r>
      <w:r w:rsidR="003B28AE">
        <w:rPr>
          <w:sz w:val="24"/>
          <w:szCs w:val="24"/>
        </w:rPr>
        <w:t xml:space="preserve">A Bill to </w:t>
      </w:r>
      <w:r w:rsidR="00F20EE7">
        <w:rPr>
          <w:sz w:val="24"/>
          <w:szCs w:val="24"/>
        </w:rPr>
        <w:t>Prohibit the Development and Deployment of Lethal Autonomous Weapons</w:t>
      </w:r>
    </w:p>
    <w:p w14:paraId="01CB9915" w14:textId="35F38B36" w:rsidR="00ED15D6" w:rsidRDefault="00ED15D6" w:rsidP="00F331BF">
      <w:pPr>
        <w:spacing w:after="0"/>
        <w:rPr>
          <w:sz w:val="24"/>
          <w:szCs w:val="24"/>
        </w:rPr>
      </w:pPr>
      <w:r>
        <w:rPr>
          <w:sz w:val="24"/>
          <w:szCs w:val="24"/>
        </w:rPr>
        <w:t>103.</w:t>
      </w:r>
      <w:r>
        <w:rPr>
          <w:sz w:val="24"/>
          <w:szCs w:val="24"/>
        </w:rPr>
        <w:tab/>
      </w:r>
      <w:r w:rsidR="003B28AE">
        <w:rPr>
          <w:sz w:val="24"/>
          <w:szCs w:val="24"/>
        </w:rPr>
        <w:t xml:space="preserve">A Bill to </w:t>
      </w:r>
      <w:r w:rsidR="00910DC8">
        <w:rPr>
          <w:sz w:val="24"/>
          <w:szCs w:val="24"/>
        </w:rPr>
        <w:t>Ban Federal Use of facial Recognition Technology</w:t>
      </w:r>
    </w:p>
    <w:p w14:paraId="0E82A03F" w14:textId="42768DAF" w:rsidR="003B28AE" w:rsidRDefault="003B28AE" w:rsidP="00F331BF">
      <w:pPr>
        <w:spacing w:after="0"/>
        <w:rPr>
          <w:sz w:val="24"/>
          <w:szCs w:val="24"/>
        </w:rPr>
      </w:pPr>
      <w:r>
        <w:rPr>
          <w:sz w:val="24"/>
          <w:szCs w:val="24"/>
        </w:rPr>
        <w:t>103.</w:t>
      </w:r>
      <w:r>
        <w:rPr>
          <w:sz w:val="24"/>
          <w:szCs w:val="24"/>
        </w:rPr>
        <w:tab/>
        <w:t>A Bill to Ban HOA’s</w:t>
      </w:r>
    </w:p>
    <w:p w14:paraId="3611F053" w14:textId="31BF6938" w:rsidR="001C561E" w:rsidRDefault="00ED15D6" w:rsidP="00F331BF">
      <w:pPr>
        <w:spacing w:after="0"/>
        <w:rPr>
          <w:sz w:val="24"/>
          <w:szCs w:val="24"/>
        </w:rPr>
      </w:pPr>
      <w:r>
        <w:rPr>
          <w:sz w:val="24"/>
          <w:szCs w:val="24"/>
        </w:rPr>
        <w:t>104.</w:t>
      </w:r>
      <w:r>
        <w:rPr>
          <w:sz w:val="24"/>
          <w:szCs w:val="24"/>
        </w:rPr>
        <w:tab/>
      </w:r>
      <w:r w:rsidR="00F6522C">
        <w:rPr>
          <w:sz w:val="24"/>
          <w:szCs w:val="24"/>
        </w:rPr>
        <w:t xml:space="preserve">A Bill to Mandate </w:t>
      </w:r>
      <w:r w:rsidR="001C3E44">
        <w:rPr>
          <w:sz w:val="24"/>
          <w:szCs w:val="24"/>
        </w:rPr>
        <w:t xml:space="preserve">Later School Start Times to Promote </w:t>
      </w:r>
      <w:r w:rsidR="005E5A07">
        <w:rPr>
          <w:sz w:val="24"/>
          <w:szCs w:val="24"/>
        </w:rPr>
        <w:t>Student Mental Health</w:t>
      </w:r>
    </w:p>
    <w:p w14:paraId="14914D97" w14:textId="77777777" w:rsidR="00F331BF" w:rsidRDefault="00F331BF" w:rsidP="00F331BF">
      <w:pPr>
        <w:spacing w:after="0"/>
        <w:rPr>
          <w:sz w:val="24"/>
          <w:szCs w:val="24"/>
        </w:rPr>
      </w:pPr>
    </w:p>
    <w:p w14:paraId="015F8A3F" w14:textId="7881B74B" w:rsidR="00B9419F" w:rsidRPr="003010F4" w:rsidRDefault="00B9419F" w:rsidP="00284514">
      <w:pPr>
        <w:spacing w:after="120"/>
        <w:rPr>
          <w:b/>
          <w:bCs/>
          <w:sz w:val="24"/>
          <w:szCs w:val="24"/>
        </w:rPr>
      </w:pPr>
      <w:r w:rsidRPr="003010F4">
        <w:rPr>
          <w:b/>
          <w:bCs/>
          <w:sz w:val="24"/>
          <w:szCs w:val="24"/>
        </w:rPr>
        <w:t>Tier 2 Legislation</w:t>
      </w:r>
    </w:p>
    <w:p w14:paraId="744D43C9" w14:textId="112EF4E9" w:rsidR="00B9419F" w:rsidRDefault="00B9419F" w:rsidP="00F331BF">
      <w:pPr>
        <w:spacing w:after="0"/>
        <w:rPr>
          <w:sz w:val="24"/>
          <w:szCs w:val="24"/>
        </w:rPr>
      </w:pPr>
      <w:r>
        <w:rPr>
          <w:sz w:val="24"/>
          <w:szCs w:val="24"/>
        </w:rPr>
        <w:t>201.</w:t>
      </w:r>
      <w:r>
        <w:rPr>
          <w:sz w:val="24"/>
          <w:szCs w:val="24"/>
        </w:rPr>
        <w:tab/>
      </w:r>
      <w:r w:rsidR="007C6165">
        <w:rPr>
          <w:sz w:val="24"/>
          <w:szCs w:val="24"/>
        </w:rPr>
        <w:t>A Bill to Subsidize the U.S. Electric Vehicle Industry</w:t>
      </w:r>
    </w:p>
    <w:p w14:paraId="1E4598FE" w14:textId="355ED7D3" w:rsidR="007C6165" w:rsidRDefault="00FE2A06" w:rsidP="00F331BF">
      <w:pPr>
        <w:spacing w:after="0"/>
        <w:rPr>
          <w:sz w:val="24"/>
          <w:szCs w:val="24"/>
        </w:rPr>
      </w:pPr>
      <w:r>
        <w:rPr>
          <w:sz w:val="24"/>
          <w:szCs w:val="24"/>
        </w:rPr>
        <w:t>202.</w:t>
      </w:r>
      <w:r>
        <w:rPr>
          <w:sz w:val="24"/>
          <w:szCs w:val="24"/>
        </w:rPr>
        <w:tab/>
      </w:r>
      <w:r w:rsidR="007C6165">
        <w:rPr>
          <w:sz w:val="24"/>
          <w:szCs w:val="24"/>
        </w:rPr>
        <w:t>National Security Powers Oversight</w:t>
      </w:r>
      <w:r w:rsidR="003010F4">
        <w:rPr>
          <w:sz w:val="24"/>
          <w:szCs w:val="24"/>
        </w:rPr>
        <w:t xml:space="preserve"> (NSPOA)</w:t>
      </w:r>
      <w:r w:rsidR="007C6165">
        <w:rPr>
          <w:sz w:val="24"/>
          <w:szCs w:val="24"/>
        </w:rPr>
        <w:t xml:space="preserve"> Act</w:t>
      </w:r>
    </w:p>
    <w:p w14:paraId="6CFF698D" w14:textId="3E6EEF5C" w:rsidR="003010F4" w:rsidRDefault="003010F4" w:rsidP="00F331BF">
      <w:pPr>
        <w:spacing w:after="0"/>
        <w:rPr>
          <w:sz w:val="24"/>
          <w:szCs w:val="24"/>
        </w:rPr>
      </w:pPr>
      <w:r>
        <w:rPr>
          <w:sz w:val="24"/>
          <w:szCs w:val="24"/>
        </w:rPr>
        <w:t>203.</w:t>
      </w:r>
      <w:r>
        <w:rPr>
          <w:sz w:val="24"/>
          <w:szCs w:val="24"/>
        </w:rPr>
        <w:tab/>
        <w:t>The M.O.O. (Manure Odors Oversight) Act</w:t>
      </w:r>
    </w:p>
    <w:p w14:paraId="3A506B06" w14:textId="20E20838" w:rsidR="00FE2A06" w:rsidRDefault="00FE2A06" w:rsidP="00F331BF">
      <w:pPr>
        <w:spacing w:after="0"/>
        <w:rPr>
          <w:sz w:val="24"/>
          <w:szCs w:val="24"/>
        </w:rPr>
      </w:pPr>
    </w:p>
    <w:p w14:paraId="18E23BA1" w14:textId="77777777" w:rsidR="00E57AC9" w:rsidRDefault="00E57AC9" w:rsidP="00284514">
      <w:pPr>
        <w:spacing w:after="120"/>
        <w:rPr>
          <w:sz w:val="16"/>
          <w:szCs w:val="16"/>
        </w:rPr>
      </w:pPr>
    </w:p>
    <w:p w14:paraId="23399903" w14:textId="485A9997" w:rsidR="00F331BF" w:rsidRPr="00801521" w:rsidRDefault="00F331BF" w:rsidP="00F331BF">
      <w:pPr>
        <w:pStyle w:val="ListParagraph"/>
        <w:numPr>
          <w:ilvl w:val="0"/>
          <w:numId w:val="2"/>
        </w:numPr>
        <w:spacing w:after="120"/>
        <w:rPr>
          <w:b/>
          <w:bCs/>
          <w:sz w:val="20"/>
          <w:szCs w:val="20"/>
        </w:rPr>
      </w:pPr>
      <w:r w:rsidRPr="00801521">
        <w:rPr>
          <w:b/>
          <w:bCs/>
          <w:sz w:val="20"/>
          <w:szCs w:val="20"/>
        </w:rPr>
        <w:t xml:space="preserve">All Tier 1 Legislation must be debated before moving to Tier 2.  Debate includes at least one speech in the affirmative and one in the negative before voting on the legislation. </w:t>
      </w:r>
    </w:p>
    <w:p w14:paraId="139AAFF6" w14:textId="77777777" w:rsidR="00F331BF" w:rsidRDefault="00F331BF" w:rsidP="00F331BF">
      <w:pPr>
        <w:spacing w:after="120"/>
        <w:rPr>
          <w:sz w:val="16"/>
          <w:szCs w:val="16"/>
        </w:rPr>
      </w:pPr>
    </w:p>
    <w:p w14:paraId="47363BF1" w14:textId="77777777" w:rsidR="00765A1E" w:rsidRDefault="00765A1E" w:rsidP="00F331BF">
      <w:pPr>
        <w:spacing w:after="120"/>
      </w:pPr>
      <w:bookmarkStart w:id="0" w:name="_Hlk179737971"/>
    </w:p>
    <w:p w14:paraId="69EC3013" w14:textId="69FB01E5" w:rsidR="00765A1E" w:rsidRPr="00765A1E" w:rsidRDefault="00AB64F2" w:rsidP="00AB64F2">
      <w:pPr>
        <w:spacing w:after="120"/>
        <w:jc w:val="center"/>
      </w:pPr>
      <w:bookmarkStart w:id="1" w:name="_Hlk179731571"/>
      <w:r w:rsidRPr="00AB64F2">
        <w:rPr>
          <w:b/>
          <w:sz w:val="40"/>
          <w:szCs w:val="40"/>
        </w:rPr>
        <w:t>A Bill to Prohibit the Development and Deployment of Lethal Autonomous Weapons</w:t>
      </w:r>
    </w:p>
    <w:p w14:paraId="24FD3E9E" w14:textId="77777777" w:rsidR="00765A1E" w:rsidRPr="00765A1E" w:rsidRDefault="00765A1E" w:rsidP="00765A1E">
      <w:pPr>
        <w:spacing w:after="120"/>
        <w:sectPr w:rsidR="00765A1E" w:rsidRPr="00765A1E" w:rsidSect="00765A1E">
          <w:pgSz w:w="12240" w:h="15840"/>
          <w:pgMar w:top="720" w:right="720" w:bottom="720" w:left="720" w:header="720" w:footer="720" w:gutter="0"/>
          <w:cols w:space="720"/>
          <w:docGrid w:linePitch="360"/>
        </w:sectPr>
      </w:pPr>
    </w:p>
    <w:p w14:paraId="2257F497" w14:textId="77777777" w:rsidR="00765A1E" w:rsidRPr="00765A1E" w:rsidRDefault="00765A1E" w:rsidP="00765A1E">
      <w:pPr>
        <w:spacing w:after="120"/>
        <w:rPr>
          <w:sz w:val="24"/>
          <w:szCs w:val="24"/>
        </w:rPr>
      </w:pPr>
      <w:proofErr w:type="gramStart"/>
      <w:r w:rsidRPr="00765A1E">
        <w:rPr>
          <w:sz w:val="24"/>
          <w:szCs w:val="24"/>
        </w:rPr>
        <w:t>BE IT</w:t>
      </w:r>
      <w:proofErr w:type="gramEnd"/>
      <w:r w:rsidRPr="00765A1E">
        <w:rPr>
          <w:sz w:val="24"/>
          <w:szCs w:val="24"/>
        </w:rPr>
        <w:t xml:space="preserve"> ENACTED BY THE CONGRESS HERE ASSEMBLED THAT:</w:t>
      </w:r>
    </w:p>
    <w:p w14:paraId="234EF962" w14:textId="21E0F208" w:rsidR="00765A1E" w:rsidRPr="00765A1E" w:rsidRDefault="00765A1E" w:rsidP="00F21D46">
      <w:pPr>
        <w:spacing w:after="120"/>
        <w:ind w:left="1440" w:hanging="1440"/>
        <w:rPr>
          <w:sz w:val="24"/>
          <w:szCs w:val="24"/>
        </w:rPr>
      </w:pPr>
      <w:r w:rsidRPr="00765A1E">
        <w:rPr>
          <w:b/>
          <w:sz w:val="24"/>
          <w:szCs w:val="24"/>
        </w:rPr>
        <w:t>Section 1</w:t>
      </w:r>
      <w:r w:rsidRPr="00765A1E">
        <w:rPr>
          <w:sz w:val="24"/>
          <w:szCs w:val="24"/>
        </w:rPr>
        <w:t>.</w:t>
      </w:r>
      <w:r w:rsidRPr="00765A1E">
        <w:rPr>
          <w:sz w:val="24"/>
          <w:szCs w:val="24"/>
        </w:rPr>
        <w:tab/>
      </w:r>
      <w:r w:rsidR="00D73B2F" w:rsidRPr="00D73B2F">
        <w:rPr>
          <w:sz w:val="24"/>
          <w:szCs w:val="24"/>
        </w:rPr>
        <w:t>The United States Armed Forces and all federal law enforcement agencies are hereby prohibited from the research, development, procurement, and deployment of Lethal Autonomous Weapons Systems (LAWS).</w:t>
      </w:r>
    </w:p>
    <w:p w14:paraId="27C1E4BE" w14:textId="11986932" w:rsidR="00765A1E" w:rsidRPr="00765A1E" w:rsidRDefault="00765A1E" w:rsidP="00F21D46">
      <w:pPr>
        <w:spacing w:after="120"/>
        <w:ind w:left="1440" w:hanging="1440"/>
        <w:rPr>
          <w:sz w:val="24"/>
          <w:szCs w:val="24"/>
        </w:rPr>
      </w:pPr>
      <w:r w:rsidRPr="00765A1E">
        <w:rPr>
          <w:b/>
          <w:sz w:val="24"/>
          <w:szCs w:val="24"/>
        </w:rPr>
        <w:t>Section 2</w:t>
      </w:r>
      <w:r w:rsidRPr="00765A1E">
        <w:rPr>
          <w:sz w:val="24"/>
          <w:szCs w:val="24"/>
        </w:rPr>
        <w:t>.</w:t>
      </w:r>
      <w:r w:rsidRPr="00765A1E">
        <w:rPr>
          <w:sz w:val="24"/>
          <w:szCs w:val="24"/>
        </w:rPr>
        <w:tab/>
      </w:r>
      <w:r w:rsidR="00D73B2F" w:rsidRPr="00D73B2F">
        <w:rPr>
          <w:sz w:val="24"/>
          <w:szCs w:val="24"/>
        </w:rPr>
        <w:t>Lethal Autonomous Weapons Systems (LAWS) shall be defined as any weapon system that, once activated, can select and engage targets without further intervention by a human operator. This includes systems that use artificial intelligence (AI) to make independent "kill" decisions.</w:t>
      </w:r>
    </w:p>
    <w:p w14:paraId="2F3585C0" w14:textId="77777777" w:rsidR="00101E44" w:rsidRDefault="00765A1E" w:rsidP="00101E44">
      <w:pPr>
        <w:spacing w:after="120"/>
        <w:ind w:left="1440" w:hanging="1440"/>
        <w:rPr>
          <w:sz w:val="24"/>
          <w:szCs w:val="24"/>
        </w:rPr>
      </w:pPr>
      <w:r w:rsidRPr="00765A1E">
        <w:rPr>
          <w:b/>
          <w:sz w:val="24"/>
          <w:szCs w:val="24"/>
        </w:rPr>
        <w:t>Section 3.</w:t>
      </w:r>
      <w:r w:rsidRPr="00765A1E">
        <w:rPr>
          <w:sz w:val="24"/>
          <w:szCs w:val="24"/>
        </w:rPr>
        <w:tab/>
      </w:r>
      <w:r w:rsidR="00101E44" w:rsidRPr="00101E44">
        <w:rPr>
          <w:sz w:val="24"/>
          <w:szCs w:val="24"/>
        </w:rPr>
        <w:t xml:space="preserve">The Department of War shall be responsible for the enforcement of this legislation. </w:t>
      </w:r>
    </w:p>
    <w:p w14:paraId="7EB47D42" w14:textId="1D98CC19" w:rsidR="00101E44" w:rsidRDefault="00101E44" w:rsidP="009353B5">
      <w:pPr>
        <w:spacing w:after="120"/>
        <w:ind w:left="2160" w:hanging="720"/>
        <w:rPr>
          <w:sz w:val="24"/>
          <w:szCs w:val="24"/>
        </w:rPr>
      </w:pPr>
      <w:r w:rsidRPr="00101E44">
        <w:rPr>
          <w:sz w:val="24"/>
          <w:szCs w:val="24"/>
        </w:rPr>
        <w:t>A</w:t>
      </w:r>
      <w:proofErr w:type="gramStart"/>
      <w:r w:rsidRPr="00101E44">
        <w:rPr>
          <w:sz w:val="24"/>
          <w:szCs w:val="24"/>
        </w:rPr>
        <w:t xml:space="preserve">. </w:t>
      </w:r>
      <w:r w:rsidR="009353B5">
        <w:rPr>
          <w:sz w:val="24"/>
          <w:szCs w:val="24"/>
        </w:rPr>
        <w:tab/>
      </w:r>
      <w:r w:rsidRPr="00101E44">
        <w:rPr>
          <w:sz w:val="24"/>
          <w:szCs w:val="24"/>
        </w:rPr>
        <w:t>Any</w:t>
      </w:r>
      <w:proofErr w:type="gramEnd"/>
      <w:r w:rsidRPr="00101E44">
        <w:rPr>
          <w:sz w:val="24"/>
          <w:szCs w:val="24"/>
        </w:rPr>
        <w:t xml:space="preserve"> existing funding or programs currently dedicated to the development of LAWS shall be immediately reallocated to the development of defensive AI and cybersecurity. </w:t>
      </w:r>
    </w:p>
    <w:p w14:paraId="15F2722E" w14:textId="600A81DD" w:rsidR="00101E44" w:rsidRDefault="00101E44" w:rsidP="009353B5">
      <w:pPr>
        <w:spacing w:after="120"/>
        <w:ind w:left="2160" w:hanging="720"/>
        <w:rPr>
          <w:sz w:val="24"/>
          <w:szCs w:val="24"/>
        </w:rPr>
      </w:pPr>
      <w:r w:rsidRPr="00101E44">
        <w:rPr>
          <w:sz w:val="24"/>
          <w:szCs w:val="24"/>
        </w:rPr>
        <w:t>B</w:t>
      </w:r>
      <w:proofErr w:type="gramStart"/>
      <w:r w:rsidRPr="00101E44">
        <w:rPr>
          <w:sz w:val="24"/>
          <w:szCs w:val="24"/>
        </w:rPr>
        <w:t xml:space="preserve">. </w:t>
      </w:r>
      <w:r w:rsidR="009353B5">
        <w:rPr>
          <w:sz w:val="24"/>
          <w:szCs w:val="24"/>
        </w:rPr>
        <w:tab/>
      </w:r>
      <w:r w:rsidRPr="00101E44">
        <w:rPr>
          <w:sz w:val="24"/>
          <w:szCs w:val="24"/>
        </w:rPr>
        <w:t>The</w:t>
      </w:r>
      <w:proofErr w:type="gramEnd"/>
      <w:r w:rsidRPr="00101E44">
        <w:rPr>
          <w:sz w:val="24"/>
          <w:szCs w:val="24"/>
        </w:rPr>
        <w:t xml:space="preserve"> Department of Defense shall submit an annual report to the House Committee on Armed Services certifying that no offensive autonomous targeting systems are in development. </w:t>
      </w:r>
    </w:p>
    <w:p w14:paraId="28DE85C8" w14:textId="62B6C37A" w:rsidR="000A3B04" w:rsidRDefault="00765A1E" w:rsidP="00101E44">
      <w:pPr>
        <w:spacing w:after="120"/>
        <w:ind w:left="1440" w:hanging="1440"/>
        <w:rPr>
          <w:sz w:val="24"/>
          <w:szCs w:val="24"/>
        </w:rPr>
      </w:pPr>
      <w:r w:rsidRPr="00765A1E">
        <w:rPr>
          <w:b/>
          <w:sz w:val="24"/>
          <w:szCs w:val="24"/>
        </w:rPr>
        <w:t>SECTION 4.</w:t>
      </w:r>
      <w:r w:rsidRPr="00765A1E">
        <w:rPr>
          <w:b/>
          <w:sz w:val="24"/>
          <w:szCs w:val="24"/>
        </w:rPr>
        <w:tab/>
      </w:r>
      <w:r w:rsidRPr="00765A1E">
        <w:rPr>
          <w:sz w:val="24"/>
          <w:szCs w:val="24"/>
        </w:rPr>
        <w:t xml:space="preserve">This legislation will take effect on </w:t>
      </w:r>
      <w:r w:rsidR="00F21D46">
        <w:rPr>
          <w:sz w:val="24"/>
          <w:szCs w:val="24"/>
        </w:rPr>
        <w:t>January 1</w:t>
      </w:r>
      <w:r w:rsidR="00F21D46" w:rsidRPr="00F21D46">
        <w:rPr>
          <w:sz w:val="24"/>
          <w:szCs w:val="24"/>
          <w:vertAlign w:val="superscript"/>
        </w:rPr>
        <w:t>st</w:t>
      </w:r>
      <w:r w:rsidR="00F21D46">
        <w:rPr>
          <w:sz w:val="24"/>
          <w:szCs w:val="24"/>
        </w:rPr>
        <w:t>, 202</w:t>
      </w:r>
      <w:r w:rsidR="009353B5">
        <w:rPr>
          <w:sz w:val="24"/>
          <w:szCs w:val="24"/>
        </w:rPr>
        <w:t>7.</w:t>
      </w:r>
    </w:p>
    <w:p w14:paraId="6033F062" w14:textId="4A7941CF" w:rsidR="00765A1E" w:rsidRPr="00765A1E" w:rsidRDefault="00765A1E" w:rsidP="00765A1E">
      <w:pPr>
        <w:spacing w:after="120"/>
        <w:rPr>
          <w:sz w:val="24"/>
          <w:szCs w:val="24"/>
        </w:rPr>
        <w:sectPr w:rsidR="00765A1E" w:rsidRPr="00765A1E" w:rsidSect="00765A1E">
          <w:type w:val="continuous"/>
          <w:pgSz w:w="12240" w:h="15840"/>
          <w:pgMar w:top="1080" w:right="1800" w:bottom="1080" w:left="1800" w:header="720" w:footer="720" w:gutter="0"/>
          <w:lnNumType w:countBy="1" w:restart="newSection"/>
          <w:cols w:space="720"/>
          <w:docGrid w:linePitch="360"/>
        </w:sectPr>
      </w:pPr>
      <w:r w:rsidRPr="00765A1E">
        <w:rPr>
          <w:sz w:val="24"/>
          <w:szCs w:val="24"/>
        </w:rPr>
        <w:t>All laws in conflict with this legislation are hereby declared null and void.</w:t>
      </w:r>
    </w:p>
    <w:bookmarkEnd w:id="0"/>
    <w:bookmarkEnd w:id="1"/>
    <w:p w14:paraId="35ED63C2" w14:textId="7B09689F" w:rsidR="00F21D46" w:rsidRPr="00765A1E" w:rsidRDefault="00E26E70" w:rsidP="00E26E70">
      <w:pPr>
        <w:spacing w:after="120"/>
        <w:jc w:val="center"/>
      </w:pPr>
      <w:r w:rsidRPr="00E26E70">
        <w:rPr>
          <w:b/>
          <w:sz w:val="40"/>
          <w:szCs w:val="40"/>
        </w:rPr>
        <w:lastRenderedPageBreak/>
        <w:t>A Bill to Ban Federal Use of Facial Recognition Technology</w:t>
      </w:r>
    </w:p>
    <w:p w14:paraId="6F18D5D3" w14:textId="77777777" w:rsidR="00F21D46" w:rsidRPr="00765A1E" w:rsidRDefault="00F21D46" w:rsidP="00F21D46">
      <w:pPr>
        <w:spacing w:after="120"/>
        <w:sectPr w:rsidR="00F21D46" w:rsidRPr="00765A1E" w:rsidSect="00F21D46">
          <w:pgSz w:w="12240" w:h="15840"/>
          <w:pgMar w:top="720" w:right="720" w:bottom="720" w:left="720" w:header="720" w:footer="720" w:gutter="0"/>
          <w:cols w:space="720"/>
          <w:docGrid w:linePitch="360"/>
        </w:sectPr>
      </w:pPr>
    </w:p>
    <w:p w14:paraId="26D00361" w14:textId="77777777" w:rsidR="00F21D46" w:rsidRPr="00765A1E" w:rsidRDefault="00F21D46" w:rsidP="00F21D46">
      <w:pPr>
        <w:spacing w:after="120"/>
        <w:rPr>
          <w:sz w:val="24"/>
          <w:szCs w:val="24"/>
        </w:rPr>
      </w:pPr>
      <w:proofErr w:type="gramStart"/>
      <w:r w:rsidRPr="00765A1E">
        <w:rPr>
          <w:sz w:val="24"/>
          <w:szCs w:val="24"/>
        </w:rPr>
        <w:t>BE IT</w:t>
      </w:r>
      <w:proofErr w:type="gramEnd"/>
      <w:r w:rsidRPr="00765A1E">
        <w:rPr>
          <w:sz w:val="24"/>
          <w:szCs w:val="24"/>
        </w:rPr>
        <w:t xml:space="preserve"> ENACTED BY THE CONGRESS HERE ASSEMBLED THAT:</w:t>
      </w:r>
    </w:p>
    <w:p w14:paraId="151E604E" w14:textId="56290716" w:rsidR="00F21D46" w:rsidRPr="00765A1E" w:rsidRDefault="00F21D46" w:rsidP="00F21D46">
      <w:pPr>
        <w:spacing w:after="120"/>
        <w:ind w:left="1440" w:hanging="1440"/>
        <w:rPr>
          <w:sz w:val="24"/>
          <w:szCs w:val="24"/>
        </w:rPr>
      </w:pPr>
      <w:r w:rsidRPr="00765A1E">
        <w:rPr>
          <w:b/>
          <w:sz w:val="24"/>
          <w:szCs w:val="24"/>
        </w:rPr>
        <w:t>Section 1</w:t>
      </w:r>
      <w:r w:rsidRPr="00765A1E">
        <w:rPr>
          <w:sz w:val="24"/>
          <w:szCs w:val="24"/>
        </w:rPr>
        <w:t>.</w:t>
      </w:r>
      <w:r w:rsidRPr="00765A1E">
        <w:rPr>
          <w:sz w:val="24"/>
          <w:szCs w:val="24"/>
        </w:rPr>
        <w:tab/>
      </w:r>
      <w:r w:rsidR="00E26E70" w:rsidRPr="00E26E70">
        <w:rPr>
          <w:sz w:val="24"/>
          <w:szCs w:val="24"/>
        </w:rPr>
        <w:t>Federal law enforcement agencies are prohibited from using facial recognition technology for surveillance or identification in public spaces.</w:t>
      </w:r>
    </w:p>
    <w:p w14:paraId="520852C3" w14:textId="77777777" w:rsidR="00C878CC" w:rsidRDefault="00F21D46" w:rsidP="00C878CC">
      <w:pPr>
        <w:spacing w:after="120"/>
        <w:ind w:left="1440" w:hanging="1440"/>
        <w:rPr>
          <w:sz w:val="24"/>
          <w:szCs w:val="24"/>
        </w:rPr>
      </w:pPr>
      <w:r w:rsidRPr="00765A1E">
        <w:rPr>
          <w:b/>
          <w:sz w:val="24"/>
          <w:szCs w:val="24"/>
        </w:rPr>
        <w:t>Section 2</w:t>
      </w:r>
      <w:r w:rsidRPr="00765A1E">
        <w:rPr>
          <w:sz w:val="24"/>
          <w:szCs w:val="24"/>
        </w:rPr>
        <w:t>.</w:t>
      </w:r>
      <w:r w:rsidRPr="00765A1E">
        <w:rPr>
          <w:sz w:val="24"/>
          <w:szCs w:val="24"/>
        </w:rPr>
        <w:tab/>
      </w:r>
      <w:r w:rsidR="00C878CC" w:rsidRPr="00C878CC">
        <w:rPr>
          <w:sz w:val="24"/>
          <w:szCs w:val="24"/>
        </w:rPr>
        <w:t xml:space="preserve">Facial recognition technology (FRT) shall be defined as any software or application that performs an automated process to identify or verify an individual based on their facial features. </w:t>
      </w:r>
    </w:p>
    <w:p w14:paraId="3530E031" w14:textId="30D103E6" w:rsidR="00F21D46" w:rsidRPr="00765A1E" w:rsidRDefault="00F21D46" w:rsidP="00C878CC">
      <w:pPr>
        <w:spacing w:after="120"/>
        <w:ind w:left="1440" w:hanging="1440"/>
        <w:rPr>
          <w:sz w:val="24"/>
          <w:szCs w:val="24"/>
        </w:rPr>
      </w:pPr>
      <w:r w:rsidRPr="00765A1E">
        <w:rPr>
          <w:b/>
          <w:sz w:val="24"/>
          <w:szCs w:val="24"/>
        </w:rPr>
        <w:t>Section 3.</w:t>
      </w:r>
      <w:r w:rsidRPr="00765A1E">
        <w:rPr>
          <w:sz w:val="24"/>
          <w:szCs w:val="24"/>
        </w:rPr>
        <w:tab/>
      </w:r>
      <w:r w:rsidR="00C878CC" w:rsidRPr="00C878CC">
        <w:rPr>
          <w:sz w:val="24"/>
          <w:szCs w:val="24"/>
        </w:rPr>
        <w:t xml:space="preserve">The Department of Justice shall </w:t>
      </w:r>
      <w:proofErr w:type="gramStart"/>
      <w:r w:rsidR="00C878CC" w:rsidRPr="00C878CC">
        <w:rPr>
          <w:sz w:val="24"/>
          <w:szCs w:val="24"/>
        </w:rPr>
        <w:t>oversee</w:t>
      </w:r>
      <w:proofErr w:type="gramEnd"/>
      <w:r w:rsidR="00C878CC" w:rsidRPr="00C878CC">
        <w:rPr>
          <w:sz w:val="24"/>
          <w:szCs w:val="24"/>
        </w:rPr>
        <w:t xml:space="preserve"> the implementation of this legislation.</w:t>
      </w:r>
    </w:p>
    <w:p w14:paraId="0AA91CC8" w14:textId="77777777" w:rsidR="00E54614" w:rsidRDefault="00E54614" w:rsidP="00B07173">
      <w:pPr>
        <w:numPr>
          <w:ilvl w:val="0"/>
          <w:numId w:val="6"/>
        </w:numPr>
        <w:tabs>
          <w:tab w:val="num" w:pos="1800"/>
        </w:tabs>
        <w:spacing w:after="120"/>
        <w:rPr>
          <w:sz w:val="24"/>
          <w:szCs w:val="24"/>
        </w:rPr>
      </w:pPr>
      <w:r w:rsidRPr="00E54614">
        <w:rPr>
          <w:sz w:val="24"/>
          <w:szCs w:val="24"/>
        </w:rPr>
        <w:t xml:space="preserve">Evidence obtained through the unauthorized use of such technology shall be inadmissible in federal </w:t>
      </w:r>
      <w:proofErr w:type="gramStart"/>
      <w:r w:rsidRPr="00E54614">
        <w:rPr>
          <w:sz w:val="24"/>
          <w:szCs w:val="24"/>
        </w:rPr>
        <w:t>court</w:t>
      </w:r>
      <w:proofErr w:type="gramEnd"/>
      <w:r w:rsidRPr="00E54614">
        <w:rPr>
          <w:sz w:val="24"/>
          <w:szCs w:val="24"/>
        </w:rPr>
        <w:t xml:space="preserve">. </w:t>
      </w:r>
    </w:p>
    <w:p w14:paraId="470045B8" w14:textId="77777777" w:rsidR="00E54614" w:rsidRDefault="00E54614" w:rsidP="00B07173">
      <w:pPr>
        <w:numPr>
          <w:ilvl w:val="0"/>
          <w:numId w:val="6"/>
        </w:numPr>
        <w:tabs>
          <w:tab w:val="num" w:pos="1800"/>
        </w:tabs>
        <w:spacing w:after="120"/>
        <w:rPr>
          <w:sz w:val="24"/>
          <w:szCs w:val="24"/>
        </w:rPr>
      </w:pPr>
      <w:r w:rsidRPr="00E54614">
        <w:rPr>
          <w:sz w:val="24"/>
          <w:szCs w:val="24"/>
        </w:rPr>
        <w:t xml:space="preserve">Exceptions may be granted only for specific, narrowly tailored warrants signed by a federal judge or with specific legislative approval. </w:t>
      </w:r>
    </w:p>
    <w:p w14:paraId="1067C1B5" w14:textId="38E4E7D4" w:rsidR="00F21D46" w:rsidRDefault="00F21D46" w:rsidP="00F21D46">
      <w:pPr>
        <w:spacing w:after="120"/>
        <w:rPr>
          <w:sz w:val="24"/>
          <w:szCs w:val="24"/>
        </w:rPr>
      </w:pPr>
      <w:r w:rsidRPr="00765A1E">
        <w:rPr>
          <w:b/>
          <w:sz w:val="24"/>
          <w:szCs w:val="24"/>
        </w:rPr>
        <w:t>SECTION 4.</w:t>
      </w:r>
      <w:r w:rsidRPr="00765A1E">
        <w:rPr>
          <w:b/>
          <w:sz w:val="24"/>
          <w:szCs w:val="24"/>
        </w:rPr>
        <w:tab/>
      </w:r>
      <w:r w:rsidRPr="00765A1E">
        <w:rPr>
          <w:sz w:val="24"/>
          <w:szCs w:val="24"/>
        </w:rPr>
        <w:t xml:space="preserve">This legislation will take effect </w:t>
      </w:r>
      <w:r w:rsidR="00A33BE8">
        <w:rPr>
          <w:sz w:val="24"/>
          <w:szCs w:val="24"/>
        </w:rPr>
        <w:t xml:space="preserve">FY </w:t>
      </w:r>
      <w:r w:rsidR="00E54614">
        <w:rPr>
          <w:sz w:val="24"/>
          <w:szCs w:val="24"/>
        </w:rPr>
        <w:t>2027.</w:t>
      </w:r>
    </w:p>
    <w:p w14:paraId="777EFF10" w14:textId="77777777" w:rsidR="00F21D46" w:rsidRPr="00765A1E" w:rsidRDefault="00F21D46" w:rsidP="00F21D46">
      <w:pPr>
        <w:spacing w:after="120"/>
        <w:rPr>
          <w:sz w:val="24"/>
          <w:szCs w:val="24"/>
        </w:rPr>
        <w:sectPr w:rsidR="00F21D46" w:rsidRPr="00765A1E" w:rsidSect="00F21D46">
          <w:type w:val="continuous"/>
          <w:pgSz w:w="12240" w:h="15840"/>
          <w:pgMar w:top="1080" w:right="1800" w:bottom="1080" w:left="1800" w:header="720" w:footer="720" w:gutter="0"/>
          <w:lnNumType w:countBy="1" w:restart="newSection"/>
          <w:cols w:space="720"/>
          <w:docGrid w:linePitch="360"/>
        </w:sectPr>
      </w:pPr>
      <w:r w:rsidRPr="00765A1E">
        <w:rPr>
          <w:sz w:val="24"/>
          <w:szCs w:val="24"/>
        </w:rPr>
        <w:t>All laws in conflict with this legislation are hereby declared null and void.</w:t>
      </w:r>
    </w:p>
    <w:p w14:paraId="453A826A" w14:textId="3C08FECD" w:rsidR="00B61957" w:rsidRPr="00765A1E" w:rsidRDefault="00B61957" w:rsidP="00B61957">
      <w:pPr>
        <w:spacing w:after="120"/>
        <w:jc w:val="center"/>
        <w:rPr>
          <w:b/>
          <w:sz w:val="40"/>
          <w:szCs w:val="40"/>
        </w:rPr>
      </w:pPr>
      <w:r w:rsidRPr="00765A1E">
        <w:rPr>
          <w:b/>
          <w:sz w:val="40"/>
          <w:szCs w:val="40"/>
        </w:rPr>
        <w:lastRenderedPageBreak/>
        <w:t xml:space="preserve">A Bill to </w:t>
      </w:r>
      <w:r>
        <w:rPr>
          <w:b/>
          <w:sz w:val="40"/>
          <w:szCs w:val="40"/>
        </w:rPr>
        <w:t>Ban Homeowner’s Associations</w:t>
      </w:r>
    </w:p>
    <w:p w14:paraId="70A9FB4A" w14:textId="77777777" w:rsidR="00B61957" w:rsidRPr="00765A1E" w:rsidRDefault="00B61957" w:rsidP="00B61957">
      <w:pPr>
        <w:spacing w:after="120"/>
      </w:pPr>
    </w:p>
    <w:p w14:paraId="441A3D78" w14:textId="77777777" w:rsidR="00B61957" w:rsidRPr="00765A1E" w:rsidRDefault="00B61957" w:rsidP="00B61957">
      <w:pPr>
        <w:spacing w:after="120"/>
        <w:sectPr w:rsidR="00B61957" w:rsidRPr="00765A1E" w:rsidSect="00B61957">
          <w:pgSz w:w="12240" w:h="15840"/>
          <w:pgMar w:top="720" w:right="720" w:bottom="720" w:left="720" w:header="720" w:footer="720" w:gutter="0"/>
          <w:cols w:space="720"/>
          <w:docGrid w:linePitch="360"/>
        </w:sectPr>
      </w:pPr>
    </w:p>
    <w:p w14:paraId="3DB4FA89" w14:textId="77777777" w:rsidR="00B61957" w:rsidRPr="00765A1E" w:rsidRDefault="00B61957" w:rsidP="00B61957">
      <w:pPr>
        <w:spacing w:after="120"/>
        <w:rPr>
          <w:sz w:val="24"/>
          <w:szCs w:val="24"/>
        </w:rPr>
      </w:pPr>
      <w:proofErr w:type="gramStart"/>
      <w:r w:rsidRPr="00765A1E">
        <w:rPr>
          <w:sz w:val="24"/>
          <w:szCs w:val="24"/>
        </w:rPr>
        <w:t>BE IT</w:t>
      </w:r>
      <w:proofErr w:type="gramEnd"/>
      <w:r w:rsidRPr="00765A1E">
        <w:rPr>
          <w:sz w:val="24"/>
          <w:szCs w:val="24"/>
        </w:rPr>
        <w:t xml:space="preserve"> ENACTED BY THE CONGRESS HERE ASSEMBLED THAT:</w:t>
      </w:r>
    </w:p>
    <w:p w14:paraId="62FC40B8" w14:textId="2C34FEB0" w:rsidR="00B61957" w:rsidRPr="00765A1E" w:rsidRDefault="00B61957" w:rsidP="00B61957">
      <w:pPr>
        <w:spacing w:after="120"/>
        <w:ind w:left="1440" w:hanging="1440"/>
        <w:rPr>
          <w:sz w:val="24"/>
          <w:szCs w:val="24"/>
        </w:rPr>
      </w:pPr>
      <w:r w:rsidRPr="00765A1E">
        <w:rPr>
          <w:b/>
          <w:sz w:val="24"/>
          <w:szCs w:val="24"/>
        </w:rPr>
        <w:t>Section 1</w:t>
      </w:r>
      <w:r w:rsidRPr="00765A1E">
        <w:rPr>
          <w:sz w:val="24"/>
          <w:szCs w:val="24"/>
        </w:rPr>
        <w:t>.</w:t>
      </w:r>
      <w:r w:rsidRPr="00765A1E">
        <w:rPr>
          <w:sz w:val="24"/>
          <w:szCs w:val="24"/>
        </w:rPr>
        <w:tab/>
      </w:r>
      <w:r w:rsidR="003B6462">
        <w:rPr>
          <w:sz w:val="24"/>
          <w:szCs w:val="24"/>
        </w:rPr>
        <w:t>All Homeowner’s Associations (HOA’s) are hereby banned.</w:t>
      </w:r>
    </w:p>
    <w:p w14:paraId="024BC2B7" w14:textId="3F937BFE" w:rsidR="00B61957" w:rsidRPr="00765A1E" w:rsidRDefault="00B61957" w:rsidP="00B61957">
      <w:pPr>
        <w:spacing w:after="120"/>
        <w:ind w:left="1440" w:hanging="1440"/>
        <w:rPr>
          <w:sz w:val="24"/>
          <w:szCs w:val="24"/>
        </w:rPr>
      </w:pPr>
      <w:r w:rsidRPr="00765A1E">
        <w:rPr>
          <w:b/>
          <w:sz w:val="24"/>
          <w:szCs w:val="24"/>
        </w:rPr>
        <w:t>Section 2</w:t>
      </w:r>
      <w:r w:rsidRPr="00765A1E">
        <w:rPr>
          <w:sz w:val="24"/>
          <w:szCs w:val="24"/>
        </w:rPr>
        <w:t>.</w:t>
      </w:r>
      <w:r w:rsidRPr="00765A1E">
        <w:rPr>
          <w:sz w:val="24"/>
          <w:szCs w:val="24"/>
        </w:rPr>
        <w:tab/>
      </w:r>
      <w:r w:rsidR="003B6462">
        <w:rPr>
          <w:sz w:val="24"/>
          <w:szCs w:val="24"/>
        </w:rPr>
        <w:t>Homeowner’s Associations (HOA’s) shall be defined as an organization</w:t>
      </w:r>
      <w:r w:rsidR="00E90C80">
        <w:rPr>
          <w:sz w:val="24"/>
          <w:szCs w:val="24"/>
        </w:rPr>
        <w:t xml:space="preserve"> in a subdivision, planned community, or condominium building that makes and enforces rules for the properties and residents.  </w:t>
      </w:r>
    </w:p>
    <w:p w14:paraId="2F79A13A" w14:textId="1907BA72" w:rsidR="00B61957" w:rsidRPr="00765A1E" w:rsidRDefault="00B61957" w:rsidP="00B61957">
      <w:pPr>
        <w:spacing w:after="120"/>
        <w:ind w:left="1440" w:hanging="1440"/>
        <w:rPr>
          <w:sz w:val="24"/>
          <w:szCs w:val="24"/>
        </w:rPr>
      </w:pPr>
      <w:r w:rsidRPr="00765A1E">
        <w:rPr>
          <w:b/>
          <w:sz w:val="24"/>
          <w:szCs w:val="24"/>
        </w:rPr>
        <w:t>Section 3.</w:t>
      </w:r>
      <w:r w:rsidRPr="00765A1E">
        <w:rPr>
          <w:sz w:val="24"/>
          <w:szCs w:val="24"/>
        </w:rPr>
        <w:tab/>
      </w:r>
      <w:r w:rsidR="00E90C80">
        <w:rPr>
          <w:sz w:val="24"/>
          <w:szCs w:val="24"/>
        </w:rPr>
        <w:t xml:space="preserve">The United States Department of Housing and </w:t>
      </w:r>
      <w:r w:rsidR="006C506C">
        <w:rPr>
          <w:sz w:val="24"/>
          <w:szCs w:val="24"/>
        </w:rPr>
        <w:t>Urban Development will oversee the implementation of this bill</w:t>
      </w:r>
      <w:r>
        <w:rPr>
          <w:sz w:val="24"/>
          <w:szCs w:val="24"/>
        </w:rPr>
        <w:t xml:space="preserve">.  </w:t>
      </w:r>
    </w:p>
    <w:p w14:paraId="682AF122" w14:textId="4A6A8B3B" w:rsidR="00B61957" w:rsidRPr="00765A1E" w:rsidRDefault="006C506C" w:rsidP="00B61957">
      <w:pPr>
        <w:numPr>
          <w:ilvl w:val="0"/>
          <w:numId w:val="7"/>
        </w:numPr>
        <w:spacing w:after="120"/>
        <w:rPr>
          <w:sz w:val="24"/>
          <w:szCs w:val="24"/>
        </w:rPr>
      </w:pPr>
      <w:r>
        <w:rPr>
          <w:sz w:val="24"/>
          <w:szCs w:val="24"/>
        </w:rPr>
        <w:t xml:space="preserve">Any person that starts a Homeowner’s Association (HOA) will be charged with a fine </w:t>
      </w:r>
      <w:r w:rsidR="002F550E">
        <w:rPr>
          <w:sz w:val="24"/>
          <w:szCs w:val="24"/>
        </w:rPr>
        <w:t xml:space="preserve">up to </w:t>
      </w:r>
      <w:proofErr w:type="gramStart"/>
      <w:r w:rsidR="002F550E">
        <w:rPr>
          <w:sz w:val="24"/>
          <w:szCs w:val="24"/>
        </w:rPr>
        <w:t>five-thousand</w:t>
      </w:r>
      <w:proofErr w:type="gramEnd"/>
      <w:r w:rsidR="002F550E">
        <w:rPr>
          <w:sz w:val="24"/>
          <w:szCs w:val="24"/>
        </w:rPr>
        <w:t xml:space="preserve"> dollars ($5,000)</w:t>
      </w:r>
    </w:p>
    <w:p w14:paraId="527185A2" w14:textId="1C1A801D" w:rsidR="00B61957" w:rsidRPr="00765A1E" w:rsidRDefault="002F550E" w:rsidP="00B61957">
      <w:pPr>
        <w:numPr>
          <w:ilvl w:val="0"/>
          <w:numId w:val="7"/>
        </w:numPr>
        <w:spacing w:after="120"/>
        <w:rPr>
          <w:sz w:val="24"/>
          <w:szCs w:val="24"/>
        </w:rPr>
      </w:pPr>
      <w:r>
        <w:rPr>
          <w:sz w:val="24"/>
          <w:szCs w:val="24"/>
        </w:rPr>
        <w:t>The Department of Justice will oversee “Section Three (3) of this legislation.</w:t>
      </w:r>
    </w:p>
    <w:p w14:paraId="68208159" w14:textId="608F321C" w:rsidR="00B61957" w:rsidRDefault="00B61957" w:rsidP="00B61957">
      <w:pPr>
        <w:spacing w:after="120"/>
        <w:rPr>
          <w:sz w:val="24"/>
          <w:szCs w:val="24"/>
        </w:rPr>
      </w:pPr>
      <w:r w:rsidRPr="00765A1E">
        <w:rPr>
          <w:b/>
          <w:sz w:val="24"/>
          <w:szCs w:val="24"/>
        </w:rPr>
        <w:t>SECTION 4.</w:t>
      </w:r>
      <w:r w:rsidRPr="00765A1E">
        <w:rPr>
          <w:b/>
          <w:sz w:val="24"/>
          <w:szCs w:val="24"/>
        </w:rPr>
        <w:tab/>
      </w:r>
      <w:r w:rsidRPr="00765A1E">
        <w:rPr>
          <w:sz w:val="24"/>
          <w:szCs w:val="24"/>
        </w:rPr>
        <w:t xml:space="preserve">This legislation will take effect on </w:t>
      </w:r>
      <w:r>
        <w:rPr>
          <w:sz w:val="24"/>
          <w:szCs w:val="24"/>
        </w:rPr>
        <w:t>January 1</w:t>
      </w:r>
      <w:r w:rsidRPr="00F21D46">
        <w:rPr>
          <w:sz w:val="24"/>
          <w:szCs w:val="24"/>
          <w:vertAlign w:val="superscript"/>
        </w:rPr>
        <w:t>st</w:t>
      </w:r>
      <w:r>
        <w:rPr>
          <w:sz w:val="24"/>
          <w:szCs w:val="24"/>
        </w:rPr>
        <w:t>, 202</w:t>
      </w:r>
      <w:r w:rsidR="00856A0F">
        <w:rPr>
          <w:sz w:val="24"/>
          <w:szCs w:val="24"/>
        </w:rPr>
        <w:t>5.</w:t>
      </w:r>
    </w:p>
    <w:p w14:paraId="420F29F2" w14:textId="77777777" w:rsidR="00B61957" w:rsidRPr="00765A1E" w:rsidRDefault="00B61957" w:rsidP="00B61957">
      <w:pPr>
        <w:spacing w:after="120"/>
        <w:rPr>
          <w:sz w:val="24"/>
          <w:szCs w:val="24"/>
        </w:rPr>
        <w:sectPr w:rsidR="00B61957" w:rsidRPr="00765A1E" w:rsidSect="00B61957">
          <w:type w:val="continuous"/>
          <w:pgSz w:w="12240" w:h="15840"/>
          <w:pgMar w:top="1080" w:right="1800" w:bottom="1080" w:left="1800" w:header="720" w:footer="720" w:gutter="0"/>
          <w:lnNumType w:countBy="1" w:restart="newSection"/>
          <w:cols w:space="720"/>
          <w:docGrid w:linePitch="360"/>
        </w:sectPr>
      </w:pPr>
      <w:r w:rsidRPr="00765A1E">
        <w:rPr>
          <w:sz w:val="24"/>
          <w:szCs w:val="24"/>
        </w:rPr>
        <w:t>All laws in conflict with this legislation are hereby declared null and void.</w:t>
      </w:r>
    </w:p>
    <w:p w14:paraId="48957A47" w14:textId="77777777" w:rsidR="00765A1E" w:rsidRDefault="00765A1E" w:rsidP="00F331BF">
      <w:pPr>
        <w:spacing w:after="120"/>
      </w:pPr>
    </w:p>
    <w:p w14:paraId="58D455E9" w14:textId="77777777" w:rsidR="007C6165" w:rsidRPr="00765A1E" w:rsidRDefault="007C6165" w:rsidP="007C6165">
      <w:pPr>
        <w:spacing w:after="120"/>
        <w:jc w:val="center"/>
      </w:pPr>
      <w:r w:rsidRPr="002513AA">
        <w:rPr>
          <w:b/>
          <w:sz w:val="40"/>
          <w:szCs w:val="40"/>
        </w:rPr>
        <w:t>A Bill to Mandate Later School Start Times to Promote Student Mental Health</w:t>
      </w:r>
    </w:p>
    <w:p w14:paraId="64F0B810" w14:textId="77777777" w:rsidR="007C6165" w:rsidRPr="00765A1E" w:rsidRDefault="007C6165" w:rsidP="007C6165">
      <w:pPr>
        <w:spacing w:after="120"/>
        <w:sectPr w:rsidR="007C6165" w:rsidRPr="00765A1E" w:rsidSect="007C6165">
          <w:pgSz w:w="12240" w:h="15840"/>
          <w:pgMar w:top="720" w:right="720" w:bottom="720" w:left="720" w:header="720" w:footer="720" w:gutter="0"/>
          <w:cols w:space="720"/>
          <w:docGrid w:linePitch="360"/>
        </w:sectPr>
      </w:pPr>
    </w:p>
    <w:p w14:paraId="01D237A6" w14:textId="77777777" w:rsidR="007C6165" w:rsidRPr="00765A1E" w:rsidRDefault="007C6165" w:rsidP="007C6165">
      <w:pPr>
        <w:spacing w:after="120"/>
        <w:rPr>
          <w:sz w:val="24"/>
          <w:szCs w:val="24"/>
        </w:rPr>
      </w:pPr>
      <w:proofErr w:type="gramStart"/>
      <w:r w:rsidRPr="00765A1E">
        <w:rPr>
          <w:sz w:val="24"/>
          <w:szCs w:val="24"/>
        </w:rPr>
        <w:t>BE IT</w:t>
      </w:r>
      <w:proofErr w:type="gramEnd"/>
      <w:r w:rsidRPr="00765A1E">
        <w:rPr>
          <w:sz w:val="24"/>
          <w:szCs w:val="24"/>
        </w:rPr>
        <w:t xml:space="preserve"> ENACTED BY THE CONGRESS HERE ASSEMBLED THAT:</w:t>
      </w:r>
    </w:p>
    <w:p w14:paraId="78AD9C1D" w14:textId="77777777" w:rsidR="007C6165" w:rsidRPr="00765A1E" w:rsidRDefault="007C6165" w:rsidP="007C6165">
      <w:pPr>
        <w:spacing w:after="120"/>
        <w:ind w:left="1440" w:hanging="1440"/>
        <w:rPr>
          <w:sz w:val="24"/>
          <w:szCs w:val="24"/>
        </w:rPr>
      </w:pPr>
      <w:r w:rsidRPr="00765A1E">
        <w:rPr>
          <w:b/>
          <w:sz w:val="24"/>
          <w:szCs w:val="24"/>
        </w:rPr>
        <w:t>S</w:t>
      </w:r>
      <w:r>
        <w:rPr>
          <w:b/>
          <w:sz w:val="24"/>
          <w:szCs w:val="24"/>
        </w:rPr>
        <w:t>ECTION</w:t>
      </w:r>
      <w:r w:rsidRPr="00765A1E">
        <w:rPr>
          <w:b/>
          <w:sz w:val="24"/>
          <w:szCs w:val="24"/>
        </w:rPr>
        <w:t xml:space="preserve"> 1</w:t>
      </w:r>
      <w:r w:rsidRPr="00765A1E">
        <w:rPr>
          <w:sz w:val="24"/>
          <w:szCs w:val="24"/>
        </w:rPr>
        <w:t>.</w:t>
      </w:r>
      <w:r w:rsidRPr="00765A1E">
        <w:rPr>
          <w:sz w:val="24"/>
          <w:szCs w:val="24"/>
        </w:rPr>
        <w:tab/>
      </w:r>
      <w:r w:rsidRPr="002513AA">
        <w:rPr>
          <w:sz w:val="24"/>
          <w:szCs w:val="24"/>
        </w:rPr>
        <w:t>Public schools receiving federal funding must set their start time for instructional hours no earlier than 8:30 AM local time.</w:t>
      </w:r>
    </w:p>
    <w:p w14:paraId="374B0950" w14:textId="77777777" w:rsidR="007C6165" w:rsidRPr="00765A1E" w:rsidRDefault="007C6165" w:rsidP="007C6165">
      <w:pPr>
        <w:spacing w:after="120"/>
        <w:ind w:left="1440" w:hanging="1440"/>
        <w:rPr>
          <w:sz w:val="24"/>
          <w:szCs w:val="24"/>
        </w:rPr>
      </w:pPr>
      <w:r w:rsidRPr="00765A1E">
        <w:rPr>
          <w:b/>
          <w:sz w:val="24"/>
          <w:szCs w:val="24"/>
        </w:rPr>
        <w:t>S</w:t>
      </w:r>
      <w:r>
        <w:rPr>
          <w:b/>
          <w:sz w:val="24"/>
          <w:szCs w:val="24"/>
        </w:rPr>
        <w:t>ECTION</w:t>
      </w:r>
      <w:r w:rsidRPr="00765A1E">
        <w:rPr>
          <w:b/>
          <w:sz w:val="24"/>
          <w:szCs w:val="24"/>
        </w:rPr>
        <w:t xml:space="preserve"> 2</w:t>
      </w:r>
      <w:r w:rsidRPr="00765A1E">
        <w:rPr>
          <w:sz w:val="24"/>
          <w:szCs w:val="24"/>
        </w:rPr>
        <w:t>.</w:t>
      </w:r>
      <w:r w:rsidRPr="00765A1E">
        <w:rPr>
          <w:sz w:val="24"/>
          <w:szCs w:val="24"/>
        </w:rPr>
        <w:tab/>
      </w:r>
      <w:r w:rsidRPr="00932A32">
        <w:rPr>
          <w:sz w:val="24"/>
          <w:szCs w:val="24"/>
        </w:rPr>
        <w:t>"Instructional hours" refers to the mandatory academic period of the school day.</w:t>
      </w:r>
    </w:p>
    <w:p w14:paraId="54B10785" w14:textId="77777777" w:rsidR="007C6165" w:rsidRPr="00932A32" w:rsidRDefault="007C6165" w:rsidP="007C6165">
      <w:pPr>
        <w:spacing w:after="120"/>
        <w:ind w:left="1440" w:hanging="1440"/>
        <w:rPr>
          <w:sz w:val="24"/>
          <w:szCs w:val="24"/>
        </w:rPr>
      </w:pPr>
      <w:r w:rsidRPr="00765A1E">
        <w:rPr>
          <w:b/>
          <w:sz w:val="24"/>
          <w:szCs w:val="24"/>
        </w:rPr>
        <w:t>S</w:t>
      </w:r>
      <w:r>
        <w:rPr>
          <w:b/>
          <w:sz w:val="24"/>
          <w:szCs w:val="24"/>
        </w:rPr>
        <w:t>ECTION</w:t>
      </w:r>
      <w:r w:rsidRPr="00765A1E">
        <w:rPr>
          <w:b/>
          <w:sz w:val="24"/>
          <w:szCs w:val="24"/>
        </w:rPr>
        <w:t xml:space="preserve"> 3.</w:t>
      </w:r>
      <w:r w:rsidRPr="00765A1E">
        <w:rPr>
          <w:sz w:val="24"/>
          <w:szCs w:val="24"/>
        </w:rPr>
        <w:tab/>
      </w:r>
      <w:r w:rsidRPr="00932A32">
        <w:rPr>
          <w:sz w:val="24"/>
          <w:szCs w:val="24"/>
        </w:rPr>
        <w:t xml:space="preserve">The Department of Education shall oversee the enforcement of this legislation. </w:t>
      </w:r>
    </w:p>
    <w:p w14:paraId="267A61C5" w14:textId="77777777" w:rsidR="007C6165" w:rsidRPr="00932A32" w:rsidRDefault="007C6165" w:rsidP="007C6165">
      <w:pPr>
        <w:spacing w:after="120"/>
        <w:ind w:left="1440"/>
        <w:rPr>
          <w:sz w:val="24"/>
          <w:szCs w:val="24"/>
        </w:rPr>
      </w:pPr>
      <w:r w:rsidRPr="00932A32">
        <w:rPr>
          <w:sz w:val="24"/>
          <w:szCs w:val="24"/>
        </w:rPr>
        <w:t xml:space="preserve">A. </w:t>
      </w:r>
      <w:r>
        <w:rPr>
          <w:sz w:val="24"/>
          <w:szCs w:val="24"/>
        </w:rPr>
        <w:t xml:space="preserve">  </w:t>
      </w:r>
      <w:r w:rsidRPr="00932A32">
        <w:rPr>
          <w:sz w:val="24"/>
          <w:szCs w:val="24"/>
        </w:rPr>
        <w:t xml:space="preserve">Schools may apply for a one-year waiver if they can demonstrate significant logistical hardship regarding transportation. </w:t>
      </w:r>
    </w:p>
    <w:p w14:paraId="40057DFC" w14:textId="77777777" w:rsidR="007C6165" w:rsidRPr="00932A32" w:rsidRDefault="007C6165" w:rsidP="007C6165">
      <w:pPr>
        <w:spacing w:after="120"/>
        <w:ind w:left="1440"/>
        <w:rPr>
          <w:sz w:val="24"/>
          <w:szCs w:val="24"/>
        </w:rPr>
      </w:pPr>
      <w:r w:rsidRPr="00932A32">
        <w:rPr>
          <w:sz w:val="24"/>
          <w:szCs w:val="24"/>
        </w:rPr>
        <w:t xml:space="preserve">B. </w:t>
      </w:r>
      <w:r>
        <w:rPr>
          <w:sz w:val="24"/>
          <w:szCs w:val="24"/>
        </w:rPr>
        <w:t xml:space="preserve">  </w:t>
      </w:r>
      <w:r w:rsidRPr="00932A32">
        <w:rPr>
          <w:sz w:val="24"/>
          <w:szCs w:val="24"/>
        </w:rPr>
        <w:t>Schools are prohibited from scheduling academic courses or mandatory extracurricular</w:t>
      </w:r>
      <w:r>
        <w:rPr>
          <w:sz w:val="24"/>
          <w:szCs w:val="24"/>
        </w:rPr>
        <w:t xml:space="preserve"> </w:t>
      </w:r>
      <w:r w:rsidRPr="00932A32">
        <w:rPr>
          <w:sz w:val="24"/>
          <w:szCs w:val="24"/>
        </w:rPr>
        <w:t xml:space="preserve">practices prior to the 8:30 AM start time. </w:t>
      </w:r>
    </w:p>
    <w:p w14:paraId="2DBF07F6" w14:textId="77777777" w:rsidR="007C6165" w:rsidRPr="00765A1E" w:rsidRDefault="007C6165" w:rsidP="007C6165">
      <w:pPr>
        <w:spacing w:after="120"/>
        <w:ind w:left="1440"/>
        <w:rPr>
          <w:sz w:val="24"/>
          <w:szCs w:val="24"/>
        </w:rPr>
      </w:pPr>
      <w:r w:rsidRPr="00932A32">
        <w:rPr>
          <w:sz w:val="24"/>
          <w:szCs w:val="24"/>
        </w:rPr>
        <w:t>C.</w:t>
      </w:r>
      <w:r>
        <w:rPr>
          <w:sz w:val="24"/>
          <w:szCs w:val="24"/>
        </w:rPr>
        <w:t xml:space="preserve">  </w:t>
      </w:r>
      <w:r w:rsidRPr="00932A32">
        <w:rPr>
          <w:sz w:val="24"/>
          <w:szCs w:val="24"/>
        </w:rPr>
        <w:t xml:space="preserve"> Non-compliant districts will see a 10% reduction in federal block grant funding.</w:t>
      </w:r>
      <w:r>
        <w:rPr>
          <w:sz w:val="24"/>
          <w:szCs w:val="24"/>
        </w:rPr>
        <w:t xml:space="preserve"> </w:t>
      </w:r>
    </w:p>
    <w:p w14:paraId="14A132EC" w14:textId="77777777" w:rsidR="007C6165" w:rsidRDefault="007C6165" w:rsidP="007C6165">
      <w:pPr>
        <w:spacing w:after="120"/>
        <w:rPr>
          <w:sz w:val="24"/>
          <w:szCs w:val="24"/>
        </w:rPr>
      </w:pPr>
      <w:r w:rsidRPr="00765A1E">
        <w:rPr>
          <w:b/>
          <w:sz w:val="24"/>
          <w:szCs w:val="24"/>
        </w:rPr>
        <w:t>SECTION 4.</w:t>
      </w:r>
      <w:r w:rsidRPr="00765A1E">
        <w:rPr>
          <w:b/>
          <w:sz w:val="24"/>
          <w:szCs w:val="24"/>
        </w:rPr>
        <w:tab/>
      </w:r>
      <w:r w:rsidRPr="001B6358">
        <w:rPr>
          <w:sz w:val="24"/>
          <w:szCs w:val="24"/>
        </w:rPr>
        <w:t>This legislation will take effect on July 1st, 2027, before the start of the 2027-2028 academic year.</w:t>
      </w:r>
    </w:p>
    <w:p w14:paraId="072B5750" w14:textId="77777777" w:rsidR="007C6165" w:rsidRPr="00765A1E" w:rsidRDefault="007C6165" w:rsidP="007C6165">
      <w:pPr>
        <w:spacing w:after="120"/>
        <w:rPr>
          <w:sz w:val="24"/>
          <w:szCs w:val="24"/>
        </w:rPr>
        <w:sectPr w:rsidR="007C6165" w:rsidRPr="00765A1E" w:rsidSect="007C6165">
          <w:type w:val="continuous"/>
          <w:pgSz w:w="12240" w:h="15840"/>
          <w:pgMar w:top="1080" w:right="1800" w:bottom="1080" w:left="1800" w:header="720" w:footer="720" w:gutter="0"/>
          <w:lnNumType w:countBy="1" w:restart="newSection"/>
          <w:cols w:space="720"/>
          <w:docGrid w:linePitch="360"/>
        </w:sectPr>
      </w:pPr>
      <w:r w:rsidRPr="00765A1E">
        <w:rPr>
          <w:sz w:val="24"/>
          <w:szCs w:val="24"/>
        </w:rPr>
        <w:t>All laws in conflict with this legislation are hereby declared null and void.</w:t>
      </w:r>
    </w:p>
    <w:p w14:paraId="7F5A6B9D" w14:textId="77777777" w:rsidR="00F61B4E" w:rsidRPr="00765A1E" w:rsidRDefault="00F61B4E" w:rsidP="00F61B4E">
      <w:pPr>
        <w:spacing w:after="120"/>
        <w:jc w:val="center"/>
      </w:pPr>
      <w:r w:rsidRPr="001B5AE4">
        <w:rPr>
          <w:b/>
          <w:sz w:val="40"/>
          <w:szCs w:val="40"/>
        </w:rPr>
        <w:lastRenderedPageBreak/>
        <w:t>A Bill to Subsidize the U.S. Electric Vehicle Industry</w:t>
      </w:r>
    </w:p>
    <w:p w14:paraId="4ADF706D" w14:textId="77777777" w:rsidR="00F61B4E" w:rsidRPr="00765A1E" w:rsidRDefault="00F61B4E" w:rsidP="00F61B4E">
      <w:pPr>
        <w:spacing w:after="120"/>
        <w:sectPr w:rsidR="00F61B4E" w:rsidRPr="00765A1E" w:rsidSect="00F61B4E">
          <w:pgSz w:w="12240" w:h="15840"/>
          <w:pgMar w:top="720" w:right="720" w:bottom="720" w:left="720" w:header="720" w:footer="720" w:gutter="0"/>
          <w:cols w:space="720"/>
          <w:docGrid w:linePitch="360"/>
        </w:sectPr>
      </w:pPr>
    </w:p>
    <w:p w14:paraId="78E8F251" w14:textId="77777777" w:rsidR="00F61B4E" w:rsidRPr="00765A1E" w:rsidRDefault="00F61B4E" w:rsidP="00F61B4E">
      <w:pPr>
        <w:spacing w:after="120"/>
        <w:rPr>
          <w:sz w:val="24"/>
          <w:szCs w:val="24"/>
        </w:rPr>
      </w:pPr>
      <w:proofErr w:type="gramStart"/>
      <w:r w:rsidRPr="00765A1E">
        <w:rPr>
          <w:sz w:val="24"/>
          <w:szCs w:val="24"/>
        </w:rPr>
        <w:t>BE IT</w:t>
      </w:r>
      <w:proofErr w:type="gramEnd"/>
      <w:r w:rsidRPr="00765A1E">
        <w:rPr>
          <w:sz w:val="24"/>
          <w:szCs w:val="24"/>
        </w:rPr>
        <w:t xml:space="preserve"> ENACTED BY THE CONGRESS HERE ASSEMBLED THAT:</w:t>
      </w:r>
    </w:p>
    <w:p w14:paraId="1BA4FCC6" w14:textId="77777777" w:rsidR="00F61B4E" w:rsidRDefault="00F61B4E" w:rsidP="00F61B4E">
      <w:pPr>
        <w:spacing w:after="120"/>
        <w:ind w:left="1440" w:hanging="1440"/>
        <w:rPr>
          <w:sz w:val="24"/>
          <w:szCs w:val="24"/>
        </w:rPr>
      </w:pPr>
      <w:r w:rsidRPr="00765A1E">
        <w:rPr>
          <w:b/>
          <w:sz w:val="24"/>
          <w:szCs w:val="24"/>
        </w:rPr>
        <w:t>S</w:t>
      </w:r>
      <w:r>
        <w:rPr>
          <w:b/>
          <w:sz w:val="24"/>
          <w:szCs w:val="24"/>
        </w:rPr>
        <w:t>ECTION</w:t>
      </w:r>
      <w:r w:rsidRPr="00765A1E">
        <w:rPr>
          <w:b/>
          <w:sz w:val="24"/>
          <w:szCs w:val="24"/>
        </w:rPr>
        <w:t xml:space="preserve"> 1</w:t>
      </w:r>
      <w:r w:rsidRPr="00765A1E">
        <w:rPr>
          <w:sz w:val="24"/>
          <w:szCs w:val="24"/>
        </w:rPr>
        <w:t>.</w:t>
      </w:r>
      <w:r w:rsidRPr="00765A1E">
        <w:rPr>
          <w:sz w:val="24"/>
          <w:szCs w:val="24"/>
        </w:rPr>
        <w:tab/>
      </w:r>
      <w:r w:rsidRPr="001B5AE4">
        <w:rPr>
          <w:sz w:val="24"/>
          <w:szCs w:val="24"/>
        </w:rPr>
        <w:t xml:space="preserve">The federal government shall provide a subsidy of $5 billion to support the growth of the U.S. electric vehicle industry. Such subsidies will address concerns about declines in industry demand resulting from the elimination of national tax credits and the unavailability of funds from the National Electric Vehicle Infrastructure program. </w:t>
      </w:r>
    </w:p>
    <w:p w14:paraId="2381E869" w14:textId="77777777" w:rsidR="00F61B4E" w:rsidRDefault="00F61B4E" w:rsidP="00F61B4E">
      <w:pPr>
        <w:spacing w:after="120"/>
        <w:ind w:left="1440" w:hanging="1440"/>
        <w:rPr>
          <w:sz w:val="24"/>
          <w:szCs w:val="24"/>
        </w:rPr>
      </w:pPr>
      <w:r w:rsidRPr="002E2363">
        <w:rPr>
          <w:b/>
          <w:bCs/>
          <w:sz w:val="24"/>
          <w:szCs w:val="24"/>
        </w:rPr>
        <w:t>SECTION 2.</w:t>
      </w:r>
      <w:r w:rsidRPr="00294A33">
        <w:rPr>
          <w:sz w:val="24"/>
          <w:szCs w:val="24"/>
        </w:rPr>
        <w:t xml:space="preserve"> </w:t>
      </w:r>
      <w:r>
        <w:rPr>
          <w:sz w:val="24"/>
          <w:szCs w:val="24"/>
        </w:rPr>
        <w:tab/>
      </w:r>
      <w:r w:rsidRPr="00C200BB">
        <w:rPr>
          <w:sz w:val="24"/>
          <w:szCs w:val="24"/>
        </w:rPr>
        <w:t xml:space="preserve">The U.S. electric vehicle industry shall include, but is not limited to, manufacturers, battery suppliers, and infrastructure development within the United States. </w:t>
      </w:r>
    </w:p>
    <w:p w14:paraId="49BDCBA0" w14:textId="77777777" w:rsidR="00F61B4E" w:rsidRDefault="00F61B4E" w:rsidP="00F61B4E">
      <w:pPr>
        <w:spacing w:after="120"/>
        <w:ind w:left="1440" w:hanging="1440"/>
        <w:rPr>
          <w:sz w:val="24"/>
          <w:szCs w:val="24"/>
        </w:rPr>
      </w:pPr>
      <w:r w:rsidRPr="002E2363">
        <w:rPr>
          <w:b/>
          <w:bCs/>
          <w:sz w:val="24"/>
          <w:szCs w:val="24"/>
        </w:rPr>
        <w:t>SECTION 3.</w:t>
      </w:r>
      <w:r w:rsidRPr="00294A33">
        <w:rPr>
          <w:sz w:val="24"/>
          <w:szCs w:val="24"/>
        </w:rPr>
        <w:t xml:space="preserve"> </w:t>
      </w:r>
      <w:r>
        <w:rPr>
          <w:sz w:val="24"/>
          <w:szCs w:val="24"/>
        </w:rPr>
        <w:tab/>
      </w:r>
      <w:r w:rsidRPr="00C200BB">
        <w:rPr>
          <w:sz w:val="24"/>
          <w:szCs w:val="24"/>
        </w:rPr>
        <w:t xml:space="preserve">The Department of Energy shall work in conjunction with the Department of Transportation to administer the subsidy program. </w:t>
      </w:r>
    </w:p>
    <w:p w14:paraId="11399DE8" w14:textId="77777777" w:rsidR="00F61B4E" w:rsidRDefault="00F61B4E" w:rsidP="00F61B4E">
      <w:pPr>
        <w:spacing w:after="120"/>
        <w:ind w:left="1440"/>
        <w:rPr>
          <w:sz w:val="24"/>
          <w:szCs w:val="24"/>
        </w:rPr>
      </w:pPr>
      <w:r w:rsidRPr="00C200BB">
        <w:rPr>
          <w:sz w:val="24"/>
          <w:szCs w:val="24"/>
        </w:rPr>
        <w:t xml:space="preserve">A. Annual reports to Congress on industry progress and adoption rates will be devised. </w:t>
      </w:r>
    </w:p>
    <w:p w14:paraId="6A6B8C85" w14:textId="77777777" w:rsidR="00F61B4E" w:rsidRDefault="00F61B4E" w:rsidP="00F61B4E">
      <w:pPr>
        <w:spacing w:after="120"/>
        <w:ind w:left="1440"/>
        <w:rPr>
          <w:sz w:val="24"/>
          <w:szCs w:val="24"/>
        </w:rPr>
      </w:pPr>
      <w:r w:rsidRPr="00C200BB">
        <w:rPr>
          <w:sz w:val="24"/>
          <w:szCs w:val="24"/>
        </w:rPr>
        <w:t>B. With the release of such reports, adjustments to subsidy allocation and total funding shall be made accordingly</w:t>
      </w:r>
    </w:p>
    <w:p w14:paraId="3AFAAFD8" w14:textId="77777777" w:rsidR="00F61B4E" w:rsidRDefault="00F61B4E" w:rsidP="00932A32">
      <w:pPr>
        <w:spacing w:after="120"/>
        <w:rPr>
          <w:sz w:val="24"/>
          <w:szCs w:val="24"/>
        </w:rPr>
      </w:pPr>
      <w:r w:rsidRPr="002E2363">
        <w:rPr>
          <w:b/>
          <w:bCs/>
          <w:sz w:val="24"/>
          <w:szCs w:val="24"/>
        </w:rPr>
        <w:t>SECTION 4.</w:t>
      </w:r>
      <w:r w:rsidRPr="00294A33">
        <w:rPr>
          <w:sz w:val="24"/>
          <w:szCs w:val="24"/>
        </w:rPr>
        <w:t xml:space="preserve"> </w:t>
      </w:r>
      <w:r>
        <w:rPr>
          <w:sz w:val="24"/>
          <w:szCs w:val="24"/>
        </w:rPr>
        <w:tab/>
      </w:r>
      <w:r w:rsidRPr="00294A33">
        <w:rPr>
          <w:sz w:val="24"/>
          <w:szCs w:val="24"/>
        </w:rPr>
        <w:t>This legislation will take effect in fiscal year 202</w:t>
      </w:r>
      <w:r>
        <w:rPr>
          <w:sz w:val="24"/>
          <w:szCs w:val="24"/>
        </w:rPr>
        <w:t>7</w:t>
      </w:r>
      <w:r w:rsidRPr="00294A33">
        <w:rPr>
          <w:sz w:val="24"/>
          <w:szCs w:val="24"/>
        </w:rPr>
        <w:t xml:space="preserve">. </w:t>
      </w:r>
    </w:p>
    <w:p w14:paraId="3E38D007" w14:textId="77777777" w:rsidR="00F61B4E" w:rsidRPr="00765A1E" w:rsidRDefault="00F61B4E" w:rsidP="00F61B4E">
      <w:pPr>
        <w:spacing w:after="120"/>
        <w:ind w:left="1440" w:hanging="1440"/>
        <w:rPr>
          <w:sz w:val="24"/>
          <w:szCs w:val="24"/>
        </w:rPr>
        <w:sectPr w:rsidR="00F61B4E" w:rsidRPr="00765A1E" w:rsidSect="00F61B4E">
          <w:type w:val="continuous"/>
          <w:pgSz w:w="12240" w:h="15840"/>
          <w:pgMar w:top="1080" w:right="1800" w:bottom="1080" w:left="1800" w:header="720" w:footer="720" w:gutter="0"/>
          <w:lnNumType w:countBy="1" w:restart="newSection"/>
          <w:cols w:space="720"/>
          <w:docGrid w:linePitch="360"/>
        </w:sectPr>
      </w:pPr>
      <w:r w:rsidRPr="00765A1E">
        <w:rPr>
          <w:sz w:val="24"/>
          <w:szCs w:val="24"/>
        </w:rPr>
        <w:t>All laws in conflict with this legislation are hereby declared null and voi</w:t>
      </w:r>
      <w:r>
        <w:rPr>
          <w:sz w:val="24"/>
          <w:szCs w:val="24"/>
        </w:rPr>
        <w:t>d.</w:t>
      </w:r>
    </w:p>
    <w:p w14:paraId="352D3C8D" w14:textId="59D205F5" w:rsidR="00133D7B" w:rsidRPr="00765A1E" w:rsidRDefault="00FD7CCA" w:rsidP="00FD7CCA">
      <w:pPr>
        <w:spacing w:after="120"/>
        <w:jc w:val="center"/>
      </w:pPr>
      <w:r w:rsidRPr="00FD7CCA">
        <w:rPr>
          <w:b/>
          <w:sz w:val="40"/>
          <w:szCs w:val="40"/>
        </w:rPr>
        <w:lastRenderedPageBreak/>
        <w:t>National Security Powers Oversight (NSPOA) Act</w:t>
      </w:r>
    </w:p>
    <w:p w14:paraId="2378C56A" w14:textId="77777777" w:rsidR="00133D7B" w:rsidRPr="00765A1E" w:rsidRDefault="00133D7B" w:rsidP="00133D7B">
      <w:pPr>
        <w:spacing w:after="120"/>
        <w:sectPr w:rsidR="00133D7B" w:rsidRPr="00765A1E" w:rsidSect="00133D7B">
          <w:pgSz w:w="12240" w:h="15840"/>
          <w:pgMar w:top="720" w:right="720" w:bottom="720" w:left="720" w:header="720" w:footer="720" w:gutter="0"/>
          <w:cols w:space="720"/>
          <w:docGrid w:linePitch="360"/>
        </w:sectPr>
      </w:pPr>
    </w:p>
    <w:p w14:paraId="6B3A4554" w14:textId="77777777" w:rsidR="00133D7B" w:rsidRPr="00765A1E" w:rsidRDefault="00133D7B" w:rsidP="00133D7B">
      <w:pPr>
        <w:spacing w:after="120"/>
        <w:rPr>
          <w:sz w:val="24"/>
          <w:szCs w:val="24"/>
        </w:rPr>
      </w:pPr>
      <w:proofErr w:type="gramStart"/>
      <w:r w:rsidRPr="00765A1E">
        <w:rPr>
          <w:sz w:val="24"/>
          <w:szCs w:val="24"/>
        </w:rPr>
        <w:t>BE IT</w:t>
      </w:r>
      <w:proofErr w:type="gramEnd"/>
      <w:r w:rsidRPr="00765A1E">
        <w:rPr>
          <w:sz w:val="24"/>
          <w:szCs w:val="24"/>
        </w:rPr>
        <w:t xml:space="preserve"> ENACTED BY THE CONGRESS HERE ASSEMBLED THAT:</w:t>
      </w:r>
    </w:p>
    <w:p w14:paraId="71588E01" w14:textId="4B8910A0" w:rsidR="00741E75" w:rsidRPr="00741E75" w:rsidRDefault="00133D7B" w:rsidP="00741E75">
      <w:pPr>
        <w:spacing w:after="120"/>
        <w:ind w:left="1440" w:hanging="1440"/>
        <w:rPr>
          <w:sz w:val="24"/>
          <w:szCs w:val="24"/>
        </w:rPr>
      </w:pPr>
      <w:r w:rsidRPr="00765A1E">
        <w:rPr>
          <w:b/>
          <w:sz w:val="24"/>
          <w:szCs w:val="24"/>
        </w:rPr>
        <w:t>Section 1</w:t>
      </w:r>
      <w:r w:rsidRPr="00765A1E">
        <w:rPr>
          <w:sz w:val="24"/>
          <w:szCs w:val="24"/>
        </w:rPr>
        <w:t>.</w:t>
      </w:r>
      <w:r w:rsidRPr="00765A1E">
        <w:rPr>
          <w:sz w:val="24"/>
          <w:szCs w:val="24"/>
        </w:rPr>
        <w:tab/>
      </w:r>
      <w:r w:rsidR="00741E75" w:rsidRPr="00741E75">
        <w:rPr>
          <w:sz w:val="24"/>
          <w:szCs w:val="24"/>
        </w:rPr>
        <w:t xml:space="preserve">The United States (US) will minimize loopholes allowing the executive branch to engage in unauthorized military action without consulting Congress by implementing the following limits: </w:t>
      </w:r>
    </w:p>
    <w:p w14:paraId="2F954A58" w14:textId="5C7929C5" w:rsidR="00741E75" w:rsidRPr="00741E75" w:rsidRDefault="00741E75" w:rsidP="00E141AF">
      <w:pPr>
        <w:spacing w:after="120"/>
        <w:ind w:left="1440"/>
        <w:rPr>
          <w:sz w:val="24"/>
          <w:szCs w:val="24"/>
        </w:rPr>
      </w:pPr>
      <w:r w:rsidRPr="00741E75">
        <w:rPr>
          <w:sz w:val="24"/>
          <w:szCs w:val="24"/>
        </w:rPr>
        <w:t xml:space="preserve">A. The United States government shall automatically terminate all funds for unauthorized military action </w:t>
      </w:r>
    </w:p>
    <w:p w14:paraId="18B98DEE" w14:textId="1A1FD409" w:rsidR="00741E75" w:rsidRPr="00741E75" w:rsidRDefault="00741E75" w:rsidP="00741E75">
      <w:pPr>
        <w:spacing w:after="120"/>
        <w:ind w:left="1440"/>
        <w:rPr>
          <w:sz w:val="24"/>
          <w:szCs w:val="24"/>
        </w:rPr>
      </w:pPr>
      <w:r w:rsidRPr="00741E75">
        <w:rPr>
          <w:sz w:val="24"/>
          <w:szCs w:val="24"/>
        </w:rPr>
        <w:t xml:space="preserve">B. All Authorization for Use of Military Forces (AUMFs) must be reauthorized by Congress every two years, or they shall expire. </w:t>
      </w:r>
    </w:p>
    <w:p w14:paraId="35828ED8" w14:textId="37987590" w:rsidR="00133D7B" w:rsidRPr="00765A1E" w:rsidRDefault="00741E75" w:rsidP="00741E75">
      <w:pPr>
        <w:spacing w:after="120"/>
        <w:ind w:left="1440"/>
        <w:rPr>
          <w:sz w:val="24"/>
          <w:szCs w:val="24"/>
        </w:rPr>
      </w:pPr>
      <w:r w:rsidRPr="00741E75">
        <w:rPr>
          <w:sz w:val="24"/>
          <w:szCs w:val="24"/>
        </w:rPr>
        <w:t xml:space="preserve">C. In genuine emergencies, where the executive branch must take military action </w:t>
      </w:r>
      <w:r w:rsidR="0064102D" w:rsidRPr="00741E75">
        <w:rPr>
          <w:sz w:val="24"/>
          <w:szCs w:val="24"/>
        </w:rPr>
        <w:t xml:space="preserve">without </w:t>
      </w:r>
      <w:r w:rsidR="0064102D">
        <w:rPr>
          <w:sz w:val="24"/>
          <w:szCs w:val="24"/>
        </w:rPr>
        <w:t>prior</w:t>
      </w:r>
      <w:r w:rsidRPr="00741E75">
        <w:rPr>
          <w:sz w:val="24"/>
          <w:szCs w:val="24"/>
        </w:rPr>
        <w:t xml:space="preserve"> approval of Congress, funding will be allocated only 15 days before automatic termination unless Congress approves continued action.  </w:t>
      </w:r>
    </w:p>
    <w:p w14:paraId="3C477A1D" w14:textId="77777777" w:rsidR="0064102D" w:rsidRDefault="00133D7B" w:rsidP="00BC5D85">
      <w:pPr>
        <w:spacing w:after="120"/>
        <w:ind w:left="1440" w:hanging="1440"/>
        <w:rPr>
          <w:sz w:val="24"/>
          <w:szCs w:val="24"/>
        </w:rPr>
      </w:pPr>
      <w:r w:rsidRPr="00765A1E">
        <w:rPr>
          <w:b/>
          <w:sz w:val="24"/>
          <w:szCs w:val="24"/>
        </w:rPr>
        <w:t>Section 2</w:t>
      </w:r>
      <w:r w:rsidRPr="00765A1E">
        <w:rPr>
          <w:sz w:val="24"/>
          <w:szCs w:val="24"/>
        </w:rPr>
        <w:t>.</w:t>
      </w:r>
      <w:r w:rsidRPr="00765A1E">
        <w:rPr>
          <w:sz w:val="24"/>
          <w:szCs w:val="24"/>
        </w:rPr>
        <w:tab/>
      </w:r>
      <w:r w:rsidR="0064102D" w:rsidRPr="0064102D">
        <w:rPr>
          <w:sz w:val="24"/>
          <w:szCs w:val="24"/>
        </w:rPr>
        <w:t xml:space="preserve">Unauthorized military action refers to any use of the United States Armed Forces that occurs without an active and valid AUMF or other Congressional approval, or that exceeds the scope of such authorization. </w:t>
      </w:r>
    </w:p>
    <w:p w14:paraId="5F35055A" w14:textId="5920EA8B" w:rsidR="00133D7B" w:rsidRDefault="00133D7B" w:rsidP="00BC5D85">
      <w:pPr>
        <w:spacing w:after="120"/>
        <w:ind w:left="1440" w:hanging="1440"/>
        <w:rPr>
          <w:sz w:val="24"/>
          <w:szCs w:val="24"/>
        </w:rPr>
      </w:pPr>
      <w:r w:rsidRPr="00765A1E">
        <w:rPr>
          <w:b/>
          <w:sz w:val="24"/>
          <w:szCs w:val="24"/>
        </w:rPr>
        <w:t>Section 3.</w:t>
      </w:r>
      <w:r w:rsidRPr="00765A1E">
        <w:rPr>
          <w:sz w:val="24"/>
          <w:szCs w:val="24"/>
        </w:rPr>
        <w:tab/>
      </w:r>
      <w:r w:rsidR="0064102D" w:rsidRPr="0064102D">
        <w:rPr>
          <w:sz w:val="24"/>
          <w:szCs w:val="24"/>
        </w:rPr>
        <w:t>An AUMF refers to a joint resolution passed by Congress and signed into law, which grants the President the authority to use the US Armed Forces against specific nations, organizations, or persons.</w:t>
      </w:r>
      <w:r w:rsidR="0064102D">
        <w:rPr>
          <w:sz w:val="24"/>
          <w:szCs w:val="24"/>
        </w:rPr>
        <w:t xml:space="preserve"> </w:t>
      </w:r>
    </w:p>
    <w:p w14:paraId="6F131E1B" w14:textId="23BAE926" w:rsidR="00835BB8" w:rsidRPr="00765A1E" w:rsidRDefault="00835BB8" w:rsidP="00BC5D85">
      <w:pPr>
        <w:spacing w:after="120"/>
        <w:ind w:left="1440" w:hanging="1440"/>
        <w:rPr>
          <w:sz w:val="24"/>
          <w:szCs w:val="24"/>
        </w:rPr>
      </w:pPr>
      <w:r>
        <w:rPr>
          <w:b/>
          <w:sz w:val="24"/>
          <w:szCs w:val="24"/>
        </w:rPr>
        <w:t>Section 4.</w:t>
      </w:r>
      <w:r>
        <w:rPr>
          <w:sz w:val="24"/>
          <w:szCs w:val="24"/>
        </w:rPr>
        <w:t xml:space="preserve"> </w:t>
      </w:r>
      <w:r>
        <w:rPr>
          <w:sz w:val="24"/>
          <w:szCs w:val="24"/>
        </w:rPr>
        <w:tab/>
      </w:r>
      <w:r w:rsidR="00B860A3" w:rsidRPr="00B860A3">
        <w:rPr>
          <w:sz w:val="24"/>
          <w:szCs w:val="24"/>
        </w:rPr>
        <w:t>The Office of Management and Budget and the Department of the Treasury shall enforce this Act by blocking and terminating any funding for unauthorized military action.</w:t>
      </w:r>
      <w:r w:rsidR="00B860A3">
        <w:rPr>
          <w:sz w:val="24"/>
          <w:szCs w:val="24"/>
        </w:rPr>
        <w:t xml:space="preserve"> </w:t>
      </w:r>
    </w:p>
    <w:p w14:paraId="24D049EE" w14:textId="77777777" w:rsidR="0005604E" w:rsidRDefault="00776746" w:rsidP="00133D7B">
      <w:pPr>
        <w:spacing w:after="120"/>
        <w:rPr>
          <w:sz w:val="24"/>
          <w:szCs w:val="24"/>
        </w:rPr>
      </w:pPr>
      <w:r>
        <w:rPr>
          <w:b/>
          <w:sz w:val="24"/>
          <w:szCs w:val="24"/>
        </w:rPr>
        <w:t>Section 5</w:t>
      </w:r>
      <w:r w:rsidR="00133D7B" w:rsidRPr="00765A1E">
        <w:rPr>
          <w:b/>
          <w:sz w:val="24"/>
          <w:szCs w:val="24"/>
        </w:rPr>
        <w:t>.</w:t>
      </w:r>
      <w:r w:rsidR="00133D7B" w:rsidRPr="00765A1E">
        <w:rPr>
          <w:b/>
          <w:sz w:val="24"/>
          <w:szCs w:val="24"/>
        </w:rPr>
        <w:tab/>
      </w:r>
      <w:r w:rsidR="0005604E" w:rsidRPr="0005604E">
        <w:rPr>
          <w:sz w:val="24"/>
          <w:szCs w:val="24"/>
        </w:rPr>
        <w:t xml:space="preserve">This legislation will take effect immediately upon passage. </w:t>
      </w:r>
    </w:p>
    <w:p w14:paraId="008E58FE" w14:textId="22835E95" w:rsidR="00133D7B" w:rsidRPr="00765A1E" w:rsidRDefault="00133D7B" w:rsidP="00133D7B">
      <w:pPr>
        <w:spacing w:after="120"/>
        <w:rPr>
          <w:sz w:val="24"/>
          <w:szCs w:val="24"/>
        </w:rPr>
        <w:sectPr w:rsidR="00133D7B" w:rsidRPr="00765A1E" w:rsidSect="00133D7B">
          <w:type w:val="continuous"/>
          <w:pgSz w:w="12240" w:h="15840"/>
          <w:pgMar w:top="1080" w:right="1800" w:bottom="1080" w:left="1800" w:header="720" w:footer="720" w:gutter="0"/>
          <w:lnNumType w:countBy="1" w:restart="newSection"/>
          <w:cols w:space="720"/>
          <w:docGrid w:linePitch="360"/>
        </w:sectPr>
      </w:pPr>
      <w:r w:rsidRPr="00765A1E">
        <w:rPr>
          <w:sz w:val="24"/>
          <w:szCs w:val="24"/>
        </w:rPr>
        <w:t>All laws in conflict with this legislation are hereby declared null and void.</w:t>
      </w:r>
    </w:p>
    <w:p w14:paraId="7EC2600D" w14:textId="68229BB8" w:rsidR="00FC2675" w:rsidRPr="00765A1E" w:rsidRDefault="00292B9E" w:rsidP="00FC2675">
      <w:pPr>
        <w:spacing w:after="120"/>
        <w:jc w:val="center"/>
        <w:rPr>
          <w:b/>
          <w:sz w:val="40"/>
          <w:szCs w:val="40"/>
        </w:rPr>
      </w:pPr>
      <w:r w:rsidRPr="00292B9E">
        <w:rPr>
          <w:b/>
          <w:sz w:val="40"/>
          <w:szCs w:val="40"/>
        </w:rPr>
        <w:lastRenderedPageBreak/>
        <w:t>The M.O.O. (Manure Odors Oversight) Act</w:t>
      </w:r>
    </w:p>
    <w:p w14:paraId="51800EF3" w14:textId="77777777" w:rsidR="00AC28F2" w:rsidRPr="00765A1E" w:rsidRDefault="00AC28F2" w:rsidP="00AC28F2">
      <w:pPr>
        <w:spacing w:after="120"/>
      </w:pPr>
    </w:p>
    <w:p w14:paraId="38CA685A" w14:textId="77777777" w:rsidR="00AC28F2" w:rsidRPr="00765A1E" w:rsidRDefault="00AC28F2" w:rsidP="00AC28F2">
      <w:pPr>
        <w:spacing w:after="120"/>
        <w:sectPr w:rsidR="00AC28F2" w:rsidRPr="00765A1E" w:rsidSect="00AC28F2">
          <w:pgSz w:w="12240" w:h="15840"/>
          <w:pgMar w:top="720" w:right="720" w:bottom="720" w:left="720" w:header="720" w:footer="720" w:gutter="0"/>
          <w:cols w:space="720"/>
          <w:docGrid w:linePitch="360"/>
        </w:sectPr>
      </w:pPr>
    </w:p>
    <w:p w14:paraId="48122A00" w14:textId="77777777" w:rsidR="00AC28F2" w:rsidRPr="00765A1E" w:rsidRDefault="00AC28F2" w:rsidP="00AC28F2">
      <w:pPr>
        <w:spacing w:after="120"/>
        <w:rPr>
          <w:sz w:val="24"/>
          <w:szCs w:val="24"/>
        </w:rPr>
      </w:pPr>
      <w:proofErr w:type="gramStart"/>
      <w:r w:rsidRPr="00765A1E">
        <w:rPr>
          <w:sz w:val="24"/>
          <w:szCs w:val="24"/>
        </w:rPr>
        <w:t>BE IT</w:t>
      </w:r>
      <w:proofErr w:type="gramEnd"/>
      <w:r w:rsidRPr="00765A1E">
        <w:rPr>
          <w:sz w:val="24"/>
          <w:szCs w:val="24"/>
        </w:rPr>
        <w:t xml:space="preserve"> ENACTED BY THE CONGRESS HERE ASSEMBLED THAT:</w:t>
      </w:r>
    </w:p>
    <w:p w14:paraId="754ACE9D" w14:textId="4412F967" w:rsidR="00E141AF" w:rsidRDefault="00AC28F2" w:rsidP="00AC28F2">
      <w:pPr>
        <w:spacing w:after="120"/>
        <w:ind w:left="1440" w:hanging="1440"/>
        <w:rPr>
          <w:sz w:val="24"/>
          <w:szCs w:val="24"/>
        </w:rPr>
      </w:pPr>
      <w:r w:rsidRPr="00765A1E">
        <w:rPr>
          <w:b/>
          <w:sz w:val="24"/>
          <w:szCs w:val="24"/>
        </w:rPr>
        <w:t>S</w:t>
      </w:r>
      <w:r w:rsidR="0037579E">
        <w:rPr>
          <w:b/>
          <w:sz w:val="24"/>
          <w:szCs w:val="24"/>
        </w:rPr>
        <w:t>ECTION</w:t>
      </w:r>
      <w:r w:rsidRPr="00765A1E">
        <w:rPr>
          <w:b/>
          <w:sz w:val="24"/>
          <w:szCs w:val="24"/>
        </w:rPr>
        <w:t xml:space="preserve"> 1</w:t>
      </w:r>
      <w:r w:rsidRPr="00765A1E">
        <w:rPr>
          <w:sz w:val="24"/>
          <w:szCs w:val="24"/>
        </w:rPr>
        <w:t>.</w:t>
      </w:r>
      <w:r w:rsidRPr="00765A1E">
        <w:rPr>
          <w:sz w:val="24"/>
          <w:szCs w:val="24"/>
        </w:rPr>
        <w:tab/>
      </w:r>
      <w:r w:rsidR="00E141AF" w:rsidRPr="00E141AF">
        <w:rPr>
          <w:sz w:val="24"/>
          <w:szCs w:val="24"/>
        </w:rPr>
        <w:t xml:space="preserve">Dairy farms in the United States are hereby required to: </w:t>
      </w:r>
    </w:p>
    <w:p w14:paraId="290F7061" w14:textId="6859FE02" w:rsidR="00E141AF" w:rsidRDefault="00E141AF" w:rsidP="00E141AF">
      <w:pPr>
        <w:spacing w:after="120"/>
        <w:ind w:left="1440" w:hanging="720"/>
        <w:rPr>
          <w:sz w:val="24"/>
          <w:szCs w:val="24"/>
        </w:rPr>
      </w:pPr>
      <w:r w:rsidRPr="00E141AF">
        <w:rPr>
          <w:sz w:val="24"/>
          <w:szCs w:val="24"/>
        </w:rPr>
        <w:t xml:space="preserve">A. </w:t>
      </w:r>
      <w:r>
        <w:rPr>
          <w:sz w:val="24"/>
          <w:szCs w:val="24"/>
        </w:rPr>
        <w:tab/>
      </w:r>
      <w:r w:rsidRPr="00E141AF">
        <w:rPr>
          <w:sz w:val="24"/>
          <w:szCs w:val="24"/>
        </w:rPr>
        <w:t xml:space="preserve">Adopt OSHA’s “confined spaces” standards to prevent employees from entering areas not designed for extended human occupation without proper safety gear. </w:t>
      </w:r>
    </w:p>
    <w:p w14:paraId="55E404AF" w14:textId="7ADC4053" w:rsidR="00E141AF" w:rsidRDefault="00E141AF" w:rsidP="00E141AF">
      <w:pPr>
        <w:spacing w:after="120"/>
        <w:ind w:left="1440" w:hanging="720"/>
        <w:rPr>
          <w:sz w:val="24"/>
          <w:szCs w:val="24"/>
        </w:rPr>
      </w:pPr>
      <w:r w:rsidRPr="00E141AF">
        <w:rPr>
          <w:sz w:val="24"/>
          <w:szCs w:val="24"/>
        </w:rPr>
        <w:t>B</w:t>
      </w:r>
      <w:proofErr w:type="gramStart"/>
      <w:r w:rsidRPr="00E141AF">
        <w:rPr>
          <w:sz w:val="24"/>
          <w:szCs w:val="24"/>
        </w:rPr>
        <w:t xml:space="preserve">. </w:t>
      </w:r>
      <w:r>
        <w:rPr>
          <w:sz w:val="24"/>
          <w:szCs w:val="24"/>
        </w:rPr>
        <w:tab/>
      </w:r>
      <w:r w:rsidRPr="00E141AF">
        <w:rPr>
          <w:sz w:val="24"/>
          <w:szCs w:val="24"/>
        </w:rPr>
        <w:t>Implement</w:t>
      </w:r>
      <w:proofErr w:type="gramEnd"/>
      <w:r w:rsidRPr="00E141AF">
        <w:rPr>
          <w:sz w:val="24"/>
          <w:szCs w:val="24"/>
        </w:rPr>
        <w:t xml:space="preserve"> mandatory training on air monitoring, emergency response, and safe rescue in the event of gas poisoning.</w:t>
      </w:r>
    </w:p>
    <w:p w14:paraId="764CD2ED" w14:textId="355B4476" w:rsidR="00E141AF" w:rsidRDefault="00E141AF" w:rsidP="00E141AF">
      <w:pPr>
        <w:spacing w:after="120"/>
        <w:ind w:left="1440" w:hanging="720"/>
      </w:pPr>
      <w:r w:rsidRPr="00E141AF">
        <w:rPr>
          <w:sz w:val="24"/>
          <w:szCs w:val="24"/>
        </w:rPr>
        <w:t>C</w:t>
      </w:r>
      <w:proofErr w:type="gramStart"/>
      <w:r w:rsidRPr="00E141AF">
        <w:rPr>
          <w:sz w:val="24"/>
          <w:szCs w:val="24"/>
        </w:rPr>
        <w:t xml:space="preserve">. </w:t>
      </w:r>
      <w:r>
        <w:rPr>
          <w:sz w:val="24"/>
          <w:szCs w:val="24"/>
        </w:rPr>
        <w:tab/>
      </w:r>
      <w:r w:rsidRPr="00E141AF">
        <w:rPr>
          <w:sz w:val="24"/>
          <w:szCs w:val="24"/>
        </w:rPr>
        <w:t>Engage</w:t>
      </w:r>
      <w:proofErr w:type="gramEnd"/>
      <w:r w:rsidRPr="00E141AF">
        <w:rPr>
          <w:sz w:val="24"/>
          <w:szCs w:val="24"/>
        </w:rPr>
        <w:t xml:space="preserve"> in a comprehensive review of their air ventilation and ensure that air can circulate freely through all confined spaces.</w:t>
      </w:r>
      <w:r>
        <w:t xml:space="preserve"> </w:t>
      </w:r>
    </w:p>
    <w:p w14:paraId="6A609663" w14:textId="19FFAB96" w:rsidR="00C10D9B" w:rsidRDefault="00AC28F2" w:rsidP="0046750F">
      <w:pPr>
        <w:spacing w:after="120"/>
        <w:ind w:left="1440" w:hanging="1440"/>
        <w:rPr>
          <w:sz w:val="24"/>
          <w:szCs w:val="24"/>
        </w:rPr>
      </w:pPr>
      <w:r w:rsidRPr="00765A1E">
        <w:rPr>
          <w:b/>
          <w:sz w:val="24"/>
          <w:szCs w:val="24"/>
        </w:rPr>
        <w:t>S</w:t>
      </w:r>
      <w:r w:rsidR="0037579E">
        <w:rPr>
          <w:b/>
          <w:sz w:val="24"/>
          <w:szCs w:val="24"/>
        </w:rPr>
        <w:t>ECTION</w:t>
      </w:r>
      <w:r w:rsidRPr="00765A1E">
        <w:rPr>
          <w:b/>
          <w:sz w:val="24"/>
          <w:szCs w:val="24"/>
        </w:rPr>
        <w:t xml:space="preserve"> 2</w:t>
      </w:r>
      <w:r w:rsidRPr="00765A1E">
        <w:rPr>
          <w:sz w:val="24"/>
          <w:szCs w:val="24"/>
        </w:rPr>
        <w:t>.</w:t>
      </w:r>
      <w:r w:rsidRPr="00765A1E">
        <w:rPr>
          <w:sz w:val="24"/>
          <w:szCs w:val="24"/>
        </w:rPr>
        <w:tab/>
      </w:r>
      <w:r w:rsidR="00C10D9B" w:rsidRPr="00C10D9B">
        <w:rPr>
          <w:sz w:val="24"/>
          <w:szCs w:val="24"/>
        </w:rPr>
        <w:t xml:space="preserve">Dairy farms in the United States are additionally encouraged to move away from the practice of using “manure pits” in favor of safer and more sustainable alternatives. </w:t>
      </w:r>
    </w:p>
    <w:p w14:paraId="2F9BE60D" w14:textId="0560FB5B" w:rsidR="0037579E" w:rsidRDefault="00AC28F2" w:rsidP="0037579E">
      <w:pPr>
        <w:spacing w:after="120"/>
        <w:ind w:left="1440" w:hanging="1440"/>
        <w:rPr>
          <w:sz w:val="24"/>
          <w:szCs w:val="24"/>
        </w:rPr>
      </w:pPr>
      <w:r w:rsidRPr="00765A1E">
        <w:rPr>
          <w:b/>
          <w:sz w:val="24"/>
          <w:szCs w:val="24"/>
        </w:rPr>
        <w:t>S</w:t>
      </w:r>
      <w:r w:rsidR="0037579E">
        <w:rPr>
          <w:b/>
          <w:sz w:val="24"/>
          <w:szCs w:val="24"/>
        </w:rPr>
        <w:t>ECTION</w:t>
      </w:r>
      <w:r w:rsidRPr="00765A1E">
        <w:rPr>
          <w:b/>
          <w:sz w:val="24"/>
          <w:szCs w:val="24"/>
        </w:rPr>
        <w:t xml:space="preserve"> 3.</w:t>
      </w:r>
      <w:r w:rsidRPr="00765A1E">
        <w:rPr>
          <w:sz w:val="24"/>
          <w:szCs w:val="24"/>
        </w:rPr>
        <w:tab/>
      </w:r>
      <w:r w:rsidR="0037579E" w:rsidRPr="0037579E">
        <w:rPr>
          <w:sz w:val="24"/>
          <w:szCs w:val="24"/>
        </w:rPr>
        <w:t xml:space="preserve">For the purposes of this act, “Confined space” means any area on a dairy farm not designed for continuous human occupancy, including but not limited to manure pits, storage tanks, silos, or underground slurry passages. “Dairy farm” refers to any facility engaged in the production of milk from livestock, most commonly bovines. </w:t>
      </w:r>
    </w:p>
    <w:p w14:paraId="1B1486E5" w14:textId="77777777" w:rsidR="0037579E" w:rsidRDefault="00AC28F2" w:rsidP="0037579E">
      <w:pPr>
        <w:spacing w:after="120"/>
        <w:ind w:left="1440" w:hanging="1440"/>
        <w:rPr>
          <w:sz w:val="24"/>
          <w:szCs w:val="24"/>
        </w:rPr>
      </w:pPr>
      <w:r w:rsidRPr="00765A1E">
        <w:rPr>
          <w:b/>
          <w:sz w:val="24"/>
          <w:szCs w:val="24"/>
        </w:rPr>
        <w:t>SECTION 4.</w:t>
      </w:r>
      <w:r w:rsidRPr="00765A1E">
        <w:rPr>
          <w:b/>
          <w:sz w:val="24"/>
          <w:szCs w:val="24"/>
        </w:rPr>
        <w:tab/>
      </w:r>
      <w:r w:rsidR="0037579E" w:rsidRPr="0037579E">
        <w:rPr>
          <w:sz w:val="24"/>
          <w:szCs w:val="24"/>
        </w:rPr>
        <w:t xml:space="preserve">Enforcement of this legislation is entrusted to the Occupational Safety and Health Administration and the Department of Labor. Violations of this act will result in a minimum $15,000 fine per </w:t>
      </w:r>
      <w:proofErr w:type="gramStart"/>
      <w:r w:rsidR="0037579E" w:rsidRPr="0037579E">
        <w:rPr>
          <w:sz w:val="24"/>
          <w:szCs w:val="24"/>
        </w:rPr>
        <w:t>violation,</w:t>
      </w:r>
      <w:proofErr w:type="gramEnd"/>
      <w:r w:rsidR="0037579E" w:rsidRPr="0037579E">
        <w:rPr>
          <w:sz w:val="24"/>
          <w:szCs w:val="24"/>
        </w:rPr>
        <w:t xml:space="preserve"> per affected worker.</w:t>
      </w:r>
    </w:p>
    <w:p w14:paraId="2440BC8E" w14:textId="0FA96428" w:rsidR="0037579E" w:rsidRDefault="0037579E" w:rsidP="0037579E">
      <w:pPr>
        <w:spacing w:after="120"/>
        <w:ind w:left="1440" w:hanging="1440"/>
        <w:rPr>
          <w:sz w:val="24"/>
          <w:szCs w:val="24"/>
        </w:rPr>
      </w:pPr>
      <w:r>
        <w:rPr>
          <w:b/>
          <w:sz w:val="24"/>
          <w:szCs w:val="24"/>
        </w:rPr>
        <w:t>SECTION 5.</w:t>
      </w:r>
      <w:r>
        <w:rPr>
          <w:sz w:val="24"/>
          <w:szCs w:val="24"/>
        </w:rPr>
        <w:tab/>
      </w:r>
      <w:r w:rsidR="003C4513" w:rsidRPr="003C4513">
        <w:rPr>
          <w:sz w:val="24"/>
          <w:szCs w:val="24"/>
        </w:rPr>
        <w:t>This legislation will take effect on January 1, 2027.</w:t>
      </w:r>
    </w:p>
    <w:p w14:paraId="5685D166" w14:textId="6B02FB9F" w:rsidR="003C4513" w:rsidRPr="00765A1E" w:rsidRDefault="00AC28F2" w:rsidP="003C4513">
      <w:pPr>
        <w:spacing w:after="120"/>
        <w:ind w:left="1440" w:hanging="1440"/>
        <w:rPr>
          <w:sz w:val="24"/>
          <w:szCs w:val="24"/>
        </w:rPr>
        <w:sectPr w:rsidR="003C4513" w:rsidRPr="00765A1E" w:rsidSect="00AC28F2">
          <w:type w:val="continuous"/>
          <w:pgSz w:w="12240" w:h="15840"/>
          <w:pgMar w:top="1080" w:right="1800" w:bottom="1080" w:left="1800" w:header="720" w:footer="720" w:gutter="0"/>
          <w:lnNumType w:countBy="1" w:restart="newSection"/>
          <w:cols w:space="720"/>
          <w:docGrid w:linePitch="360"/>
        </w:sectPr>
      </w:pPr>
      <w:r w:rsidRPr="00765A1E">
        <w:rPr>
          <w:sz w:val="24"/>
          <w:szCs w:val="24"/>
        </w:rPr>
        <w:t>All laws in conflict with this legislation are hereby declared null and vo</w:t>
      </w:r>
      <w:r w:rsidR="003C4513">
        <w:rPr>
          <w:sz w:val="24"/>
          <w:szCs w:val="24"/>
        </w:rPr>
        <w:t>id.</w:t>
      </w:r>
    </w:p>
    <w:p w14:paraId="637E981F" w14:textId="6B79F929" w:rsidR="00765A1E" w:rsidRDefault="00765A1E" w:rsidP="003C4513">
      <w:pPr>
        <w:spacing w:after="0"/>
      </w:pPr>
    </w:p>
    <w:sectPr w:rsidR="00765A1E" w:rsidSect="009748C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BDE40E" w14:textId="77777777" w:rsidR="00F5518F" w:rsidRDefault="00F5518F" w:rsidP="00F42180">
      <w:pPr>
        <w:spacing w:after="0" w:line="240" w:lineRule="auto"/>
      </w:pPr>
      <w:r>
        <w:separator/>
      </w:r>
    </w:p>
  </w:endnote>
  <w:endnote w:type="continuationSeparator" w:id="0">
    <w:p w14:paraId="37A2BC03" w14:textId="77777777" w:rsidR="00F5518F" w:rsidRDefault="00F5518F" w:rsidP="00F421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1FE6FE" w14:textId="77777777" w:rsidR="00F5518F" w:rsidRDefault="00F5518F" w:rsidP="00F42180">
      <w:pPr>
        <w:spacing w:after="0" w:line="240" w:lineRule="auto"/>
      </w:pPr>
      <w:r>
        <w:separator/>
      </w:r>
    </w:p>
  </w:footnote>
  <w:footnote w:type="continuationSeparator" w:id="0">
    <w:p w14:paraId="6929501E" w14:textId="77777777" w:rsidR="00F5518F" w:rsidRDefault="00F5518F" w:rsidP="00F421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15B06"/>
    <w:multiLevelType w:val="hybridMultilevel"/>
    <w:tmpl w:val="161EE6FA"/>
    <w:lvl w:ilvl="0" w:tplc="3AD0C43E">
      <w:start w:val="1"/>
      <w:numFmt w:val="upperLetter"/>
      <w:lvlText w:val="%1."/>
      <w:lvlJc w:val="left"/>
      <w:pPr>
        <w:tabs>
          <w:tab w:val="num" w:pos="1800"/>
        </w:tabs>
        <w:ind w:left="1800" w:hanging="360"/>
      </w:pPr>
      <w:rPr>
        <w:rFonts w:hint="default"/>
      </w:rPr>
    </w:lvl>
    <w:lvl w:ilvl="1" w:tplc="00190409" w:tentative="1">
      <w:start w:val="1"/>
      <w:numFmt w:val="lowerLetter"/>
      <w:lvlText w:val="%2."/>
      <w:lvlJc w:val="left"/>
      <w:pPr>
        <w:tabs>
          <w:tab w:val="num" w:pos="2520"/>
        </w:tabs>
        <w:ind w:left="2520" w:hanging="360"/>
      </w:pPr>
    </w:lvl>
    <w:lvl w:ilvl="2" w:tplc="001B0409" w:tentative="1">
      <w:start w:val="1"/>
      <w:numFmt w:val="lowerRoman"/>
      <w:lvlText w:val="%3."/>
      <w:lvlJc w:val="right"/>
      <w:pPr>
        <w:tabs>
          <w:tab w:val="num" w:pos="3240"/>
        </w:tabs>
        <w:ind w:left="3240" w:hanging="180"/>
      </w:pPr>
    </w:lvl>
    <w:lvl w:ilvl="3" w:tplc="000F0409" w:tentative="1">
      <w:start w:val="1"/>
      <w:numFmt w:val="decimal"/>
      <w:lvlText w:val="%4."/>
      <w:lvlJc w:val="left"/>
      <w:pPr>
        <w:tabs>
          <w:tab w:val="num" w:pos="3960"/>
        </w:tabs>
        <w:ind w:left="3960" w:hanging="360"/>
      </w:pPr>
    </w:lvl>
    <w:lvl w:ilvl="4" w:tplc="00190409" w:tentative="1">
      <w:start w:val="1"/>
      <w:numFmt w:val="lowerLetter"/>
      <w:lvlText w:val="%5."/>
      <w:lvlJc w:val="left"/>
      <w:pPr>
        <w:tabs>
          <w:tab w:val="num" w:pos="4680"/>
        </w:tabs>
        <w:ind w:left="4680" w:hanging="360"/>
      </w:pPr>
    </w:lvl>
    <w:lvl w:ilvl="5" w:tplc="001B0409" w:tentative="1">
      <w:start w:val="1"/>
      <w:numFmt w:val="lowerRoman"/>
      <w:lvlText w:val="%6."/>
      <w:lvlJc w:val="right"/>
      <w:pPr>
        <w:tabs>
          <w:tab w:val="num" w:pos="5400"/>
        </w:tabs>
        <w:ind w:left="5400" w:hanging="180"/>
      </w:pPr>
    </w:lvl>
    <w:lvl w:ilvl="6" w:tplc="000F0409" w:tentative="1">
      <w:start w:val="1"/>
      <w:numFmt w:val="decimal"/>
      <w:lvlText w:val="%7."/>
      <w:lvlJc w:val="left"/>
      <w:pPr>
        <w:tabs>
          <w:tab w:val="num" w:pos="6120"/>
        </w:tabs>
        <w:ind w:left="6120" w:hanging="360"/>
      </w:pPr>
    </w:lvl>
    <w:lvl w:ilvl="7" w:tplc="00190409" w:tentative="1">
      <w:start w:val="1"/>
      <w:numFmt w:val="lowerLetter"/>
      <w:lvlText w:val="%8."/>
      <w:lvlJc w:val="left"/>
      <w:pPr>
        <w:tabs>
          <w:tab w:val="num" w:pos="6840"/>
        </w:tabs>
        <w:ind w:left="6840" w:hanging="360"/>
      </w:pPr>
    </w:lvl>
    <w:lvl w:ilvl="8" w:tplc="001B0409" w:tentative="1">
      <w:start w:val="1"/>
      <w:numFmt w:val="lowerRoman"/>
      <w:lvlText w:val="%9."/>
      <w:lvlJc w:val="right"/>
      <w:pPr>
        <w:tabs>
          <w:tab w:val="num" w:pos="7560"/>
        </w:tabs>
        <w:ind w:left="7560" w:hanging="180"/>
      </w:pPr>
    </w:lvl>
  </w:abstractNum>
  <w:abstractNum w:abstractNumId="1" w15:restartNumberingAfterBreak="0">
    <w:nsid w:val="05233B9C"/>
    <w:multiLevelType w:val="hybridMultilevel"/>
    <w:tmpl w:val="122096E6"/>
    <w:lvl w:ilvl="0" w:tplc="FFFFFFFF">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D1D33ED"/>
    <w:multiLevelType w:val="hybridMultilevel"/>
    <w:tmpl w:val="161EE6FA"/>
    <w:lvl w:ilvl="0" w:tplc="FFFFFFFF">
      <w:start w:val="1"/>
      <w:numFmt w:val="upperLetter"/>
      <w:lvlText w:val="%1."/>
      <w:lvlJc w:val="left"/>
      <w:pPr>
        <w:tabs>
          <w:tab w:val="num" w:pos="1800"/>
        </w:tabs>
        <w:ind w:left="1800" w:hanging="36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3" w15:restartNumberingAfterBreak="0">
    <w:nsid w:val="2BE22EA4"/>
    <w:multiLevelType w:val="hybridMultilevel"/>
    <w:tmpl w:val="161EE6FA"/>
    <w:lvl w:ilvl="0" w:tplc="FFFFFFFF">
      <w:start w:val="1"/>
      <w:numFmt w:val="upperLetter"/>
      <w:lvlText w:val="%1."/>
      <w:lvlJc w:val="left"/>
      <w:pPr>
        <w:tabs>
          <w:tab w:val="num" w:pos="1800"/>
        </w:tabs>
        <w:ind w:left="1800" w:hanging="36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4" w15:restartNumberingAfterBreak="0">
    <w:nsid w:val="31682DED"/>
    <w:multiLevelType w:val="hybridMultilevel"/>
    <w:tmpl w:val="28B61F38"/>
    <w:lvl w:ilvl="0" w:tplc="FFFFFFFF">
      <w:start w:val="1"/>
      <w:numFmt w:val="upperLetter"/>
      <w:lvlText w:val="%1."/>
      <w:lvlJc w:val="left"/>
      <w:pPr>
        <w:tabs>
          <w:tab w:val="num" w:pos="1800"/>
        </w:tabs>
        <w:ind w:left="1800" w:hanging="36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5" w15:restartNumberingAfterBreak="0">
    <w:nsid w:val="31CE710F"/>
    <w:multiLevelType w:val="hybridMultilevel"/>
    <w:tmpl w:val="C0BA4D3E"/>
    <w:lvl w:ilvl="0" w:tplc="FFFFFFFF">
      <w:start w:val="1"/>
      <w:numFmt w:val="upperLetter"/>
      <w:lvlText w:val="%1."/>
      <w:lvlJc w:val="left"/>
      <w:pPr>
        <w:tabs>
          <w:tab w:val="num" w:pos="1800"/>
        </w:tabs>
        <w:ind w:left="1800" w:hanging="36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6" w15:restartNumberingAfterBreak="0">
    <w:nsid w:val="389026FF"/>
    <w:multiLevelType w:val="hybridMultilevel"/>
    <w:tmpl w:val="161EE6FA"/>
    <w:lvl w:ilvl="0" w:tplc="FFFFFFFF">
      <w:start w:val="1"/>
      <w:numFmt w:val="upperLetter"/>
      <w:lvlText w:val="%1."/>
      <w:lvlJc w:val="left"/>
      <w:pPr>
        <w:tabs>
          <w:tab w:val="num" w:pos="1800"/>
        </w:tabs>
        <w:ind w:left="1800" w:hanging="36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7" w15:restartNumberingAfterBreak="0">
    <w:nsid w:val="3BFF77E0"/>
    <w:multiLevelType w:val="hybridMultilevel"/>
    <w:tmpl w:val="F32EC7B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6085E0B"/>
    <w:multiLevelType w:val="hybridMultilevel"/>
    <w:tmpl w:val="0366BDDE"/>
    <w:lvl w:ilvl="0" w:tplc="73DA1020">
      <w:start w:val="203"/>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115152"/>
    <w:multiLevelType w:val="hybridMultilevel"/>
    <w:tmpl w:val="6B04E646"/>
    <w:lvl w:ilvl="0" w:tplc="3A2AECD0">
      <w:start w:val="2"/>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68E15715"/>
    <w:multiLevelType w:val="hybridMultilevel"/>
    <w:tmpl w:val="EFDEE134"/>
    <w:lvl w:ilvl="0" w:tplc="844CF9E2">
      <w:start w:val="1"/>
      <w:numFmt w:val="decimal"/>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7021776B"/>
    <w:multiLevelType w:val="hybridMultilevel"/>
    <w:tmpl w:val="161EE6FA"/>
    <w:lvl w:ilvl="0" w:tplc="FFFFFFFF">
      <w:start w:val="1"/>
      <w:numFmt w:val="upperLetter"/>
      <w:lvlText w:val="%1."/>
      <w:lvlJc w:val="left"/>
      <w:pPr>
        <w:tabs>
          <w:tab w:val="num" w:pos="1800"/>
        </w:tabs>
        <w:ind w:left="1800" w:hanging="36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12" w15:restartNumberingAfterBreak="0">
    <w:nsid w:val="74DA2FB9"/>
    <w:multiLevelType w:val="hybridMultilevel"/>
    <w:tmpl w:val="161EE6FA"/>
    <w:lvl w:ilvl="0" w:tplc="FFFFFFFF">
      <w:start w:val="1"/>
      <w:numFmt w:val="upperLetter"/>
      <w:lvlText w:val="%1."/>
      <w:lvlJc w:val="left"/>
      <w:pPr>
        <w:tabs>
          <w:tab w:val="num" w:pos="1800"/>
        </w:tabs>
        <w:ind w:left="1800" w:hanging="36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num w:numId="1" w16cid:durableId="1130132332">
    <w:abstractNumId w:val="8"/>
  </w:num>
  <w:num w:numId="2" w16cid:durableId="114297274">
    <w:abstractNumId w:val="7"/>
  </w:num>
  <w:num w:numId="3" w16cid:durableId="804200443">
    <w:abstractNumId w:val="0"/>
  </w:num>
  <w:num w:numId="4" w16cid:durableId="406608002">
    <w:abstractNumId w:val="5"/>
  </w:num>
  <w:num w:numId="5" w16cid:durableId="1244755372">
    <w:abstractNumId w:val="9"/>
  </w:num>
  <w:num w:numId="6" w16cid:durableId="35665753">
    <w:abstractNumId w:val="1"/>
  </w:num>
  <w:num w:numId="7" w16cid:durableId="307369080">
    <w:abstractNumId w:val="4"/>
  </w:num>
  <w:num w:numId="8" w16cid:durableId="408309613">
    <w:abstractNumId w:val="11"/>
  </w:num>
  <w:num w:numId="9" w16cid:durableId="1072971983">
    <w:abstractNumId w:val="2"/>
  </w:num>
  <w:num w:numId="10" w16cid:durableId="1985352054">
    <w:abstractNumId w:val="3"/>
  </w:num>
  <w:num w:numId="11" w16cid:durableId="991445067">
    <w:abstractNumId w:val="6"/>
  </w:num>
  <w:num w:numId="12" w16cid:durableId="126247027">
    <w:abstractNumId w:val="12"/>
  </w:num>
  <w:num w:numId="13" w16cid:durableId="73473824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9E8"/>
    <w:rsid w:val="000143D8"/>
    <w:rsid w:val="000440FE"/>
    <w:rsid w:val="00050CAD"/>
    <w:rsid w:val="0005604E"/>
    <w:rsid w:val="0006295E"/>
    <w:rsid w:val="000A3B04"/>
    <w:rsid w:val="000C2423"/>
    <w:rsid w:val="00101E44"/>
    <w:rsid w:val="00133D7B"/>
    <w:rsid w:val="00136D17"/>
    <w:rsid w:val="0014526F"/>
    <w:rsid w:val="00174BB7"/>
    <w:rsid w:val="00195593"/>
    <w:rsid w:val="001B6358"/>
    <w:rsid w:val="001C117F"/>
    <w:rsid w:val="001C3E44"/>
    <w:rsid w:val="001C561E"/>
    <w:rsid w:val="001C5FA2"/>
    <w:rsid w:val="001D22F4"/>
    <w:rsid w:val="001F1A4B"/>
    <w:rsid w:val="001F5852"/>
    <w:rsid w:val="0024696E"/>
    <w:rsid w:val="002513AA"/>
    <w:rsid w:val="00274C12"/>
    <w:rsid w:val="00284514"/>
    <w:rsid w:val="00292B9E"/>
    <w:rsid w:val="002A1E4B"/>
    <w:rsid w:val="002B03BD"/>
    <w:rsid w:val="002F4964"/>
    <w:rsid w:val="002F550E"/>
    <w:rsid w:val="003010F4"/>
    <w:rsid w:val="00343ECA"/>
    <w:rsid w:val="003572FE"/>
    <w:rsid w:val="003646B6"/>
    <w:rsid w:val="0037579E"/>
    <w:rsid w:val="003B28AE"/>
    <w:rsid w:val="003B303B"/>
    <w:rsid w:val="003B6462"/>
    <w:rsid w:val="003C4513"/>
    <w:rsid w:val="003E1A4E"/>
    <w:rsid w:val="003F2B25"/>
    <w:rsid w:val="003F7E28"/>
    <w:rsid w:val="004054CB"/>
    <w:rsid w:val="0046750F"/>
    <w:rsid w:val="00472800"/>
    <w:rsid w:val="00491950"/>
    <w:rsid w:val="004E4ED2"/>
    <w:rsid w:val="004F203A"/>
    <w:rsid w:val="00527FA4"/>
    <w:rsid w:val="00541E1D"/>
    <w:rsid w:val="00595C65"/>
    <w:rsid w:val="005A48A3"/>
    <w:rsid w:val="005B1D5D"/>
    <w:rsid w:val="005E5A07"/>
    <w:rsid w:val="00635053"/>
    <w:rsid w:val="0064102D"/>
    <w:rsid w:val="006B075A"/>
    <w:rsid w:val="006C506C"/>
    <w:rsid w:val="006E716E"/>
    <w:rsid w:val="00720CA2"/>
    <w:rsid w:val="00734C7C"/>
    <w:rsid w:val="00741E75"/>
    <w:rsid w:val="007420E0"/>
    <w:rsid w:val="00765A1E"/>
    <w:rsid w:val="00776746"/>
    <w:rsid w:val="00792B37"/>
    <w:rsid w:val="00795F17"/>
    <w:rsid w:val="007A6288"/>
    <w:rsid w:val="007C1656"/>
    <w:rsid w:val="007C2E90"/>
    <w:rsid w:val="007C6165"/>
    <w:rsid w:val="007F716E"/>
    <w:rsid w:val="00801521"/>
    <w:rsid w:val="00812170"/>
    <w:rsid w:val="00820B95"/>
    <w:rsid w:val="00835BB8"/>
    <w:rsid w:val="00842E98"/>
    <w:rsid w:val="00853FB2"/>
    <w:rsid w:val="00856A0F"/>
    <w:rsid w:val="0088441A"/>
    <w:rsid w:val="008B12AE"/>
    <w:rsid w:val="008B1922"/>
    <w:rsid w:val="008C1BBF"/>
    <w:rsid w:val="008C4622"/>
    <w:rsid w:val="008E6CD4"/>
    <w:rsid w:val="008F52D7"/>
    <w:rsid w:val="00910DC8"/>
    <w:rsid w:val="00920400"/>
    <w:rsid w:val="00932A32"/>
    <w:rsid w:val="009353B5"/>
    <w:rsid w:val="009748C7"/>
    <w:rsid w:val="00977655"/>
    <w:rsid w:val="00A258FD"/>
    <w:rsid w:val="00A27601"/>
    <w:rsid w:val="00A33BE8"/>
    <w:rsid w:val="00A4000D"/>
    <w:rsid w:val="00A8742B"/>
    <w:rsid w:val="00AA7990"/>
    <w:rsid w:val="00AB64F2"/>
    <w:rsid w:val="00AC28F2"/>
    <w:rsid w:val="00B07173"/>
    <w:rsid w:val="00B11608"/>
    <w:rsid w:val="00B36FB6"/>
    <w:rsid w:val="00B44FC4"/>
    <w:rsid w:val="00B61957"/>
    <w:rsid w:val="00B76180"/>
    <w:rsid w:val="00B860A3"/>
    <w:rsid w:val="00B93CE3"/>
    <w:rsid w:val="00B9419F"/>
    <w:rsid w:val="00BC0002"/>
    <w:rsid w:val="00BC4459"/>
    <w:rsid w:val="00BC466C"/>
    <w:rsid w:val="00BC5D85"/>
    <w:rsid w:val="00C10AE5"/>
    <w:rsid w:val="00C10D9B"/>
    <w:rsid w:val="00C32034"/>
    <w:rsid w:val="00C41F2F"/>
    <w:rsid w:val="00C641AE"/>
    <w:rsid w:val="00C878CC"/>
    <w:rsid w:val="00CC2698"/>
    <w:rsid w:val="00CF5AD6"/>
    <w:rsid w:val="00D07632"/>
    <w:rsid w:val="00D150D3"/>
    <w:rsid w:val="00D73B2F"/>
    <w:rsid w:val="00DA6929"/>
    <w:rsid w:val="00DB1B8A"/>
    <w:rsid w:val="00E069F2"/>
    <w:rsid w:val="00E141AF"/>
    <w:rsid w:val="00E26E70"/>
    <w:rsid w:val="00E47E1D"/>
    <w:rsid w:val="00E54614"/>
    <w:rsid w:val="00E57AC9"/>
    <w:rsid w:val="00E90C80"/>
    <w:rsid w:val="00E94E9C"/>
    <w:rsid w:val="00EC6F44"/>
    <w:rsid w:val="00ED15D6"/>
    <w:rsid w:val="00F12568"/>
    <w:rsid w:val="00F20EE7"/>
    <w:rsid w:val="00F21D46"/>
    <w:rsid w:val="00F331BF"/>
    <w:rsid w:val="00F42180"/>
    <w:rsid w:val="00F508FE"/>
    <w:rsid w:val="00F549E8"/>
    <w:rsid w:val="00F5518F"/>
    <w:rsid w:val="00F61B4E"/>
    <w:rsid w:val="00F6522C"/>
    <w:rsid w:val="00F92CD1"/>
    <w:rsid w:val="00FA3160"/>
    <w:rsid w:val="00FC0E40"/>
    <w:rsid w:val="00FC2675"/>
    <w:rsid w:val="00FD7CCA"/>
    <w:rsid w:val="00FE2A06"/>
    <w:rsid w:val="00FE71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7F58D"/>
  <w15:chartTrackingRefBased/>
  <w15:docId w15:val="{3F1C9EC3-94E8-42BA-9D15-7CF53311C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218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31BF"/>
    <w:pPr>
      <w:ind w:left="720"/>
      <w:contextualSpacing/>
    </w:pPr>
  </w:style>
  <w:style w:type="character" w:styleId="Hyperlink">
    <w:name w:val="Hyperlink"/>
    <w:basedOn w:val="DefaultParagraphFont"/>
    <w:uiPriority w:val="99"/>
    <w:unhideWhenUsed/>
    <w:rsid w:val="00765A1E"/>
    <w:rPr>
      <w:color w:val="0563C1" w:themeColor="hyperlink"/>
      <w:u w:val="single"/>
    </w:rPr>
  </w:style>
  <w:style w:type="character" w:styleId="UnresolvedMention">
    <w:name w:val="Unresolved Mention"/>
    <w:basedOn w:val="DefaultParagraphFont"/>
    <w:uiPriority w:val="99"/>
    <w:semiHidden/>
    <w:unhideWhenUsed/>
    <w:rsid w:val="00765A1E"/>
    <w:rPr>
      <w:color w:val="605E5C"/>
      <w:shd w:val="clear" w:color="auto" w:fill="E1DFDD"/>
    </w:rPr>
  </w:style>
  <w:style w:type="character" w:styleId="LineNumber">
    <w:name w:val="line number"/>
    <w:basedOn w:val="DefaultParagraphFont"/>
    <w:uiPriority w:val="99"/>
    <w:semiHidden/>
    <w:unhideWhenUsed/>
    <w:rsid w:val="00765A1E"/>
  </w:style>
  <w:style w:type="paragraph" w:styleId="Header">
    <w:name w:val="header"/>
    <w:basedOn w:val="Normal"/>
    <w:link w:val="HeaderChar"/>
    <w:uiPriority w:val="99"/>
    <w:unhideWhenUsed/>
    <w:rsid w:val="00F421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2180"/>
  </w:style>
  <w:style w:type="paragraph" w:styleId="Footer">
    <w:name w:val="footer"/>
    <w:basedOn w:val="Normal"/>
    <w:link w:val="FooterChar"/>
    <w:uiPriority w:val="99"/>
    <w:unhideWhenUsed/>
    <w:rsid w:val="00F421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21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9</Pages>
  <Words>1310</Words>
  <Characters>7468</Characters>
  <Application>Microsoft Office Word</Application>
  <DocSecurity>0</DocSecurity>
  <Lines>62</Lines>
  <Paragraphs>17</Paragraphs>
  <ScaleCrop>false</ScaleCrop>
  <Company>Santa Rosa County District Schools</Company>
  <LinksUpToDate>false</LinksUpToDate>
  <CharactersWithSpaces>8761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Carter, Ashley B.</dc:creator>
  <cp:keywords/>
  <dc:description/>
  <cp:lastModifiedBy>Carter, Ashley B.</cp:lastModifiedBy>
  <cp:revision>31</cp:revision>
  <dcterms:created xsi:type="dcterms:W3CDTF">2026-10-19T16:30:00Z</dcterms:created>
  <dcterms:modified xsi:type="dcterms:W3CDTF">2026-10-19T17:27:00Z</dcterms:modified>
</cp:coreProperties>
</file>