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1BCC" w:rsidRDefault="00F46188">
      <w:pPr>
        <w:jc w:val="center"/>
        <w:rPr>
          <w:b/>
          <w:bCs/>
          <w:highlight w:val="white"/>
        </w:rPr>
      </w:pPr>
      <w:r>
        <w:rPr>
          <w:b/>
          <w:bCs/>
          <w:highlight w:val="white"/>
        </w:rPr>
        <w:t>2025-2026 Novice Policy</w:t>
      </w:r>
    </w:p>
    <w:p w14:paraId="00000002" w14:textId="77777777" w:rsidR="002C1BCC" w:rsidRDefault="00F46188">
      <w:pPr>
        <w:rPr>
          <w:highlight w:val="white"/>
        </w:rPr>
      </w:pPr>
      <w:r>
        <w:rPr>
          <w:highlight w:val="white"/>
        </w:rPr>
        <w:t>Resolved: The United States federal government should significantly increase its exploration and/or development of the Arctic.</w:t>
      </w:r>
    </w:p>
    <w:p w14:paraId="00000003" w14:textId="77777777" w:rsidR="002C1BCC" w:rsidRDefault="002C1BCC">
      <w:pPr>
        <w:rPr>
          <w:highlight w:val="white"/>
        </w:rPr>
      </w:pPr>
    </w:p>
    <w:p w14:paraId="00000004" w14:textId="77777777" w:rsidR="002C1BCC" w:rsidRDefault="00F46188">
      <w:pPr>
        <w:jc w:val="center"/>
        <w:rPr>
          <w:b/>
          <w:bCs/>
          <w:highlight w:val="white"/>
          <w:u w:val="single"/>
        </w:rPr>
      </w:pPr>
      <w:r>
        <w:rPr>
          <w:b/>
          <w:bCs/>
          <w:highlight w:val="white"/>
          <w:u w:val="single"/>
        </w:rPr>
        <w:t>The Plan Texts</w:t>
      </w:r>
    </w:p>
    <w:p w14:paraId="00000005" w14:textId="77777777" w:rsidR="002C1BCC" w:rsidRDefault="00F46188">
      <w:pPr>
        <w:numPr>
          <w:ilvl w:val="0"/>
          <w:numId w:val="4"/>
        </w:numPr>
        <w:pBdr>
          <w:bottom w:val="none" w:sz="0" w:space="11" w:color="auto"/>
        </w:pBdr>
        <w:shd w:val="clear" w:color="auto" w:fill="FFFFFF"/>
      </w:pPr>
      <w:r>
        <w:t>The United States federal government should deploy sensors, drones, submarines and satellites to improve early warning systems and monitor geopolitical threats in the Arctic.</w:t>
      </w:r>
    </w:p>
    <w:p w14:paraId="00000006" w14:textId="77777777" w:rsidR="002C1BCC" w:rsidRDefault="00F46188">
      <w:pPr>
        <w:numPr>
          <w:ilvl w:val="0"/>
          <w:numId w:val="4"/>
        </w:numPr>
        <w:pBdr>
          <w:bottom w:val="none" w:sz="0" w:space="11" w:color="auto"/>
        </w:pBdr>
        <w:shd w:val="clear" w:color="auto" w:fill="FFFFFF"/>
      </w:pPr>
      <w:r>
        <w:t>The United States federal government should restore scientific cooperation programs with Russia in the Arctic.</w:t>
      </w:r>
    </w:p>
    <w:p w14:paraId="00000007" w14:textId="77777777" w:rsidR="002C1BCC" w:rsidRDefault="00F46188">
      <w:pPr>
        <w:numPr>
          <w:ilvl w:val="0"/>
          <w:numId w:val="4"/>
        </w:numPr>
        <w:pBdr>
          <w:bottom w:val="none" w:sz="0" w:space="11" w:color="auto"/>
        </w:pBdr>
        <w:shd w:val="clear" w:color="auto" w:fill="FFFFFF"/>
      </w:pPr>
      <w:r>
        <w:t>The United States federal government should restore scientific cooperation programs with China in the Arctic.</w:t>
      </w:r>
    </w:p>
    <w:p w14:paraId="00000008" w14:textId="77777777" w:rsidR="002C1BCC" w:rsidRDefault="00F46188">
      <w:pPr>
        <w:numPr>
          <w:ilvl w:val="0"/>
          <w:numId w:val="4"/>
        </w:numPr>
        <w:pBdr>
          <w:bottom w:val="none" w:sz="0" w:space="11" w:color="auto"/>
        </w:pBdr>
        <w:shd w:val="clear" w:color="auto" w:fill="FFFFFF"/>
      </w:pPr>
      <w:r>
        <w:t>The United States federal government should develop wind, solar, and geothermal energy projects in the Arctic to provide sustainable power for Arctic communities.</w:t>
      </w:r>
    </w:p>
    <w:p w14:paraId="00000009" w14:textId="77777777" w:rsidR="002C1BCC" w:rsidRDefault="00F46188">
      <w:pPr>
        <w:numPr>
          <w:ilvl w:val="0"/>
          <w:numId w:val="4"/>
        </w:numPr>
        <w:pBdr>
          <w:bottom w:val="none" w:sz="0" w:space="11" w:color="auto"/>
        </w:pBdr>
        <w:shd w:val="clear" w:color="auto" w:fill="FFFFFF"/>
      </w:pPr>
      <w:r>
        <w:t>The United States federal government should significantly increase offshore oil and natural gas drilling in the Arctic</w:t>
      </w:r>
    </w:p>
    <w:p w14:paraId="0000000A" w14:textId="77777777" w:rsidR="002C1BCC" w:rsidRDefault="002C1BCC"/>
    <w:p w14:paraId="0000000B" w14:textId="77777777" w:rsidR="002C1BCC" w:rsidRDefault="00F46188">
      <w:pPr>
        <w:numPr>
          <w:ilvl w:val="0"/>
          <w:numId w:val="3"/>
        </w:numPr>
      </w:pPr>
      <w:r>
        <w:t xml:space="preserve">The plan texts cannot be altered, </w:t>
      </w:r>
      <w:proofErr w:type="gramStart"/>
      <w:r>
        <w:t>with the exception of</w:t>
      </w:r>
      <w:proofErr w:type="gramEnd"/>
      <w:r>
        <w:t xml:space="preserve"> adding one of the approved funding mechanisms to the plan text. </w:t>
      </w:r>
    </w:p>
    <w:p w14:paraId="0000000C" w14:textId="77777777" w:rsidR="002C1BCC" w:rsidRDefault="00F46188">
      <w:pPr>
        <w:numPr>
          <w:ilvl w:val="0"/>
          <w:numId w:val="3"/>
        </w:numPr>
      </w:pPr>
      <w:r>
        <w:t xml:space="preserve">Affirmative teams need to be ready to defend all portions of the plan text, even if they do not garner advantages </w:t>
      </w:r>
      <w:proofErr w:type="gramStart"/>
      <w:r>
        <w:t>off of</w:t>
      </w:r>
      <w:proofErr w:type="gramEnd"/>
      <w:r>
        <w:t xml:space="preserve"> that portion of the plan texts.</w:t>
      </w:r>
    </w:p>
    <w:p w14:paraId="0000000D" w14:textId="77777777" w:rsidR="002C1BCC" w:rsidRDefault="002C1BCC">
      <w:pPr>
        <w:jc w:val="center"/>
        <w:rPr>
          <w:b/>
          <w:bCs/>
          <w:highlight w:val="white"/>
          <w:u w:val="single"/>
        </w:rPr>
      </w:pPr>
    </w:p>
    <w:p w14:paraId="0000000E" w14:textId="77777777" w:rsidR="002C1BCC" w:rsidRDefault="00F46188">
      <w:pPr>
        <w:jc w:val="center"/>
      </w:pPr>
      <w:r>
        <w:rPr>
          <w:b/>
          <w:bCs/>
          <w:highlight w:val="white"/>
          <w:u w:val="single"/>
        </w:rPr>
        <w:t xml:space="preserve">Approved Funding Mechanisms </w:t>
      </w:r>
    </w:p>
    <w:p w14:paraId="0000000F" w14:textId="77777777" w:rsidR="002C1BCC" w:rsidRDefault="00F46188">
      <w:pPr>
        <w:numPr>
          <w:ilvl w:val="0"/>
          <w:numId w:val="1"/>
        </w:numPr>
      </w:pPr>
      <w:r>
        <w:t>Normal Means</w:t>
      </w:r>
    </w:p>
    <w:p w14:paraId="00000010" w14:textId="77777777" w:rsidR="002C1BCC" w:rsidRDefault="00F46188">
      <w:pPr>
        <w:numPr>
          <w:ilvl w:val="0"/>
          <w:numId w:val="1"/>
        </w:numPr>
      </w:pPr>
      <w:r>
        <w:t>Deficit Spending</w:t>
      </w:r>
    </w:p>
    <w:p w14:paraId="00000011" w14:textId="77777777" w:rsidR="002C1BCC" w:rsidRDefault="00F46188">
      <w:pPr>
        <w:numPr>
          <w:ilvl w:val="0"/>
          <w:numId w:val="1"/>
        </w:numPr>
      </w:pPr>
      <w:r>
        <w:t>Grants and Cooperative Agreements: NSF's Office of Polar Programs provides funding through competitive grants and cooperative agreements to researchers and institutions.</w:t>
      </w:r>
    </w:p>
    <w:p w14:paraId="00000012" w14:textId="77777777" w:rsidR="002C1BCC" w:rsidRDefault="00F46188">
      <w:pPr>
        <w:numPr>
          <w:ilvl w:val="0"/>
          <w:numId w:val="1"/>
        </w:numPr>
      </w:pPr>
      <w:r>
        <w:t xml:space="preserve">Reallocation of Department of Defense Expenditures </w:t>
      </w:r>
    </w:p>
    <w:p w14:paraId="00000013" w14:textId="77777777" w:rsidR="002C1BCC" w:rsidRDefault="00F46188">
      <w:pPr>
        <w:numPr>
          <w:ilvl w:val="0"/>
          <w:numId w:val="1"/>
        </w:numPr>
      </w:pPr>
      <w:r>
        <w:t>Subsidies from the Department of Energy</w:t>
      </w:r>
    </w:p>
    <w:p w14:paraId="00000014" w14:textId="77777777" w:rsidR="002C1BCC" w:rsidRDefault="002C1BCC"/>
    <w:p w14:paraId="00000015" w14:textId="77777777" w:rsidR="002C1BCC" w:rsidRDefault="002C1BCC"/>
    <w:p w14:paraId="00000016" w14:textId="77777777" w:rsidR="002C1BCC" w:rsidRDefault="00F46188">
      <w:pPr>
        <w:jc w:val="center"/>
        <w:rPr>
          <w:b/>
          <w:bCs/>
          <w:u w:val="single"/>
        </w:rPr>
      </w:pPr>
      <w:r>
        <w:rPr>
          <w:b/>
          <w:bCs/>
          <w:u w:val="single"/>
        </w:rPr>
        <w:t>Novice Policy Rules</w:t>
      </w:r>
    </w:p>
    <w:p w14:paraId="00000017" w14:textId="77777777" w:rsidR="002C1BCC" w:rsidRDefault="00F46188">
      <w:pPr>
        <w:numPr>
          <w:ilvl w:val="0"/>
          <w:numId w:val="5"/>
        </w:numPr>
      </w:pPr>
      <w:r>
        <w:t xml:space="preserve">Novice policy limitations will be in effect for the affirmative for all first semester tournaments (unless the tournament host says otherwise). </w:t>
      </w:r>
    </w:p>
    <w:p w14:paraId="00000018" w14:textId="77777777" w:rsidR="002C1BCC" w:rsidRDefault="00F46188">
      <w:pPr>
        <w:numPr>
          <w:ilvl w:val="0"/>
          <w:numId w:val="5"/>
        </w:numPr>
      </w:pPr>
      <w:r>
        <w:t xml:space="preserve">During second semester affirmatives may read any affirmative they choose to, </w:t>
      </w:r>
      <w:proofErr w:type="gramStart"/>
      <w:r>
        <w:t>with the exception of</w:t>
      </w:r>
      <w:proofErr w:type="gramEnd"/>
      <w:r>
        <w:t xml:space="preserve"> </w:t>
      </w:r>
      <w:proofErr w:type="spellStart"/>
      <w:r>
        <w:t>kritikal</w:t>
      </w:r>
      <w:proofErr w:type="spellEnd"/>
      <w:r>
        <w:t xml:space="preserve"> affirmatives. </w:t>
      </w:r>
    </w:p>
    <w:p w14:paraId="00000019" w14:textId="77777777" w:rsidR="002C1BCC" w:rsidRDefault="00F46188">
      <w:pPr>
        <w:numPr>
          <w:ilvl w:val="0"/>
          <w:numId w:val="5"/>
        </w:numPr>
      </w:pPr>
      <w:r>
        <w:t xml:space="preserve">Negative teams are not allowed to read </w:t>
      </w:r>
      <w:proofErr w:type="spellStart"/>
      <w:r>
        <w:t>Kritiks</w:t>
      </w:r>
      <w:proofErr w:type="spellEnd"/>
      <w:r>
        <w:t xml:space="preserve"> or counterplans for the entire season.</w:t>
      </w:r>
    </w:p>
    <w:p w14:paraId="0000001A" w14:textId="77777777" w:rsidR="002C1BCC" w:rsidRDefault="00F46188">
      <w:pPr>
        <w:numPr>
          <w:ilvl w:val="0"/>
          <w:numId w:val="5"/>
        </w:numPr>
      </w:pPr>
      <w:r>
        <w:t xml:space="preserve">Teams are allowed to read any evidence that they wish when developing affirmative plans, solvency arguments, case turns, disadvantages, topicality arguments etc. The NDCA and MSDI files are great places to start. </w:t>
      </w:r>
    </w:p>
    <w:p w14:paraId="0000001B" w14:textId="77777777" w:rsidR="002C1BCC" w:rsidRDefault="002C1BCC"/>
    <w:p w14:paraId="0000001C" w14:textId="77777777" w:rsidR="002C1BCC" w:rsidRDefault="00F46188">
      <w:pPr>
        <w:jc w:val="center"/>
        <w:rPr>
          <w:b/>
          <w:bCs/>
          <w:u w:val="single"/>
        </w:rPr>
      </w:pPr>
      <w:r>
        <w:rPr>
          <w:b/>
          <w:bCs/>
          <w:u w:val="single"/>
        </w:rPr>
        <w:t>Procedures</w:t>
      </w:r>
    </w:p>
    <w:p w14:paraId="0000001D" w14:textId="77777777" w:rsidR="002C1BCC" w:rsidRDefault="00F46188">
      <w:pPr>
        <w:numPr>
          <w:ilvl w:val="0"/>
          <w:numId w:val="2"/>
        </w:numPr>
        <w:shd w:val="clear" w:color="auto" w:fill="FFFFFF"/>
      </w:pPr>
      <w:r>
        <w:t>Please feel free to allow novice students who feel like these guidelines are too restrictive to enter another division. Open divisions do not follow these specific restrictions.</w:t>
      </w:r>
    </w:p>
    <w:p w14:paraId="0000001E" w14:textId="77777777" w:rsidR="002C1BCC" w:rsidRDefault="00F46188">
      <w:pPr>
        <w:numPr>
          <w:ilvl w:val="0"/>
          <w:numId w:val="2"/>
        </w:numPr>
        <w:shd w:val="clear" w:color="auto" w:fill="FFFFFF"/>
      </w:pPr>
      <w:r>
        <w:lastRenderedPageBreak/>
        <w:t xml:space="preserve">If a team is not following the novice policy rules, novices should finish the round then talk to their coach immediately after. </w:t>
      </w:r>
    </w:p>
    <w:p w14:paraId="0000001F" w14:textId="77777777" w:rsidR="002C1BCC" w:rsidRDefault="00F46188">
      <w:pPr>
        <w:numPr>
          <w:ilvl w:val="0"/>
          <w:numId w:val="2"/>
        </w:numPr>
        <w:shd w:val="clear" w:color="auto" w:fill="FFFFFF"/>
      </w:pPr>
      <w:r>
        <w:t xml:space="preserve">If a team is found to be reading a non-approved plan text, funding mechanism, a counterplan or a </w:t>
      </w:r>
      <w:proofErr w:type="spellStart"/>
      <w:r>
        <w:t>kritik</w:t>
      </w:r>
      <w:proofErr w:type="spellEnd"/>
      <w:r>
        <w:t xml:space="preserve"> they should lose with 3-4 speaks. </w:t>
      </w:r>
    </w:p>
    <w:p w14:paraId="00000020" w14:textId="77777777" w:rsidR="002C1BCC" w:rsidRDefault="002C1BCC"/>
    <w:sectPr w:rsidR="002C1B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908A90-42EA-43D6-8A38-6FD20565B777}"/>
  </w:font>
  <w:font w:name="Cambria">
    <w:panose1 w:val="02040503050406030204"/>
    <w:charset w:val="00"/>
    <w:family w:val="roman"/>
    <w:pitch w:val="variable"/>
    <w:sig w:usb0="E00006FF" w:usb1="420024FF" w:usb2="02000000" w:usb3="00000000" w:csb0="0000019F" w:csb1="00000000"/>
    <w:embedRegular r:id="rId2" w:fontKey="{59B6C6C0-A2C6-4EF3-B81F-D44607691E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35646"/>
    <w:multiLevelType w:val="multilevel"/>
    <w:tmpl w:val="F74A6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0F451D"/>
    <w:multiLevelType w:val="multilevel"/>
    <w:tmpl w:val="538C9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C16374"/>
    <w:multiLevelType w:val="multilevel"/>
    <w:tmpl w:val="60F0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1E6C61"/>
    <w:multiLevelType w:val="multilevel"/>
    <w:tmpl w:val="35DC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E0554"/>
    <w:multiLevelType w:val="multilevel"/>
    <w:tmpl w:val="1CDCA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3248210">
    <w:abstractNumId w:val="3"/>
  </w:num>
  <w:num w:numId="2" w16cid:durableId="37821852">
    <w:abstractNumId w:val="2"/>
  </w:num>
  <w:num w:numId="3" w16cid:durableId="653147045">
    <w:abstractNumId w:val="4"/>
  </w:num>
  <w:num w:numId="4" w16cid:durableId="1416394700">
    <w:abstractNumId w:val="1"/>
  </w:num>
  <w:num w:numId="5" w16cid:durableId="1409229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BCC"/>
    <w:rsid w:val="002C1BCC"/>
    <w:rsid w:val="00D24116"/>
    <w:rsid w:val="00F46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290B7-8A03-4A84-AA8B-5360F3DC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2120</Characters>
  <Application>Microsoft Office Word</Application>
  <DocSecurity>0</DocSecurity>
  <Lines>17</Lines>
  <Paragraphs>4</Paragraphs>
  <ScaleCrop>false</ScaleCrop>
  <Company>Springfield Public Schools R12</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Overton, Sam</dc:creator>
  <cp:lastModifiedBy>Overton, Sam</cp:lastModifiedBy>
  <cp:revision>2</cp:revision>
  <dcterms:created xsi:type="dcterms:W3CDTF">2025-11-19T15:00:00Z</dcterms:created>
  <dcterms:modified xsi:type="dcterms:W3CDTF">2025-11-19T15:00:00Z</dcterms:modified>
</cp:coreProperties>
</file>