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are just </w:t>
      </w:r>
      <w:r w:rsidDel="00000000" w:rsidR="00000000" w:rsidRPr="00000000">
        <w:rPr>
          <w:rFonts w:ascii="Times New Roman" w:cs="Times New Roman" w:eastAsia="Times New Roman" w:hAnsi="Times New Roman"/>
          <w:b w:val="1"/>
          <w:bCs w:val="1"/>
          <w:i w:val="1"/>
          <w:iCs w:val="1"/>
          <w:sz w:val="24"/>
          <w:szCs w:val="24"/>
          <w:rtl w:val="0"/>
        </w:rPr>
        <w:t xml:space="preserve">some</w:t>
      </w:r>
      <w:r w:rsidDel="00000000" w:rsidR="00000000" w:rsidRPr="00000000">
        <w:rPr>
          <w:rFonts w:ascii="Times New Roman" w:cs="Times New Roman" w:eastAsia="Times New Roman" w:hAnsi="Times New Roman"/>
          <w:sz w:val="24"/>
          <w:szCs w:val="24"/>
          <w:rtl w:val="0"/>
        </w:rPr>
        <w:t xml:space="preserve"> potential comments - many more are possible. If you can also provide specific information they are even more helpful and appreciated.</w:t>
      </w:r>
    </w:p>
    <w:p w:rsidR="00000000" w:rsidDel="00000000" w:rsidP="00000000" w:rsidRDefault="00000000" w:rsidRPr="00000000" w14:paraId="00000002">
      <w:pPr>
        <w:pageBreakBefore w:val="0"/>
        <w:rPr>
          <w:rFonts w:ascii="Times New Roman" w:cs="Times New Roman" w:eastAsia="Times New Roman" w:hAnsi="Times New Roman"/>
          <w:b w:val="1"/>
          <w:bCs w:val="1"/>
          <w:sz w:val="24"/>
          <w:szCs w:val="24"/>
          <w:u w:val="single"/>
        </w:rPr>
        <w:sectPr>
          <w:headerReference r:id="rId6"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3">
      <w:pPr>
        <w:pageBreakBefore w:val="0"/>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Content</w:t>
      </w:r>
    </w:p>
    <w:p w:rsidR="00000000" w:rsidDel="00000000" w:rsidP="00000000" w:rsidRDefault="00000000" w:rsidRPr="00000000" w14:paraId="00000004">
      <w:pPr>
        <w:pageBreakBefore w:val="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Positive:</w:t>
      </w:r>
    </w:p>
    <w:p w:rsidR="00000000" w:rsidDel="00000000" w:rsidP="00000000" w:rsidRDefault="00000000" w:rsidRPr="00000000" w14:paraId="0000000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creative/unique topic</w:t>
      </w:r>
    </w:p>
    <w:p w:rsidR="00000000" w:rsidDel="00000000" w:rsidP="00000000" w:rsidRDefault="00000000" w:rsidRPr="00000000" w14:paraId="00000006">
      <w:pPr>
        <w:pageBreakBefore w:val="0"/>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Excellent/vivid examples</w:t>
      </w:r>
    </w:p>
    <w:p w:rsidR="00000000" w:rsidDel="00000000" w:rsidP="00000000" w:rsidRDefault="00000000" w:rsidRPr="00000000" w14:paraId="00000007">
      <w:pPr>
        <w:pageBreakBefore w:val="0"/>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inspiring speech</w:t>
      </w:r>
    </w:p>
    <w:p w:rsidR="00000000" w:rsidDel="00000000" w:rsidP="00000000" w:rsidRDefault="00000000" w:rsidRPr="00000000" w14:paraId="00000008">
      <w:pPr>
        <w:pageBreakBefore w:val="0"/>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Creative use of … </w:t>
      </w:r>
    </w:p>
    <w:p w:rsidR="00000000" w:rsidDel="00000000" w:rsidP="00000000" w:rsidRDefault="00000000" w:rsidRPr="00000000" w14:paraId="00000009">
      <w:pPr>
        <w:pageBreakBefore w:val="0"/>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personal approach to topic</w:t>
      </w:r>
    </w:p>
    <w:p w:rsidR="00000000" w:rsidDel="00000000" w:rsidP="00000000" w:rsidRDefault="00000000" w:rsidRPr="00000000" w14:paraId="0000000A">
      <w:pPr>
        <w:pageBreakBefore w:val="0"/>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informative speech</w:t>
      </w:r>
    </w:p>
    <w:p w:rsidR="00000000" w:rsidDel="00000000" w:rsidP="00000000" w:rsidRDefault="00000000" w:rsidRPr="00000000" w14:paraId="0000000B">
      <w:pPr>
        <w:pageBreakBefore w:val="0"/>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 logic/argumentation</w:t>
      </w:r>
    </w:p>
    <w:p w:rsidR="00000000" w:rsidDel="00000000" w:rsidP="00000000" w:rsidRDefault="00000000" w:rsidRPr="00000000" w14:paraId="0000000C">
      <w:pPr>
        <w:pageBreakBefore w:val="0"/>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Catchy title</w:t>
      </w:r>
    </w:p>
    <w:p w:rsidR="00000000" w:rsidDel="00000000" w:rsidP="00000000" w:rsidRDefault="00000000" w:rsidRPr="00000000" w14:paraId="0000000D">
      <w:pPr>
        <w:pageBreakBefore w:val="0"/>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Engaging/clever introduction</w:t>
      </w:r>
    </w:p>
    <w:p w:rsidR="00000000" w:rsidDel="00000000" w:rsidP="00000000" w:rsidRDefault="00000000" w:rsidRPr="00000000" w14:paraId="0000000E">
      <w:pPr>
        <w:pageBreakBefore w:val="0"/>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Made the topic very interesting</w:t>
      </w:r>
    </w:p>
    <w:p w:rsidR="00000000" w:rsidDel="00000000" w:rsidP="00000000" w:rsidRDefault="00000000" w:rsidRPr="00000000" w14:paraId="0000000F">
      <w:pPr>
        <w:pageBreakBefore w:val="0"/>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Clear organization - easy to follow</w:t>
      </w:r>
    </w:p>
    <w:p w:rsidR="00000000" w:rsidDel="00000000" w:rsidP="00000000" w:rsidRDefault="00000000" w:rsidRPr="00000000" w14:paraId="00000010">
      <w:pPr>
        <w:pageBreakBefore w:val="0"/>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Clever/unusual examples</w:t>
      </w:r>
    </w:p>
    <w:p w:rsidR="00000000" w:rsidDel="00000000" w:rsidP="00000000" w:rsidRDefault="00000000" w:rsidRPr="00000000" w14:paraId="00000011">
      <w:pPr>
        <w:pageBreakBefore w:val="0"/>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Liked the ending because…</w:t>
      </w:r>
    </w:p>
    <w:p w:rsidR="00000000" w:rsidDel="00000000" w:rsidP="00000000" w:rsidRDefault="00000000" w:rsidRPr="00000000" w14:paraId="00000012">
      <w:pPr>
        <w:pageBreakBefore w:val="0"/>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 examples – very effective </w:t>
      </w:r>
    </w:p>
    <w:p w:rsidR="00000000" w:rsidDel="00000000" w:rsidP="00000000" w:rsidRDefault="00000000" w:rsidRPr="00000000" w14:paraId="00000013">
      <w:pPr>
        <w:pageBreakBefore w:val="0"/>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Excellent vocabulary/word choice</w:t>
      </w:r>
    </w:p>
    <w:p w:rsidR="00000000" w:rsidDel="00000000" w:rsidP="00000000" w:rsidRDefault="00000000" w:rsidRPr="00000000" w14:paraId="00000014">
      <w:pPr>
        <w:pageBreakBefore w:val="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5">
      <w:pPr>
        <w:pageBreakBefore w:val="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Improvement needed:</w:t>
      </w:r>
    </w:p>
    <w:p w:rsidR="00000000" w:rsidDel="00000000" w:rsidP="00000000" w:rsidRDefault="00000000" w:rsidRPr="00000000" w14:paraId="00000016">
      <w:pPr>
        <w:pageBreakBefore w:val="0"/>
        <w:numPr>
          <w:ilvl w:val="0"/>
          <w:numId w:val="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 examples – not topical, seemed forced</w:t>
      </w:r>
    </w:p>
    <w:p w:rsidR="00000000" w:rsidDel="00000000" w:rsidP="00000000" w:rsidRDefault="00000000" w:rsidRPr="00000000" w14:paraId="00000017">
      <w:pPr>
        <w:pageBreakBefore w:val="0"/>
        <w:numPr>
          <w:ilvl w:val="0"/>
          <w:numId w:val="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Need to check grammar/word usage</w:t>
      </w:r>
    </w:p>
    <w:p w:rsidR="00000000" w:rsidDel="00000000" w:rsidP="00000000" w:rsidRDefault="00000000" w:rsidRPr="00000000" w14:paraId="00000018">
      <w:pPr>
        <w:pageBreakBefore w:val="0"/>
        <w:numPr>
          <w:ilvl w:val="0"/>
          <w:numId w:val="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Needs more cohesiveness</w:t>
      </w:r>
    </w:p>
    <w:p w:rsidR="00000000" w:rsidDel="00000000" w:rsidP="00000000" w:rsidRDefault="00000000" w:rsidRPr="00000000" w14:paraId="00000019">
      <w:pPr>
        <w:pageBreakBefore w:val="0"/>
        <w:numPr>
          <w:ilvl w:val="0"/>
          <w:numId w:val="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 unclear or missing</w:t>
      </w:r>
    </w:p>
    <w:p w:rsidR="00000000" w:rsidDel="00000000" w:rsidP="00000000" w:rsidRDefault="00000000" w:rsidRPr="00000000" w14:paraId="0000001A">
      <w:pPr>
        <w:pageBreakBefore w:val="0"/>
        <w:numPr>
          <w:ilvl w:val="0"/>
          <w:numId w:val="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Transitions were unclear</w:t>
      </w:r>
    </w:p>
    <w:p w:rsidR="00000000" w:rsidDel="00000000" w:rsidP="00000000" w:rsidRDefault="00000000" w:rsidRPr="00000000" w14:paraId="0000001B">
      <w:pPr>
        <w:pageBreakBefore w:val="0"/>
        <w:numPr>
          <w:ilvl w:val="0"/>
          <w:numId w:val="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Tone not appropriate for topic</w:t>
      </w:r>
    </w:p>
    <w:p w:rsidR="00000000" w:rsidDel="00000000" w:rsidP="00000000" w:rsidRDefault="00000000" w:rsidRPr="00000000" w14:paraId="0000001C">
      <w:pPr>
        <w:pageBreakBefore w:val="0"/>
        <w:numPr>
          <w:ilvl w:val="0"/>
          <w:numId w:val="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sure what the thesis is</w:t>
      </w:r>
    </w:p>
    <w:p w:rsidR="00000000" w:rsidDel="00000000" w:rsidP="00000000" w:rsidRDefault="00000000" w:rsidRPr="00000000" w14:paraId="0000001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pageBreakBefore w:val="0"/>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1F">
      <w:pPr>
        <w:pageBreakBefore w:val="0"/>
        <w:rPr>
          <w:rFonts w:ascii="Times New Roman" w:cs="Times New Roman" w:eastAsia="Times New Roman" w:hAnsi="Times New Roman"/>
          <w:b w:val="1"/>
          <w:bCs w:val="1"/>
          <w:sz w:val="24"/>
          <w:szCs w:val="24"/>
          <w:u w:val="single"/>
        </w:rPr>
      </w:pPr>
      <w:r w:rsidDel="00000000" w:rsidR="00000000" w:rsidRPr="00000000">
        <w:br w:type="column"/>
      </w:r>
      <w:r w:rsidDel="00000000" w:rsidR="00000000" w:rsidRPr="00000000">
        <w:rPr>
          <w:rtl w:val="0"/>
        </w:rPr>
      </w:r>
    </w:p>
    <w:p w:rsidR="00000000" w:rsidDel="00000000" w:rsidP="00000000" w:rsidRDefault="00000000" w:rsidRPr="00000000" w14:paraId="00000020">
      <w:pPr>
        <w:pageBreakBefore w:val="0"/>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Delivery</w:t>
      </w:r>
    </w:p>
    <w:p w:rsidR="00000000" w:rsidDel="00000000" w:rsidP="00000000" w:rsidRDefault="00000000" w:rsidRPr="00000000" w14:paraId="00000021">
      <w:pPr>
        <w:pageBreakBefore w:val="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Positive:</w:t>
      </w:r>
    </w:p>
    <w:p w:rsidR="00000000" w:rsidDel="00000000" w:rsidP="00000000" w:rsidRDefault="00000000" w:rsidRPr="00000000" w14:paraId="00000022">
      <w:pPr>
        <w:pageBreakBefore w:val="0"/>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Creative use of … (voice, gestures, visuals, etc.)</w:t>
      </w:r>
    </w:p>
    <w:p w:rsidR="00000000" w:rsidDel="00000000" w:rsidP="00000000" w:rsidRDefault="00000000" w:rsidRPr="00000000" w14:paraId="00000023">
      <w:pPr>
        <w:pageBreakBefore w:val="0"/>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Speak with more authority</w:t>
      </w:r>
    </w:p>
    <w:p w:rsidR="00000000" w:rsidDel="00000000" w:rsidP="00000000" w:rsidRDefault="00000000" w:rsidRPr="00000000" w14:paraId="00000024">
      <w:pPr>
        <w:pageBreakBefore w:val="0"/>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Excellent eye contact – very expressive</w:t>
      </w:r>
    </w:p>
    <w:p w:rsidR="00000000" w:rsidDel="00000000" w:rsidP="00000000" w:rsidRDefault="00000000" w:rsidRPr="00000000" w14:paraId="00000025">
      <w:pPr>
        <w:pageBreakBefore w:val="0"/>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Great pronunciation and articulation</w:t>
      </w:r>
    </w:p>
    <w:p w:rsidR="00000000" w:rsidDel="00000000" w:rsidP="00000000" w:rsidRDefault="00000000" w:rsidRPr="00000000" w14:paraId="00000026">
      <w:pPr>
        <w:pageBreakBefore w:val="0"/>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confident</w:t>
      </w:r>
    </w:p>
    <w:p w:rsidR="00000000" w:rsidDel="00000000" w:rsidP="00000000" w:rsidRDefault="00000000" w:rsidRPr="00000000" w14:paraId="00000027">
      <w:pPr>
        <w:pageBreakBefore w:val="0"/>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Well paced</w:t>
      </w:r>
    </w:p>
    <w:p w:rsidR="00000000" w:rsidDel="00000000" w:rsidP="00000000" w:rsidRDefault="00000000" w:rsidRPr="00000000" w14:paraId="00000028">
      <w:pPr>
        <w:pageBreakBefore w:val="0"/>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 facial expressions</w:t>
      </w:r>
    </w:p>
    <w:p w:rsidR="00000000" w:rsidDel="00000000" w:rsidP="00000000" w:rsidRDefault="00000000" w:rsidRPr="00000000" w14:paraId="00000029">
      <w:pPr>
        <w:pageBreakBefore w:val="0"/>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Distinct characters</w:t>
      </w:r>
    </w:p>
    <w:p w:rsidR="00000000" w:rsidDel="00000000" w:rsidP="00000000" w:rsidRDefault="00000000" w:rsidRPr="00000000" w14:paraId="0000002A">
      <w:pPr>
        <w:pageBreakBefore w:val="0"/>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Gestures emphasized points well</w:t>
      </w:r>
    </w:p>
    <w:p w:rsidR="00000000" w:rsidDel="00000000" w:rsidP="00000000" w:rsidRDefault="00000000" w:rsidRPr="00000000" w14:paraId="0000002B">
      <w:pPr>
        <w:pageBreakBefore w:val="0"/>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Kept calm even after a slight pause/stumble</w:t>
      </w:r>
    </w:p>
    <w:p w:rsidR="00000000" w:rsidDel="00000000" w:rsidP="00000000" w:rsidRDefault="00000000" w:rsidRPr="00000000" w14:paraId="0000002C">
      <w:pPr>
        <w:pageBreakBefore w:val="0"/>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Passion and enthusiasm are evident</w:t>
      </w:r>
    </w:p>
    <w:p w:rsidR="00000000" w:rsidDel="00000000" w:rsidP="00000000" w:rsidRDefault="00000000" w:rsidRPr="00000000" w14:paraId="0000002D">
      <w:pPr>
        <w:pageBreakBefore w:val="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2E">
      <w:pPr>
        <w:pageBreakBefore w:val="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2F">
      <w:pPr>
        <w:pageBreakBefore w:val="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Improvement needed:</w:t>
      </w:r>
    </w:p>
    <w:p w:rsidR="00000000" w:rsidDel="00000000" w:rsidP="00000000" w:rsidRDefault="00000000" w:rsidRPr="00000000" w14:paraId="00000030">
      <w:pPr>
        <w:pageBreakBefore w:val="0"/>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Rate too fast/too slow/need pauses</w:t>
      </w:r>
      <w:r w:rsidDel="00000000" w:rsidR="00000000" w:rsidRPr="00000000">
        <w:rPr>
          <w:rtl w:val="0"/>
        </w:rPr>
      </w:r>
    </w:p>
    <w:p w:rsidR="00000000" w:rsidDel="00000000" w:rsidP="00000000" w:rsidRDefault="00000000" w:rsidRPr="00000000" w14:paraId="00000031">
      <w:pPr>
        <w:pageBreakBefore w:val="0"/>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Focus on articulation - words  difficult to understand</w:t>
      </w:r>
    </w:p>
    <w:p w:rsidR="00000000" w:rsidDel="00000000" w:rsidP="00000000" w:rsidRDefault="00000000" w:rsidRPr="00000000" w14:paraId="00000032">
      <w:pPr>
        <w:pageBreakBefore w:val="0"/>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Mispronounced words</w:t>
      </w:r>
    </w:p>
    <w:p w:rsidR="00000000" w:rsidDel="00000000" w:rsidP="00000000" w:rsidRDefault="00000000" w:rsidRPr="00000000" w14:paraId="00000033">
      <w:pPr>
        <w:pageBreakBefore w:val="0"/>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Gestures distracting</w:t>
      </w:r>
    </w:p>
    <w:p w:rsidR="00000000" w:rsidDel="00000000" w:rsidP="00000000" w:rsidRDefault="00000000" w:rsidRPr="00000000" w14:paraId="00000034">
      <w:pPr>
        <w:pageBreakBefore w:val="0"/>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Body too stiff/moving too much</w:t>
      </w:r>
    </w:p>
    <w:p w:rsidR="00000000" w:rsidDel="00000000" w:rsidP="00000000" w:rsidRDefault="00000000" w:rsidRPr="00000000" w14:paraId="00000035">
      <w:pPr>
        <w:pageBreakBefore w:val="0"/>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Notes were distracting</w:t>
      </w:r>
    </w:p>
    <w:p w:rsidR="00000000" w:rsidDel="00000000" w:rsidP="00000000" w:rsidRDefault="00000000" w:rsidRPr="00000000" w14:paraId="00000036">
      <w:pPr>
        <w:pageBreakBefore w:val="0"/>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Pantomiming hard to follow</w:t>
      </w:r>
    </w:p>
    <w:p w:rsidR="00000000" w:rsidDel="00000000" w:rsidP="00000000" w:rsidRDefault="00000000" w:rsidRPr="00000000" w14:paraId="00000037">
      <w:pPr>
        <w:pageBreakBefore w:val="0"/>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Had some problems following who is who</w:t>
      </w:r>
    </w:p>
    <w:p w:rsidR="00000000" w:rsidDel="00000000" w:rsidP="00000000" w:rsidRDefault="00000000" w:rsidRPr="00000000" w14:paraId="00000038">
      <w:pPr>
        <w:pageBreakBefore w:val="0"/>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not moderate volume – always loud/soft</w:t>
      </w:r>
    </w:p>
    <w:p w:rsidR="00000000" w:rsidDel="00000000" w:rsidP="00000000" w:rsidRDefault="00000000" w:rsidRPr="00000000" w14:paraId="00000039">
      <w:pPr>
        <w:pageBreakBefore w:val="0"/>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Emotions missing or seemed forced</w:t>
      </w:r>
    </w:p>
    <w:p w:rsidR="00000000" w:rsidDel="00000000" w:rsidP="00000000" w:rsidRDefault="00000000" w:rsidRPr="00000000" w14:paraId="0000003A">
      <w:pPr>
        <w:pageBreakBefore w:val="0"/>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Needs to show more enthusiasm</w:t>
      </w:r>
    </w:p>
    <w:p w:rsidR="00000000" w:rsidDel="00000000" w:rsidP="00000000" w:rsidRDefault="00000000" w:rsidRPr="00000000" w14:paraId="0000003B">
      <w:pPr>
        <w:pageBreakBefore w:val="0"/>
        <w:numPr>
          <w:ilvl w:val="0"/>
          <w:numId w:val="3"/>
        </w:numPr>
        <w:ind w:left="720" w:hanging="360"/>
        <w:rPr>
          <w:rFonts w:ascii="Times New Roman" w:cs="Times New Roman" w:eastAsia="Times New Roman" w:hAnsi="Times New Roman"/>
          <w:sz w:val="24"/>
          <w:szCs w:val="24"/>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Times New Roman" w:cs="Times New Roman" w:eastAsia="Times New Roman" w:hAnsi="Times New Roman"/>
          <w:sz w:val="24"/>
          <w:szCs w:val="24"/>
          <w:rtl w:val="0"/>
        </w:rPr>
        <w:t xml:space="preserve">Repetition of crutch words/phrases</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afafa" w:val="clear"/>
        <w:spacing w:after="0" w:before="0" w:line="360" w:lineRule="auto"/>
        <w:ind w:left="60" w:right="12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Speech comment examples</w:t>
      </w:r>
      <w:r w:rsidDel="00000000" w:rsidR="00000000" w:rsidRPr="00000000">
        <w:rPr>
          <w:rtl w:val="0"/>
        </w:rPr>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afafa" w:val="clear"/>
        <w:spacing w:after="0" w:before="0" w:line="276" w:lineRule="auto"/>
        <w:ind w:left="0" w:right="1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The following comments are great!, The competitor was ranked 5th of 7 and told what worked  as well as how they could improve:</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afafa" w:val="clear"/>
        <w:spacing w:after="0" w:before="0" w:line="276" w:lineRule="auto"/>
        <w:ind w:left="0" w:right="12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What worked:</w:t>
      </w:r>
    </w:p>
    <w:p w:rsidR="00000000" w:rsidDel="00000000" w:rsidP="00000000" w:rsidRDefault="00000000" w:rsidRPr="00000000" w14:paraId="0000003F">
      <w:pPr>
        <w:numPr>
          <w:ilvl w:val="0"/>
          <w:numId w:val="1"/>
        </w:numPr>
        <w:pBdr>
          <w:top w:color="auto" w:space="0" w:sz="0" w:val="none"/>
          <w:left w:color="auto" w:space="0" w:sz="0" w:val="none"/>
          <w:bottom w:color="auto" w:space="0" w:sz="0" w:val="none"/>
          <w:right w:color="auto" w:space="0" w:sz="0" w:val="none"/>
          <w:between w:color="auto" w:space="0" w:sz="0" w:val="none"/>
        </w:pBdr>
        <w:shd w:fill="fafafa" w:val="clear"/>
        <w:spacing w:after="0" w:before="0" w:line="276" w:lineRule="auto"/>
        <w:ind w:left="720" w:right="120" w:hanging="36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I really liked your energy and volume of your voice!</w:t>
      </w:r>
    </w:p>
    <w:p w:rsidR="00000000" w:rsidDel="00000000" w:rsidP="00000000" w:rsidRDefault="00000000" w:rsidRPr="00000000" w14:paraId="00000040">
      <w:pPr>
        <w:numPr>
          <w:ilvl w:val="0"/>
          <w:numId w:val="1"/>
        </w:numPr>
        <w:pBdr>
          <w:top w:color="auto" w:space="0" w:sz="0" w:val="none"/>
          <w:left w:color="auto" w:space="0" w:sz="0" w:val="none"/>
          <w:bottom w:color="auto" w:space="0" w:sz="0" w:val="none"/>
          <w:right w:color="auto" w:space="0" w:sz="0" w:val="none"/>
          <w:between w:color="auto" w:space="0" w:sz="0" w:val="none"/>
        </w:pBdr>
        <w:shd w:fill="fafafa" w:val="clear"/>
        <w:spacing w:after="0" w:before="0" w:line="276" w:lineRule="auto"/>
        <w:ind w:left="720" w:right="120" w:hanging="36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Good job speaking nice and clearly.</w:t>
      </w:r>
    </w:p>
    <w:p w:rsidR="00000000" w:rsidDel="00000000" w:rsidP="00000000" w:rsidRDefault="00000000" w:rsidRPr="00000000" w14:paraId="00000041">
      <w:pPr>
        <w:numPr>
          <w:ilvl w:val="0"/>
          <w:numId w:val="1"/>
        </w:numPr>
        <w:pBdr>
          <w:top w:color="auto" w:space="0" w:sz="0" w:val="none"/>
          <w:left w:color="auto" w:space="0" w:sz="0" w:val="none"/>
          <w:bottom w:color="auto" w:space="0" w:sz="0" w:val="none"/>
          <w:right w:color="auto" w:space="0" w:sz="0" w:val="none"/>
          <w:between w:color="auto" w:space="0" w:sz="0" w:val="none"/>
        </w:pBdr>
        <w:shd w:fill="fafafa" w:val="clear"/>
        <w:spacing w:after="0" w:before="0" w:line="276" w:lineRule="auto"/>
        <w:ind w:left="720" w:right="120" w:hanging="36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I could tell you are very passionate about what you’re talking about.</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afafa" w:val="clear"/>
        <w:spacing w:after="0" w:before="0" w:line="276" w:lineRule="auto"/>
        <w:ind w:left="0" w:right="12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What can improve:</w:t>
      </w:r>
    </w:p>
    <w:p w:rsidR="00000000" w:rsidDel="00000000" w:rsidP="00000000" w:rsidRDefault="00000000" w:rsidRPr="00000000" w14:paraId="00000043">
      <w:pPr>
        <w:numPr>
          <w:ilvl w:val="0"/>
          <w:numId w:val="4"/>
        </w:numPr>
        <w:pBdr>
          <w:top w:color="auto" w:space="0" w:sz="0" w:val="none"/>
          <w:left w:color="auto" w:space="0" w:sz="0" w:val="none"/>
          <w:bottom w:color="auto" w:space="0" w:sz="0" w:val="none"/>
          <w:right w:color="auto" w:space="0" w:sz="0" w:val="none"/>
          <w:between w:color="auto" w:space="0" w:sz="0" w:val="none"/>
        </w:pBdr>
        <w:shd w:fill="fafafa" w:val="clear"/>
        <w:spacing w:after="0" w:before="0" w:line="276" w:lineRule="auto"/>
        <w:ind w:left="720" w:right="120" w:hanging="36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I can tell you did not have this piece fully memorized so in the future, really push yourself to fully memorize for next time.</w:t>
      </w:r>
    </w:p>
    <w:p w:rsidR="00000000" w:rsidDel="00000000" w:rsidP="00000000" w:rsidRDefault="00000000" w:rsidRPr="00000000" w14:paraId="00000044">
      <w:pPr>
        <w:numPr>
          <w:ilvl w:val="0"/>
          <w:numId w:val="4"/>
        </w:numPr>
        <w:pBdr>
          <w:top w:color="auto" w:space="0" w:sz="0" w:val="none"/>
          <w:left w:color="auto" w:space="0" w:sz="0" w:val="none"/>
          <w:bottom w:color="auto" w:space="0" w:sz="0" w:val="none"/>
          <w:right w:color="auto" w:space="0" w:sz="0" w:val="none"/>
          <w:between w:color="auto" w:space="0" w:sz="0" w:val="none"/>
        </w:pBdr>
        <w:shd w:fill="fafafa" w:val="clear"/>
        <w:spacing w:after="0" w:before="0" w:line="276" w:lineRule="auto"/>
        <w:ind w:left="720" w:right="120" w:hanging="36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I’d like for you to work on your eye contact so the audience feels like they are connected with you and looking directly at them. Also don’t forget to look at your judge too!</w:t>
      </w:r>
    </w:p>
    <w:p w:rsidR="00000000" w:rsidDel="00000000" w:rsidP="00000000" w:rsidRDefault="00000000" w:rsidRPr="00000000" w14:paraId="00000045">
      <w:pPr>
        <w:numPr>
          <w:ilvl w:val="0"/>
          <w:numId w:val="4"/>
        </w:numPr>
        <w:pBdr>
          <w:top w:color="auto" w:space="0" w:sz="0" w:val="none"/>
          <w:left w:color="auto" w:space="0" w:sz="0" w:val="none"/>
          <w:bottom w:color="auto" w:space="0" w:sz="0" w:val="none"/>
          <w:right w:color="auto" w:space="0" w:sz="0" w:val="none"/>
          <w:between w:color="auto" w:space="0" w:sz="0" w:val="none"/>
        </w:pBdr>
        <w:shd w:fill="fafafa" w:val="clear"/>
        <w:spacing w:after="0" w:before="0" w:line="276" w:lineRule="auto"/>
        <w:ind w:left="720" w:right="120" w:hanging="36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I would slow down just a touch as well. Give us a chance to digest what you are saying.</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afafa" w:val="clear"/>
        <w:spacing w:after="0" w:before="0" w:line="276" w:lineRule="auto"/>
        <w:ind w:left="60" w:right="12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afafa" w:val="clear"/>
        <w:spacing w:after="0" w:before="0" w:line="276" w:lineRule="auto"/>
        <w:ind w:left="0" w:right="1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The following comments are fine, but the competitor was ranked 7th of 7 and given no idea of why they were at the bottom or what they might do to improve:</w:t>
      </w:r>
    </w:p>
    <w:p w:rsidR="00000000" w:rsidDel="00000000" w:rsidP="00000000" w:rsidRDefault="00000000" w:rsidRPr="00000000" w14:paraId="00000048">
      <w:pPr>
        <w:numPr>
          <w:ilvl w:val="0"/>
          <w:numId w:val="8"/>
        </w:numPr>
        <w:pBdr>
          <w:top w:color="auto" w:space="0" w:sz="0" w:val="none"/>
          <w:left w:color="auto" w:space="0" w:sz="0" w:val="none"/>
          <w:bottom w:color="auto" w:space="0" w:sz="0" w:val="none"/>
          <w:right w:color="auto" w:space="0" w:sz="0" w:val="none"/>
          <w:between w:color="auto" w:space="0" w:sz="0" w:val="none"/>
        </w:pBdr>
        <w:shd w:fill="fafafa" w:val="clear"/>
        <w:spacing w:after="0" w:before="0" w:line="276" w:lineRule="auto"/>
        <w:ind w:left="720" w:right="120" w:hanging="36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Good use of personal story to start and with good energy.</w:t>
      </w:r>
    </w:p>
    <w:p w:rsidR="00000000" w:rsidDel="00000000" w:rsidP="00000000" w:rsidRDefault="00000000" w:rsidRPr="00000000" w14:paraId="00000049">
      <w:pPr>
        <w:numPr>
          <w:ilvl w:val="0"/>
          <w:numId w:val="8"/>
        </w:numPr>
        <w:pBdr>
          <w:top w:color="auto" w:space="0" w:sz="0" w:val="none"/>
          <w:left w:color="auto" w:space="0" w:sz="0" w:val="none"/>
          <w:bottom w:color="auto" w:space="0" w:sz="0" w:val="none"/>
          <w:right w:color="auto" w:space="0" w:sz="0" w:val="none"/>
          <w:between w:color="auto" w:space="0" w:sz="0" w:val="none"/>
        </w:pBdr>
        <w:shd w:fill="fafafa" w:val="clear"/>
        <w:spacing w:after="0" w:before="0" w:line="276" w:lineRule="auto"/>
        <w:ind w:left="720" w:right="120" w:hanging="36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I like the clear layout of the speech structure at the beginning.</w:t>
      </w:r>
    </w:p>
    <w:p w:rsidR="00000000" w:rsidDel="00000000" w:rsidP="00000000" w:rsidRDefault="00000000" w:rsidRPr="00000000" w14:paraId="0000004A">
      <w:pPr>
        <w:numPr>
          <w:ilvl w:val="0"/>
          <w:numId w:val="8"/>
        </w:numPr>
        <w:pBdr>
          <w:top w:color="auto" w:space="0" w:sz="0" w:val="none"/>
          <w:left w:color="auto" w:space="0" w:sz="0" w:val="none"/>
          <w:bottom w:color="auto" w:space="0" w:sz="0" w:val="none"/>
          <w:right w:color="auto" w:space="0" w:sz="0" w:val="none"/>
          <w:between w:color="auto" w:space="0" w:sz="0" w:val="none"/>
        </w:pBdr>
        <w:shd w:fill="fafafa" w:val="clear"/>
        <w:spacing w:after="0" w:before="0" w:line="276" w:lineRule="auto"/>
        <w:ind w:left="720" w:right="120" w:hanging="36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The use of the "birthday cake" example is powerful.</w:t>
      </w:r>
    </w:p>
    <w:p w:rsidR="00000000" w:rsidDel="00000000" w:rsidP="00000000" w:rsidRDefault="00000000" w:rsidRPr="00000000" w14:paraId="0000004B">
      <w:pPr>
        <w:numPr>
          <w:ilvl w:val="0"/>
          <w:numId w:val="8"/>
        </w:numPr>
        <w:pBdr>
          <w:top w:color="auto" w:space="0" w:sz="0" w:val="none"/>
          <w:left w:color="auto" w:space="0" w:sz="0" w:val="none"/>
          <w:bottom w:color="auto" w:space="0" w:sz="0" w:val="none"/>
          <w:right w:color="auto" w:space="0" w:sz="0" w:val="none"/>
          <w:between w:color="auto" w:space="0" w:sz="0" w:val="none"/>
        </w:pBdr>
        <w:shd w:fill="fafafa" w:val="clear"/>
        <w:spacing w:after="0" w:before="0" w:line="276" w:lineRule="auto"/>
        <w:ind w:left="720" w:right="120" w:hanging="36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Good use of voice projection to keep the speech engaging.</w:t>
      </w:r>
    </w:p>
    <w:p w:rsidR="00000000" w:rsidDel="00000000" w:rsidP="00000000" w:rsidRDefault="00000000" w:rsidRPr="00000000" w14:paraId="0000004C">
      <w:pPr>
        <w:spacing w:after="0" w:before="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8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The following comments are not at all helpful. The competitor was ranked 3rd of 6 and had no idea of why, what was good, or what they might do to improve:</w:t>
      </w:r>
    </w:p>
    <w:p w:rsidR="00000000" w:rsidDel="00000000" w:rsidP="00000000" w:rsidRDefault="00000000" w:rsidRPr="00000000" w14:paraId="0000004E">
      <w:pPr>
        <w:numPr>
          <w:ilvl w:val="0"/>
          <w:numId w:val="2"/>
        </w:numPr>
        <w:pBdr>
          <w:top w:color="auto" w:space="0" w:sz="0" w:val="none"/>
          <w:left w:color="auto" w:space="0" w:sz="0" w:val="none"/>
          <w:bottom w:color="auto" w:space="0" w:sz="0" w:val="none"/>
          <w:right w:color="auto" w:space="0" w:sz="0" w:val="none"/>
          <w:between w:color="auto" w:space="0" w:sz="0" w:val="none"/>
        </w:pBdr>
        <w:spacing w:after="0" w:before="0" w:line="276" w:lineRule="auto"/>
        <w:ind w:left="720" w:right="1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i w:val="1"/>
          <w:iCs w:val="1"/>
          <w:rtl w:val="0"/>
        </w:rPr>
        <w:t xml:space="preserve">Great job, it was awesome to watch this performance!</w:t>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rtl w:val="0"/>
        </w:rPr>
        <w:t xml:space="preserve">OR</w:t>
      </w:r>
    </w:p>
    <w:p w:rsidR="00000000" w:rsidDel="00000000" w:rsidP="00000000" w:rsidRDefault="00000000" w:rsidRPr="00000000" w14:paraId="0000004F">
      <w:pPr>
        <w:numPr>
          <w:ilvl w:val="0"/>
          <w:numId w:val="2"/>
        </w:numPr>
        <w:pBdr>
          <w:top w:color="auto" w:space="0" w:sz="0" w:val="none"/>
          <w:left w:color="auto" w:space="0" w:sz="0" w:val="none"/>
          <w:bottom w:color="auto" w:space="0" w:sz="0" w:val="none"/>
          <w:right w:color="auto" w:space="0" w:sz="0" w:val="none"/>
          <w:between w:color="auto" w:space="0" w:sz="0" w:val="none"/>
        </w:pBdr>
        <w:spacing w:after="0" w:before="0" w:line="276" w:lineRule="auto"/>
        <w:ind w:left="720" w:right="1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Comments will be entered later</w:t>
      </w:r>
      <w:r w:rsidDel="00000000" w:rsidR="00000000" w:rsidRPr="00000000">
        <w:rPr>
          <w:rFonts w:ascii="Times New Roman" w:cs="Times New Roman" w:eastAsia="Times New Roman" w:hAnsi="Times New Roman"/>
          <w:rtl w:val="0"/>
        </w:rPr>
        <w:t xml:space="preserve"> [and aren’t]</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pacing w:after="0" w:before="0" w:line="276" w:lineRule="auto"/>
        <w:ind w:right="18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pacing w:after="0" w:before="0" w:line="276" w:lineRule="auto"/>
        <w:ind w:right="18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pacing w:after="0" w:before="0" w:line="360" w:lineRule="auto"/>
        <w:ind w:right="180"/>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Lincoln Douglas Debate Reason for Decision/Comment examples</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pacing w:after="0" w:before="0" w:line="276" w:lineRule="auto"/>
        <w:ind w:right="18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This is a very clear</w:t>
      </w:r>
      <w:r w:rsidDel="00000000" w:rsidR="00000000" w:rsidRPr="00000000">
        <w:rPr>
          <w:rFonts w:ascii="Times New Roman" w:cs="Times New Roman" w:eastAsia="Times New Roman" w:hAnsi="Times New Roman"/>
          <w:b w:val="1"/>
          <w:bCs w:val="1"/>
          <w:rtl w:val="0"/>
        </w:rPr>
        <w:t xml:space="preserve"> RFD (Reason for Decision):</w:t>
      </w:r>
      <w:r w:rsidDel="00000000" w:rsidR="00000000" w:rsidRPr="00000000">
        <w:rPr>
          <w:rtl w:val="0"/>
        </w:rPr>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pacing w:after="0" w:before="0" w:line="276" w:lineRule="auto"/>
        <w:ind w:right="180"/>
        <w:rPr>
          <w:rFonts w:ascii="Times New Roman" w:cs="Times New Roman" w:eastAsia="Times New Roman" w:hAnsi="Times New Roman"/>
          <w:shd w:fill="fafafa" w:val="clear"/>
        </w:rPr>
      </w:pPr>
      <w:r w:rsidDel="00000000" w:rsidR="00000000" w:rsidRPr="00000000">
        <w:rPr>
          <w:rFonts w:ascii="Times New Roman" w:cs="Times New Roman" w:eastAsia="Times New Roman" w:hAnsi="Times New Roman"/>
          <w:i w:val="1"/>
          <w:iCs w:val="1"/>
          <w:shd w:fill="fafafa" w:val="clear"/>
          <w:rtl w:val="0"/>
        </w:rPr>
        <w:t xml:space="preserve">The negative notes that zoning laws impede the development of affordable housing units, However, during their 7 minute negative constructive, they presented an argument that a right to housing policy was implemented in California, but was unable to explain in-depth how these policies were implemented, and if they were truly housing-first initiatives or merely smaller, lower cost efforts towards affordable housing. The negative also claimed that comparisons to Finland were unclear, The affirmative offered clear, reliable evidence that the negative was unable to sufficiently rebuke.</w:t>
      </w:r>
      <w:r w:rsidDel="00000000" w:rsidR="00000000" w:rsidRPr="00000000">
        <w:rPr>
          <w:rtl w:val="0"/>
        </w:rPr>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pacing w:after="0" w:before="0" w:line="276" w:lineRule="auto"/>
        <w:ind w:right="180"/>
        <w:rPr>
          <w:rFonts w:ascii="Times New Roman" w:cs="Times New Roman" w:eastAsia="Times New Roman" w:hAnsi="Times New Roman"/>
          <w:shd w:fill="fafafa" w:val="clear"/>
        </w:rPr>
      </w:pPr>
      <w:r w:rsidDel="00000000" w:rsidR="00000000" w:rsidRPr="00000000">
        <w:rPr>
          <w:rtl w:val="0"/>
        </w:rPr>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ind w:right="18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This is a vague RFD (Reason for Decision):</w:t>
      </w:r>
      <w:r w:rsidDel="00000000" w:rsidR="00000000" w:rsidRPr="00000000">
        <w:rPr>
          <w:rtl w:val="0"/>
        </w:rPr>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ind w:right="180"/>
        <w:rPr>
          <w:rFonts w:ascii="Times New Roman" w:cs="Times New Roman" w:eastAsia="Times New Roman" w:hAnsi="Times New Roman"/>
          <w:i w:val="1"/>
          <w:iCs w:val="1"/>
          <w:shd w:fill="fafafa" w:val="clear"/>
        </w:rPr>
      </w:pPr>
      <w:r w:rsidDel="00000000" w:rsidR="00000000" w:rsidRPr="00000000">
        <w:rPr>
          <w:rFonts w:ascii="Times New Roman" w:cs="Times New Roman" w:eastAsia="Times New Roman" w:hAnsi="Times New Roman"/>
          <w:i w:val="1"/>
          <w:iCs w:val="1"/>
          <w:shd w:fill="fafafa" w:val="clear"/>
          <w:rtl w:val="0"/>
        </w:rPr>
        <w:t xml:space="preserve">The negation had better arguments than the affirmation.</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ind w:right="180"/>
        <w:rPr>
          <w:rFonts w:ascii="Times New Roman" w:cs="Times New Roman" w:eastAsia="Times New Roman" w:hAnsi="Times New Roman"/>
          <w:i w:val="1"/>
          <w:iCs w:val="1"/>
          <w:shd w:fill="fafafa" w:val="clear"/>
        </w:rPr>
      </w:pPr>
      <w:r w:rsidDel="00000000" w:rsidR="00000000" w:rsidRPr="00000000">
        <w:rPr>
          <w:rtl w:val="0"/>
        </w:rPr>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ind w:right="18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This is an inappropriate RFD (Reason for Decision):</w:t>
      </w:r>
      <w:r w:rsidDel="00000000" w:rsidR="00000000" w:rsidRPr="00000000">
        <w:rPr>
          <w:rtl w:val="0"/>
        </w:rPr>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ind w:right="180"/>
        <w:rPr>
          <w:rFonts w:ascii="Times New Roman" w:cs="Times New Roman" w:eastAsia="Times New Roman" w:hAnsi="Times New Roman"/>
          <w:i w:val="1"/>
          <w:iCs w:val="1"/>
          <w:shd w:fill="fafafa" w:val="clear"/>
        </w:rPr>
      </w:pPr>
      <w:r w:rsidDel="00000000" w:rsidR="00000000" w:rsidRPr="00000000">
        <w:rPr>
          <w:rFonts w:ascii="Times New Roman" w:cs="Times New Roman" w:eastAsia="Times New Roman" w:hAnsi="Times New Roman"/>
          <w:i w:val="1"/>
          <w:iCs w:val="1"/>
          <w:shd w:fill="fafafa" w:val="clear"/>
          <w:rtl w:val="0"/>
        </w:rPr>
        <w:t xml:space="preserve">I chose the winner based on who was more professional and a better speaker.</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ind w:right="180"/>
        <w:rPr>
          <w:rFonts w:ascii="Times New Roman" w:cs="Times New Roman" w:eastAsia="Times New Roman" w:hAnsi="Times New Roman"/>
          <w:shd w:fill="fafafa" w:val="clear"/>
        </w:rPr>
      </w:pPr>
      <w:r w:rsidDel="00000000" w:rsidR="00000000" w:rsidRPr="00000000">
        <w:rPr>
          <w:rFonts w:ascii="Times New Roman" w:cs="Times New Roman" w:eastAsia="Times New Roman" w:hAnsi="Times New Roman"/>
          <w:shd w:fill="fafafa" w:val="clear"/>
          <w:rtl w:val="0"/>
        </w:rPr>
        <w:t xml:space="preserve">[This is inappropriate because the issue of the quality of the speaker is only a consideration in awarding speaker points. The win/loss decision should be based on the quality of the arguments and rebuttals.]</w:t>
      </w:r>
      <w:r w:rsidDel="00000000" w:rsidR="00000000" w:rsidRPr="00000000">
        <w:rPr>
          <w:rtl w:val="0"/>
        </w:rPr>
      </w:r>
    </w:p>
    <w:sectPr>
      <w:type w:val="nextPage"/>
      <w:pgSz w:h="15840" w:w="12240" w:orient="portrait"/>
      <w:pgMar w:bottom="1440" w:top="1440" w:left="1440" w:right="1440" w:header="720" w:footer="720"/>
      <w:cols w:equalWidth="0" w:num="1">
        <w:col w:space="0" w:w="93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pageBreakBefore w:val="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Ideas for Comments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