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Session 1</w:t>
      </w:r>
    </w:p>
    <w:p w:rsidR="00000000" w:rsidDel="00000000" w:rsidP="00000000" w:rsidRDefault="00000000" w:rsidRPr="00000000" w14:paraId="00000002">
      <w:pPr>
        <w:jc w:val="center"/>
        <w:rPr/>
      </w:pPr>
      <w:r w:rsidDel="00000000" w:rsidR="00000000" w:rsidRPr="00000000">
        <w:rPr>
          <w:rtl w:val="0"/>
        </w:rPr>
        <w:t xml:space="preserve">(R)Leave NATO </w:t>
      </w:r>
    </w:p>
    <w:p w:rsidR="00000000" w:rsidDel="00000000" w:rsidP="00000000" w:rsidRDefault="00000000" w:rsidRPr="00000000" w14:paraId="00000003">
      <w:pPr>
        <w:jc w:val="center"/>
        <w:rPr/>
      </w:pPr>
      <w:r w:rsidDel="00000000" w:rsidR="00000000" w:rsidRPr="00000000">
        <w:rPr>
          <w:rtl w:val="0"/>
        </w:rPr>
        <w:t xml:space="preserve">(R) Abolish Death Penalty</w:t>
      </w:r>
    </w:p>
    <w:p w:rsidR="00000000" w:rsidDel="00000000" w:rsidP="00000000" w:rsidRDefault="00000000" w:rsidRPr="00000000" w14:paraId="00000004">
      <w:pPr>
        <w:jc w:val="center"/>
        <w:rPr/>
      </w:pPr>
      <w:r w:rsidDel="00000000" w:rsidR="00000000" w:rsidRPr="00000000">
        <w:rPr>
          <w:rtl w:val="0"/>
        </w:rPr>
        <w:t xml:space="preserve">(B) Repeal Patriot Act</w:t>
      </w:r>
    </w:p>
    <w:p w:rsidR="00000000" w:rsidDel="00000000" w:rsidP="00000000" w:rsidRDefault="00000000" w:rsidRPr="00000000" w14:paraId="00000005">
      <w:pPr>
        <w:jc w:val="center"/>
        <w:rPr/>
      </w:pPr>
      <w:r w:rsidDel="00000000" w:rsidR="00000000" w:rsidRPr="00000000">
        <w:rPr>
          <w:rtl w:val="0"/>
        </w:rPr>
        <w:t xml:space="preserve">(B) Limit Contributions to SuperPACS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Session 2</w:t>
      </w:r>
    </w:p>
    <w:p w:rsidR="00000000" w:rsidDel="00000000" w:rsidP="00000000" w:rsidRDefault="00000000" w:rsidRPr="00000000" w14:paraId="00000008">
      <w:pPr>
        <w:jc w:val="center"/>
        <w:rPr/>
      </w:pPr>
      <w:r w:rsidDel="00000000" w:rsidR="00000000" w:rsidRPr="00000000">
        <w:rPr>
          <w:rtl w:val="0"/>
        </w:rPr>
        <w:t xml:space="preserve">(B) Ensure Student Health</w:t>
      </w:r>
    </w:p>
    <w:p w:rsidR="00000000" w:rsidDel="00000000" w:rsidP="00000000" w:rsidRDefault="00000000" w:rsidRPr="00000000" w14:paraId="00000009">
      <w:pPr>
        <w:jc w:val="center"/>
        <w:rPr/>
      </w:pPr>
      <w:r w:rsidDel="00000000" w:rsidR="00000000" w:rsidRPr="00000000">
        <w:rPr>
          <w:rtl w:val="0"/>
        </w:rPr>
        <w:t xml:space="preserve">(R) Reaffirm International Aid</w:t>
      </w:r>
    </w:p>
    <w:p w:rsidR="00000000" w:rsidDel="00000000" w:rsidP="00000000" w:rsidRDefault="00000000" w:rsidRPr="00000000" w14:paraId="0000000A">
      <w:pPr>
        <w:jc w:val="center"/>
        <w:rPr/>
      </w:pPr>
      <w:r w:rsidDel="00000000" w:rsidR="00000000" w:rsidRPr="00000000">
        <w:rPr>
          <w:rtl w:val="0"/>
        </w:rPr>
        <w:t xml:space="preserve">(B) Increase Immigration Judges</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tab/>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A Resolution to Leave NATO</w:t>
      </w:r>
      <w:r w:rsidDel="00000000" w:rsidR="00000000" w:rsidRPr="00000000">
        <w:rPr>
          <w:rtl w:val="0"/>
        </w:rPr>
      </w:r>
    </w:p>
    <w:tbl>
      <w:tblPr>
        <w:tblStyle w:val="Table1"/>
        <w:tblW w:w="9360.0" w:type="dxa"/>
        <w:jc w:val="left"/>
        <w:tblLayout w:type="fixed"/>
        <w:tblLook w:val="0600"/>
      </w:tblPr>
      <w:tblGrid>
        <w:gridCol w:w="510"/>
        <w:gridCol w:w="8850"/>
        <w:tblGridChange w:id="0">
          <w:tblGrid>
            <w:gridCol w:w="510"/>
            <w:gridCol w:w="8850"/>
          </w:tblGrid>
        </w:tblGridChange>
      </w:tblGrid>
      <w:tr>
        <w:trPr>
          <w:cantSplit w:val="0"/>
          <w:tblHeader w:val="0"/>
        </w:trPr>
        <w:tc>
          <w:tcPr>
            <w:shd w:fill="auto" w:val="clear"/>
            <w:tcMar>
              <w:top w:w="115.0" w:type="dxa"/>
              <w:left w:w="115.0" w:type="dxa"/>
              <w:bottom w:w="115.0" w:type="dxa"/>
              <w:right w:w="115.0" w:type="dxa"/>
            </w:tcMar>
          </w:tcPr>
          <w:p w:rsidR="00000000" w:rsidDel="00000000" w:rsidP="00000000" w:rsidRDefault="00000000" w:rsidRPr="00000000" w14:paraId="00000044">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45">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46">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47">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48">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49">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4A">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4B">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4C">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4D">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4E">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4F">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50">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51">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52">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53">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54">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55">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056">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057">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058">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p w:rsidR="00000000" w:rsidDel="00000000" w:rsidP="00000000" w:rsidRDefault="00000000" w:rsidRPr="00000000" w14:paraId="00000059">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22</w:t>
            </w:r>
          </w:p>
          <w:p w:rsidR="00000000" w:rsidDel="00000000" w:rsidP="00000000" w:rsidRDefault="00000000" w:rsidRPr="00000000" w14:paraId="0000005A">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23</w:t>
            </w:r>
          </w:p>
          <w:p w:rsidR="00000000" w:rsidDel="00000000" w:rsidP="00000000" w:rsidRDefault="00000000" w:rsidRPr="00000000" w14:paraId="0000005B">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24</w:t>
            </w:r>
          </w:p>
          <w:p w:rsidR="00000000" w:rsidDel="00000000" w:rsidP="00000000" w:rsidRDefault="00000000" w:rsidRPr="00000000" w14:paraId="0000005C">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25</w:t>
            </w:r>
          </w:p>
          <w:p w:rsidR="00000000" w:rsidDel="00000000" w:rsidP="00000000" w:rsidRDefault="00000000" w:rsidRPr="00000000" w14:paraId="0000005D">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26</w:t>
            </w:r>
          </w:p>
          <w:p w:rsidR="00000000" w:rsidDel="00000000" w:rsidP="00000000" w:rsidRDefault="00000000" w:rsidRPr="00000000" w14:paraId="0000005E">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27</w:t>
            </w:r>
          </w:p>
          <w:p w:rsidR="00000000" w:rsidDel="00000000" w:rsidP="00000000" w:rsidRDefault="00000000" w:rsidRPr="00000000" w14:paraId="0000005F">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28</w:t>
            </w:r>
          </w:p>
          <w:p w:rsidR="00000000" w:rsidDel="00000000" w:rsidP="00000000" w:rsidRDefault="00000000" w:rsidRPr="00000000" w14:paraId="00000060">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29</w:t>
            </w:r>
          </w:p>
          <w:p w:rsidR="00000000" w:rsidDel="00000000" w:rsidP="00000000" w:rsidRDefault="00000000" w:rsidRPr="00000000" w14:paraId="00000061">
            <w:pPr>
              <w:widowControl w:val="0"/>
              <w:spacing w:line="335"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62">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North Atlantic Treaty Organization has become ineffective in its original purpose and may harm the United States; and</w:t>
            </w:r>
          </w:p>
          <w:p w:rsidR="00000000" w:rsidDel="00000000" w:rsidP="00000000" w:rsidRDefault="00000000" w:rsidRPr="00000000" w14:paraId="00000063">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NATO was intended for mutual defence and to deter the Soviet Union from declaring war on one or more member nations and to benefit all member nations; and</w:t>
            </w:r>
          </w:p>
          <w:p w:rsidR="00000000" w:rsidDel="00000000" w:rsidP="00000000" w:rsidRDefault="00000000" w:rsidRPr="00000000" w14:paraId="00000064">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Soviet Union has dissolved and ceases to be a threat; and</w:t>
            </w:r>
          </w:p>
          <w:p w:rsidR="00000000" w:rsidDel="00000000" w:rsidP="00000000" w:rsidRDefault="00000000" w:rsidRPr="00000000" w14:paraId="00000065">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The United States does not substantially benefit from its involvement in NATO; and</w:t>
            </w:r>
          </w:p>
          <w:p w:rsidR="00000000" w:rsidDel="00000000" w:rsidP="00000000" w:rsidRDefault="00000000" w:rsidRPr="00000000" w14:paraId="00000066">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       </w:t>
            </w:r>
            <w:r w:rsidDel="00000000" w:rsidR="00000000" w:rsidRPr="00000000">
              <w:rPr>
                <w:rFonts w:ascii="Calibri" w:cs="Calibri" w:eastAsia="Calibri" w:hAnsi="Calibri"/>
                <w:sz w:val="24"/>
                <w:szCs w:val="24"/>
                <w:rtl w:val="0"/>
              </w:rPr>
              <w:t xml:space="preserve">The United States may be brought into a war if a member state has invoked Article 5; now, therefore, be it</w:t>
            </w:r>
          </w:p>
          <w:p w:rsidR="00000000" w:rsidDel="00000000" w:rsidP="00000000" w:rsidRDefault="00000000" w:rsidRPr="00000000" w14:paraId="00000067">
            <w:pPr>
              <w:spacing w:line="335"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That the Congress here assembled shall begin the process of enacting Article Thirteen of the North Atlantic Treaty and thereby cease to be a party of NATO.</w:t>
            </w:r>
          </w:p>
        </w:tc>
      </w:tr>
    </w:tbl>
    <w:p w:rsidR="00000000" w:rsidDel="00000000" w:rsidP="00000000" w:rsidRDefault="00000000" w:rsidRPr="00000000" w14:paraId="00000068">
      <w:pPr>
        <w:spacing w:line="240" w:lineRule="auto"/>
        <w:ind w:left="1440"/>
        <w:rPr>
          <w:rFonts w:ascii="Calibri" w:cs="Calibri" w:eastAsia="Calibri" w:hAnsi="Calibri"/>
          <w:i w:val="1"/>
        </w:rPr>
      </w:pPr>
      <w:r w:rsidDel="00000000" w:rsidR="00000000" w:rsidRPr="00000000">
        <w:rPr>
          <w:rFonts w:ascii="Calibri" w:cs="Calibri" w:eastAsia="Calibri" w:hAnsi="Calibri"/>
          <w:i w:val="1"/>
          <w:rtl w:val="0"/>
        </w:rPr>
        <w:t xml:space="preserve">Introduced for Congressional Debate by Daniel Lomax of Clearfield High.</w:t>
      </w:r>
    </w:p>
    <w:p w:rsidR="00000000" w:rsidDel="00000000" w:rsidP="00000000" w:rsidRDefault="00000000" w:rsidRPr="00000000" w14:paraId="00000069">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6A">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6B">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6C">
      <w:pPr>
        <w:spacing w:line="276" w:lineRule="auto"/>
        <w:jc w:val="center"/>
        <w:rPr>
          <w:b w:val="1"/>
          <w:sz w:val="30"/>
          <w:szCs w:val="30"/>
        </w:rPr>
      </w:pPr>
      <w:r w:rsidDel="00000000" w:rsidR="00000000" w:rsidRPr="00000000">
        <w:rPr>
          <w:b w:val="1"/>
          <w:sz w:val="30"/>
          <w:szCs w:val="30"/>
          <w:rtl w:val="0"/>
        </w:rPr>
        <w:t xml:space="preserve">A Resolution to Abolish the Death Penalty</w:t>
      </w:r>
    </w:p>
    <w:p w:rsidR="00000000" w:rsidDel="00000000" w:rsidP="00000000" w:rsidRDefault="00000000" w:rsidRPr="00000000" w14:paraId="0000006D">
      <w:pPr>
        <w:spacing w:line="480" w:lineRule="auto"/>
        <w:jc w:val="center"/>
        <w:rPr>
          <w:b w:val="1"/>
          <w:sz w:val="30"/>
          <w:szCs w:val="30"/>
        </w:rPr>
      </w:pPr>
      <w:r w:rsidDel="00000000" w:rsidR="00000000" w:rsidRPr="00000000">
        <w:rPr>
          <w:rtl w:val="0"/>
        </w:rPr>
      </w:r>
    </w:p>
    <w:p w:rsidR="00000000" w:rsidDel="00000000" w:rsidP="00000000" w:rsidRDefault="00000000" w:rsidRPr="00000000" w14:paraId="0000006E">
      <w:pPr>
        <w:numPr>
          <w:ilvl w:val="0"/>
          <w:numId w:val="3"/>
        </w:numPr>
        <w:spacing w:line="480" w:lineRule="auto"/>
        <w:ind w:left="720" w:hanging="360"/>
      </w:pPr>
      <w:r w:rsidDel="00000000" w:rsidR="00000000" w:rsidRPr="00000000">
        <w:rPr>
          <w:b w:val="1"/>
          <w:rtl w:val="0"/>
        </w:rPr>
        <w:t xml:space="preserve">WHEREAS</w:t>
      </w:r>
      <w:r w:rsidDel="00000000" w:rsidR="00000000" w:rsidRPr="00000000">
        <w:rPr>
          <w:rtl w:val="0"/>
        </w:rPr>
        <w:t xml:space="preserve">, the death penalty has disproportionately affected marginalized communities</w:t>
      </w:r>
    </w:p>
    <w:p w:rsidR="00000000" w:rsidDel="00000000" w:rsidP="00000000" w:rsidRDefault="00000000" w:rsidRPr="00000000" w14:paraId="0000006F">
      <w:pPr>
        <w:numPr>
          <w:ilvl w:val="0"/>
          <w:numId w:val="3"/>
        </w:numPr>
        <w:spacing w:line="480" w:lineRule="auto"/>
        <w:ind w:left="720" w:hanging="360"/>
      </w:pPr>
      <w:r w:rsidDel="00000000" w:rsidR="00000000" w:rsidRPr="00000000">
        <w:rPr>
          <w:rtl w:val="0"/>
        </w:rPr>
        <w:t xml:space="preserve">                    and those from lower socioeconomic backgrounds; and</w:t>
      </w:r>
    </w:p>
    <w:p w:rsidR="00000000" w:rsidDel="00000000" w:rsidP="00000000" w:rsidRDefault="00000000" w:rsidRPr="00000000" w14:paraId="00000070">
      <w:pPr>
        <w:numPr>
          <w:ilvl w:val="0"/>
          <w:numId w:val="3"/>
        </w:numPr>
        <w:spacing w:line="480" w:lineRule="auto"/>
        <w:ind w:left="720" w:hanging="360"/>
      </w:pPr>
      <w:r w:rsidDel="00000000" w:rsidR="00000000" w:rsidRPr="00000000">
        <w:rPr>
          <w:b w:val="1"/>
          <w:rtl w:val="0"/>
        </w:rPr>
        <w:t xml:space="preserve">WHEREAS</w:t>
      </w:r>
      <w:r w:rsidDel="00000000" w:rsidR="00000000" w:rsidRPr="00000000">
        <w:rPr>
          <w:rtl w:val="0"/>
        </w:rPr>
        <w:t xml:space="preserve">, studies show that the death penalty does not deter crime, but promote a          </w:t>
      </w:r>
    </w:p>
    <w:p w:rsidR="00000000" w:rsidDel="00000000" w:rsidP="00000000" w:rsidRDefault="00000000" w:rsidRPr="00000000" w14:paraId="00000071">
      <w:pPr>
        <w:numPr>
          <w:ilvl w:val="0"/>
          <w:numId w:val="3"/>
        </w:numPr>
        <w:spacing w:line="480" w:lineRule="auto"/>
        <w:ind w:left="720" w:hanging="360"/>
      </w:pPr>
      <w:r w:rsidDel="00000000" w:rsidR="00000000" w:rsidRPr="00000000">
        <w:rPr>
          <w:rtl w:val="0"/>
        </w:rPr>
        <w:t xml:space="preserve">                    cycle of violence; and</w:t>
      </w:r>
    </w:p>
    <w:p w:rsidR="00000000" w:rsidDel="00000000" w:rsidP="00000000" w:rsidRDefault="00000000" w:rsidRPr="00000000" w14:paraId="00000072">
      <w:pPr>
        <w:numPr>
          <w:ilvl w:val="0"/>
          <w:numId w:val="3"/>
        </w:numPr>
        <w:spacing w:line="480" w:lineRule="auto"/>
        <w:ind w:left="720" w:hanging="360"/>
      </w:pPr>
      <w:r w:rsidDel="00000000" w:rsidR="00000000" w:rsidRPr="00000000">
        <w:rPr>
          <w:b w:val="1"/>
          <w:rtl w:val="0"/>
        </w:rPr>
        <w:t xml:space="preserve">WHEREAS</w:t>
      </w:r>
      <w:r w:rsidDel="00000000" w:rsidR="00000000" w:rsidRPr="00000000">
        <w:rPr>
          <w:rtl w:val="0"/>
        </w:rPr>
        <w:t xml:space="preserve">, there is a risk of wrongful convictions receiving the death penalty, a grave</w:t>
      </w:r>
    </w:p>
    <w:p w:rsidR="00000000" w:rsidDel="00000000" w:rsidP="00000000" w:rsidRDefault="00000000" w:rsidRPr="00000000" w14:paraId="00000073">
      <w:pPr>
        <w:numPr>
          <w:ilvl w:val="0"/>
          <w:numId w:val="3"/>
        </w:numPr>
        <w:spacing w:line="480" w:lineRule="auto"/>
        <w:ind w:left="720" w:hanging="360"/>
      </w:pPr>
      <w:r w:rsidDel="00000000" w:rsidR="00000000" w:rsidRPr="00000000">
        <w:rPr>
          <w:rtl w:val="0"/>
        </w:rPr>
        <w:t xml:space="preserve">                      injustice that cannot be reversed; and</w:t>
      </w:r>
    </w:p>
    <w:p w:rsidR="00000000" w:rsidDel="00000000" w:rsidP="00000000" w:rsidRDefault="00000000" w:rsidRPr="00000000" w14:paraId="00000074">
      <w:pPr>
        <w:numPr>
          <w:ilvl w:val="0"/>
          <w:numId w:val="3"/>
        </w:numPr>
        <w:spacing w:line="480" w:lineRule="auto"/>
        <w:ind w:left="720" w:hanging="360"/>
      </w:pPr>
      <w:r w:rsidDel="00000000" w:rsidR="00000000" w:rsidRPr="00000000">
        <w:rPr>
          <w:b w:val="1"/>
          <w:rtl w:val="0"/>
        </w:rPr>
        <w:t xml:space="preserve">WHEREAS</w:t>
      </w:r>
      <w:r w:rsidDel="00000000" w:rsidR="00000000" w:rsidRPr="00000000">
        <w:rPr>
          <w:rtl w:val="0"/>
        </w:rPr>
        <w:t xml:space="preserve">, the United States should work to uphold dignity and human rights for   </w:t>
      </w:r>
    </w:p>
    <w:p w:rsidR="00000000" w:rsidDel="00000000" w:rsidP="00000000" w:rsidRDefault="00000000" w:rsidRPr="00000000" w14:paraId="00000075">
      <w:pPr>
        <w:numPr>
          <w:ilvl w:val="0"/>
          <w:numId w:val="3"/>
        </w:numPr>
        <w:spacing w:line="480" w:lineRule="auto"/>
        <w:ind w:left="720" w:hanging="360"/>
      </w:pPr>
      <w:r w:rsidDel="00000000" w:rsidR="00000000" w:rsidRPr="00000000">
        <w:rPr>
          <w:rtl w:val="0"/>
        </w:rPr>
        <w:t xml:space="preserve">                     individuals, regardless of their actions; now, therefore be it</w:t>
      </w:r>
    </w:p>
    <w:p w:rsidR="00000000" w:rsidDel="00000000" w:rsidP="00000000" w:rsidRDefault="00000000" w:rsidRPr="00000000" w14:paraId="00000076">
      <w:pPr>
        <w:numPr>
          <w:ilvl w:val="0"/>
          <w:numId w:val="3"/>
        </w:numPr>
        <w:spacing w:line="480" w:lineRule="auto"/>
        <w:ind w:left="720" w:hanging="360"/>
      </w:pPr>
      <w:r w:rsidDel="00000000" w:rsidR="00000000" w:rsidRPr="00000000">
        <w:rPr>
          <w:b w:val="1"/>
          <w:rtl w:val="0"/>
        </w:rPr>
        <w:t xml:space="preserve">RESOLVED</w:t>
      </w:r>
      <w:r w:rsidDel="00000000" w:rsidR="00000000" w:rsidRPr="00000000">
        <w:rPr>
          <w:rtl w:val="0"/>
        </w:rPr>
        <w:t xml:space="preserve">, By the Congress here assembled that the United States abolishes the </w:t>
      </w:r>
    </w:p>
    <w:p w:rsidR="00000000" w:rsidDel="00000000" w:rsidP="00000000" w:rsidRDefault="00000000" w:rsidRPr="00000000" w14:paraId="00000077">
      <w:pPr>
        <w:numPr>
          <w:ilvl w:val="0"/>
          <w:numId w:val="3"/>
        </w:numPr>
        <w:spacing w:line="480" w:lineRule="auto"/>
        <w:ind w:left="720" w:hanging="360"/>
      </w:pPr>
      <w:r w:rsidDel="00000000" w:rsidR="00000000" w:rsidRPr="00000000">
        <w:rPr>
          <w:rtl w:val="0"/>
        </w:rPr>
        <w:t xml:space="preserve">                     death penalty in all states, territories, and districts, thereby    </w:t>
      </w:r>
    </w:p>
    <w:p w:rsidR="00000000" w:rsidDel="00000000" w:rsidP="00000000" w:rsidRDefault="00000000" w:rsidRPr="00000000" w14:paraId="00000078">
      <w:pPr>
        <w:numPr>
          <w:ilvl w:val="0"/>
          <w:numId w:val="3"/>
        </w:numPr>
        <w:spacing w:line="480" w:lineRule="auto"/>
        <w:ind w:left="720" w:hanging="360"/>
      </w:pPr>
      <w:r w:rsidDel="00000000" w:rsidR="00000000" w:rsidRPr="00000000">
        <w:rPr>
          <w:rtl w:val="0"/>
        </w:rPr>
        <w:t xml:space="preserve">                     promoting a justice system that works towards rehabilitation over</w:t>
      </w:r>
    </w:p>
    <w:p w:rsidR="00000000" w:rsidDel="00000000" w:rsidP="00000000" w:rsidRDefault="00000000" w:rsidRPr="00000000" w14:paraId="00000079">
      <w:pPr>
        <w:numPr>
          <w:ilvl w:val="0"/>
          <w:numId w:val="3"/>
        </w:numPr>
        <w:spacing w:line="480" w:lineRule="auto"/>
        <w:ind w:left="720" w:hanging="360"/>
      </w:pPr>
      <w:r w:rsidDel="00000000" w:rsidR="00000000" w:rsidRPr="00000000">
        <w:rPr>
          <w:rtl w:val="0"/>
        </w:rPr>
        <w:t xml:space="preserve">                      retribution.</w:t>
      </w:r>
    </w:p>
    <w:p w:rsidR="00000000" w:rsidDel="00000000" w:rsidP="00000000" w:rsidRDefault="00000000" w:rsidRPr="00000000" w14:paraId="0000007A">
      <w:pPr>
        <w:spacing w:line="480" w:lineRule="auto"/>
        <w:rPr/>
      </w:pPr>
      <w:r w:rsidDel="00000000" w:rsidR="00000000" w:rsidRPr="00000000">
        <w:rPr>
          <w:rtl w:val="0"/>
        </w:rPr>
      </w:r>
    </w:p>
    <w:p w:rsidR="00000000" w:rsidDel="00000000" w:rsidP="00000000" w:rsidRDefault="00000000" w:rsidRPr="00000000" w14:paraId="0000007B">
      <w:pPr>
        <w:spacing w:line="480" w:lineRule="auto"/>
        <w:rPr/>
      </w:pPr>
      <w:r w:rsidDel="00000000" w:rsidR="00000000" w:rsidRPr="00000000">
        <w:rPr>
          <w:rtl w:val="0"/>
        </w:rPr>
        <w:t xml:space="preserve">Introduced for Congressional Debate by Annie Kellis of Davis High School</w:t>
      </w:r>
    </w:p>
    <w:p w:rsidR="00000000" w:rsidDel="00000000" w:rsidP="00000000" w:rsidRDefault="00000000" w:rsidRPr="00000000" w14:paraId="0000007C">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7D">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7F">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 Bill to Repeal the USA PATRIOT Act</w:t>
      </w:r>
    </w:p>
    <w:p w:rsidR="00000000" w:rsidDel="00000000" w:rsidP="00000000" w:rsidRDefault="00000000" w:rsidRPr="00000000" w14:paraId="00000080">
      <w:pPr>
        <w:spacing w:line="240" w:lineRule="auto"/>
        <w:jc w:val="center"/>
        <w:rPr>
          <w:rFonts w:ascii="Calibri" w:cs="Calibri" w:eastAsia="Calibri" w:hAnsi="Calibri"/>
          <w:b w:val="1"/>
          <w:sz w:val="36"/>
          <w:szCs w:val="36"/>
        </w:rPr>
      </w:pPr>
      <w:r w:rsidDel="00000000" w:rsidR="00000000" w:rsidRPr="00000000">
        <w:rPr>
          <w:rtl w:val="0"/>
        </w:rPr>
      </w:r>
    </w:p>
    <w:tbl>
      <w:tblPr>
        <w:tblStyle w:val="Table2"/>
        <w:tblW w:w="9345.0" w:type="dxa"/>
        <w:jc w:val="left"/>
        <w:tblInd w:w="15.0" w:type="dxa"/>
        <w:tblLayout w:type="fixed"/>
        <w:tblLook w:val="0600"/>
      </w:tblPr>
      <w:tblGrid>
        <w:gridCol w:w="345"/>
        <w:gridCol w:w="9000"/>
        <w:tblGridChange w:id="0">
          <w:tblGrid>
            <w:gridCol w:w="345"/>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81">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8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8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8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8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8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8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8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8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8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8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8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8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8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90">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Uniting and Strengthening America by Providing Appropriate Tools Required to Intercept and Obstruct Terrorism (USA PATRIOT Act) is hereby repealed in its entirety.</w:t>
            </w:r>
          </w:p>
          <w:p w:rsidR="00000000" w:rsidDel="00000000" w:rsidP="00000000" w:rsidRDefault="00000000" w:rsidRPr="00000000" w14:paraId="00000091">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Any amendments to existing laws or Acts made by the USA PATRIOT Act shall be nullified, and such laws shall be restored to their pre-amendment form as if those changes were never enacted.</w:t>
            </w:r>
          </w:p>
          <w:p w:rsidR="00000000" w:rsidDel="00000000" w:rsidP="00000000" w:rsidRDefault="00000000" w:rsidRPr="00000000" w14:paraId="00000092">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Department of Justice shall oversee the enforcement of this repeal.</w:t>
            </w:r>
          </w:p>
          <w:p w:rsidR="00000000" w:rsidDel="00000000" w:rsidP="00000000" w:rsidRDefault="00000000" w:rsidRPr="00000000" w14:paraId="00000093">
            <w:pPr>
              <w:numPr>
                <w:ilvl w:val="0"/>
                <w:numId w:val="1"/>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existing authorities or agencies acting under powers granted solely by the USA PATRIOT Act shall cease those activities and provide public documentation of terminated programs within 180 days of this bill’s effective date.</w:t>
            </w:r>
          </w:p>
          <w:p w:rsidR="00000000" w:rsidDel="00000000" w:rsidP="00000000" w:rsidRDefault="00000000" w:rsidRPr="00000000" w14:paraId="00000094">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 December 1st, 2025. All laws in conflict with this legislation are hereby declared null and void.</w:t>
            </w:r>
          </w:p>
        </w:tc>
      </w:tr>
    </w:tbl>
    <w:p w:rsidR="00000000" w:rsidDel="00000000" w:rsidP="00000000" w:rsidRDefault="00000000" w:rsidRPr="00000000" w14:paraId="00000095">
      <w:pPr>
        <w:spacing w:line="240" w:lineRule="auto"/>
        <w:ind w:left="1440"/>
        <w:rPr>
          <w:rFonts w:ascii="Calibri" w:cs="Calibri" w:eastAsia="Calibri" w:hAnsi="Calibri"/>
        </w:rPr>
      </w:pPr>
      <w:r w:rsidDel="00000000" w:rsidR="00000000" w:rsidRPr="00000000">
        <w:rPr>
          <w:rFonts w:ascii="Calibri" w:cs="Calibri" w:eastAsia="Calibri" w:hAnsi="Calibri"/>
          <w:i w:val="1"/>
          <w:rtl w:val="0"/>
        </w:rPr>
        <w:t xml:space="preserve">Introduced for Congressional Debate by Keith Grondahl of Clearfield High School.</w:t>
      </w:r>
      <w:r w:rsidDel="00000000" w:rsidR="00000000" w:rsidRPr="00000000">
        <w:rPr>
          <w:rtl w:val="0"/>
        </w:rPr>
      </w:r>
    </w:p>
    <w:p w:rsidR="00000000" w:rsidDel="00000000" w:rsidP="00000000" w:rsidRDefault="00000000" w:rsidRPr="00000000" w14:paraId="00000096">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97">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98">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099">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 Bill to Limit Contributions by Super-PACs to Prevent Dark Money in Politics</w:t>
      </w:r>
    </w:p>
    <w:p w:rsidR="00000000" w:rsidDel="00000000" w:rsidP="00000000" w:rsidRDefault="00000000" w:rsidRPr="00000000" w14:paraId="0000009A">
      <w:pPr>
        <w:spacing w:line="240" w:lineRule="auto"/>
        <w:ind w:left="720" w:firstLine="0"/>
        <w:rPr>
          <w:rFonts w:ascii="Calibri" w:cs="Calibri" w:eastAsia="Calibri" w:hAnsi="Calibri"/>
          <w:sz w:val="18"/>
          <w:szCs w:val="18"/>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B">
      <w:pPr>
        <w:spacing w:line="480" w:lineRule="auto"/>
        <w:ind w:left="144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p>
    <w:p w:rsidR="00000000" w:rsidDel="00000000" w:rsidP="00000000" w:rsidRDefault="00000000" w:rsidRPr="00000000" w14:paraId="0000009C">
      <w:pPr>
        <w:spacing w:line="48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United States is to enforce a $7,000 annual limit on contributions to political action committees (PACs) from corporations, unions, and individuals to prevent a small percentage of contributors from overpowering electoral processes through “dark money” influence. </w:t>
      </w:r>
    </w:p>
    <w:p w:rsidR="00000000" w:rsidDel="00000000" w:rsidP="00000000" w:rsidRDefault="00000000" w:rsidRPr="00000000" w14:paraId="0000009D">
      <w:pPr>
        <w:spacing w:line="48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Definitions:</w:t>
      </w:r>
    </w:p>
    <w:p w:rsidR="00000000" w:rsidDel="00000000" w:rsidP="00000000" w:rsidRDefault="00000000" w:rsidRPr="00000000" w14:paraId="0000009E">
      <w:pPr>
        <w:numPr>
          <w:ilvl w:val="0"/>
          <w:numId w:val="2"/>
        </w:numPr>
        <w:spacing w:line="48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limit”: Prohibit by law individual contributions greater than the annual sum of $7,000 USD</w:t>
      </w:r>
    </w:p>
    <w:p w:rsidR="00000000" w:rsidDel="00000000" w:rsidP="00000000" w:rsidRDefault="00000000" w:rsidRPr="00000000" w14:paraId="0000009F">
      <w:pPr>
        <w:numPr>
          <w:ilvl w:val="0"/>
          <w:numId w:val="2"/>
        </w:numPr>
        <w:spacing w:line="48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 Political Action Committee (referred to as super PACs): a type of independent political action committee which may raise unlimited sums of money from corporations, unions, and individuals but is not permitted to contribute to or coordinate directly with parties or candidates.</w:t>
      </w:r>
    </w:p>
    <w:p w:rsidR="00000000" w:rsidDel="00000000" w:rsidP="00000000" w:rsidRDefault="00000000" w:rsidRPr="00000000" w14:paraId="000000A0">
      <w:pPr>
        <w:spacing w:line="480"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The Federal Election Commission (FEC) would enforce the federal campaign finance laws to modify the conditions placed against super PACs. The FEC will ensure that super PACs comply with the new legal framework, and if not, will be shut down. </w:t>
      </w:r>
    </w:p>
    <w:p w:rsidR="00000000" w:rsidDel="00000000" w:rsidP="00000000" w:rsidRDefault="00000000" w:rsidRPr="00000000" w14:paraId="000000A1">
      <w:pPr>
        <w:spacing w:line="480"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in the fiscal year of 2026.  </w:t>
      </w:r>
    </w:p>
    <w:p w:rsidR="00000000" w:rsidDel="00000000" w:rsidP="00000000" w:rsidRDefault="00000000" w:rsidRPr="00000000" w14:paraId="000000A2">
      <w:pPr>
        <w:spacing w:line="480" w:lineRule="auto"/>
        <w:ind w:left="1440"/>
        <w:rPr>
          <w:rFonts w:ascii="Calibri" w:cs="Calibri" w:eastAsia="Calibri" w:hAnsi="Calibri"/>
          <w:sz w:val="24"/>
          <w:szCs w:val="24"/>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 </w:t>
      </w:r>
    </w:p>
    <w:p w:rsidR="00000000" w:rsidDel="00000000" w:rsidP="00000000" w:rsidRDefault="00000000" w:rsidRPr="00000000" w14:paraId="000000A3">
      <w:pPr>
        <w:spacing w:line="480" w:lineRule="auto"/>
        <w:ind w:left="144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Introduced for Congressional Debate by Abigail Morgenstern of Davis High School</w:t>
      </w:r>
    </w:p>
    <w:p w:rsidR="00000000" w:rsidDel="00000000" w:rsidP="00000000" w:rsidRDefault="00000000" w:rsidRPr="00000000" w14:paraId="000000A4">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5">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A Bill to Ensure Student Health by</w:t>
        <w:br w:type="textWrapping"/>
        <w:t xml:space="preserve">Starting School Hours at Later Times</w:t>
      </w:r>
      <w:r w:rsidDel="00000000" w:rsidR="00000000" w:rsidRPr="00000000">
        <w:rPr>
          <w:rtl w:val="0"/>
        </w:rPr>
      </w:r>
    </w:p>
    <w:p w:rsidR="00000000" w:rsidDel="00000000" w:rsidP="00000000" w:rsidRDefault="00000000" w:rsidRPr="00000000" w14:paraId="000000A7">
      <w:pPr>
        <w:spacing w:line="240" w:lineRule="auto"/>
        <w:jc w:val="center"/>
        <w:rPr>
          <w:rFonts w:ascii="Calibri" w:cs="Calibri" w:eastAsia="Calibri" w:hAnsi="Calibri"/>
          <w:sz w:val="36"/>
          <w:szCs w:val="36"/>
        </w:rPr>
      </w:pPr>
      <w:r w:rsidDel="00000000" w:rsidR="00000000" w:rsidRPr="00000000">
        <w:rPr>
          <w:rtl w:val="0"/>
        </w:rPr>
      </w:r>
    </w:p>
    <w:tbl>
      <w:tblPr>
        <w:tblStyle w:val="Table3"/>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A8">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A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A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A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A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A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A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A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B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B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B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B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B5">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Federal funding will be denied to any public school or school district which starts the first period of their school hours before 8:30 AM.</w:t>
            </w:r>
          </w:p>
          <w:p w:rsidR="00000000" w:rsidDel="00000000" w:rsidP="00000000" w:rsidRDefault="00000000" w:rsidRPr="00000000" w14:paraId="000000B6">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1. Federal funding is defined as any school funding given by an agency or division of the federal government.</w:t>
              <w:br w:type="textWrapping"/>
              <w:t xml:space="preserve">2. Denied is defined as not given.</w:t>
              <w:br w:type="textWrapping"/>
              <w:t xml:space="preserve">3. First period is defined as the earliest class in which the majority of a school’s students are scheduled to attend.</w:t>
              <w:br w:type="textWrapping"/>
              <w:t xml:space="preserve">4. School hours are defined as the hours of operation in which students are actively being taught.</w:t>
            </w:r>
          </w:p>
          <w:p w:rsidR="00000000" w:rsidDel="00000000" w:rsidP="00000000" w:rsidRDefault="00000000" w:rsidRPr="00000000" w14:paraId="000000B7">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This bill will be enforced by the Department of Education.</w:t>
            </w:r>
          </w:p>
          <w:p w:rsidR="00000000" w:rsidDel="00000000" w:rsidP="00000000" w:rsidRDefault="00000000" w:rsidRPr="00000000" w14:paraId="000000B8">
            <w:pPr>
              <w:spacing w:line="335.99999999999994" w:lineRule="auto"/>
              <w:ind w:left="1440" w:firstLine="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 January 1st, 2027.</w:t>
            </w:r>
            <w:r w:rsidDel="00000000" w:rsidR="00000000" w:rsidRPr="00000000">
              <w:rPr>
                <w:rtl w:val="0"/>
              </w:rPr>
            </w:r>
          </w:p>
        </w:tc>
      </w:tr>
    </w:tbl>
    <w:p w:rsidR="00000000" w:rsidDel="00000000" w:rsidP="00000000" w:rsidRDefault="00000000" w:rsidRPr="00000000" w14:paraId="000000B9">
      <w:pPr>
        <w:spacing w:line="480" w:lineRule="auto"/>
        <w:ind w:left="1440"/>
        <w:rPr>
          <w:rFonts w:ascii="Calibri" w:cs="Calibri" w:eastAsia="Calibri" w:hAnsi="Calibri"/>
          <w:sz w:val="24"/>
          <w:szCs w:val="24"/>
        </w:rPr>
        <w:sectPr>
          <w:type w:val="continuous"/>
          <w:pgSz w:h="15840" w:w="12240" w:orient="portrait"/>
          <w:pgMar w:bottom="720" w:top="1080" w:left="1800" w:right="1080" w:header="720" w:footer="720"/>
        </w:sectPr>
      </w:pPr>
      <w:r w:rsidDel="00000000" w:rsidR="00000000" w:rsidRPr="00000000">
        <w:rPr>
          <w:rtl w:val="0"/>
        </w:rPr>
      </w:r>
    </w:p>
    <w:p w:rsidR="00000000" w:rsidDel="00000000" w:rsidP="00000000" w:rsidRDefault="00000000" w:rsidRPr="00000000" w14:paraId="000000BA">
      <w:pPr>
        <w:spacing w:line="480" w:lineRule="auto"/>
        <w:ind w:left="1440"/>
        <w:rPr>
          <w:rFonts w:ascii="Calibri" w:cs="Calibri" w:eastAsia="Calibri" w:hAnsi="Calibri"/>
          <w:b w:val="1"/>
          <w:sz w:val="36"/>
          <w:szCs w:val="36"/>
        </w:rPr>
      </w:pPr>
      <w:r w:rsidDel="00000000" w:rsidR="00000000" w:rsidRPr="00000000">
        <w:rPr>
          <w:rFonts w:ascii="Calibri" w:cs="Calibri" w:eastAsia="Calibri" w:hAnsi="Calibri"/>
          <w:i w:val="1"/>
          <w:sz w:val="24"/>
          <w:szCs w:val="24"/>
          <w:rtl w:val="0"/>
        </w:rPr>
        <w:t xml:space="preserve">Introduced for Congressional Debate by Jack Basso of Cottonwood High School</w:t>
      </w:r>
      <w:r w:rsidDel="00000000" w:rsidR="00000000" w:rsidRPr="00000000">
        <w:rPr>
          <w:rFonts w:ascii="Calibri" w:cs="Calibri" w:eastAsia="Calibri" w:hAnsi="Calibri"/>
          <w:b w:val="1"/>
          <w:sz w:val="36"/>
          <w:szCs w:val="36"/>
          <w:rtl w:val="0"/>
        </w:rPr>
        <w:t xml:space="preserve">A </w:t>
      </w:r>
    </w:p>
    <w:p w:rsidR="00000000" w:rsidDel="00000000" w:rsidP="00000000" w:rsidRDefault="00000000" w:rsidRPr="00000000" w14:paraId="000000BB">
      <w:pPr>
        <w:spacing w:line="48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BC">
      <w:pPr>
        <w:spacing w:line="48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BD">
      <w:pPr>
        <w:spacing w:line="48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BE">
      <w:pPr>
        <w:spacing w:line="48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BF">
      <w:pPr>
        <w:spacing w:line="480" w:lineRule="auto"/>
        <w:ind w:left="144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C0">
      <w:pPr>
        <w:spacing w:line="480" w:lineRule="auto"/>
        <w:ind w:left="1440"/>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Resolution to Reaffirm the Importance of Unbiased International Aid</w:t>
      </w:r>
      <w:r w:rsidDel="00000000" w:rsidR="00000000" w:rsidRPr="00000000">
        <w:rPr>
          <w:rtl w:val="0"/>
        </w:rPr>
      </w:r>
    </w:p>
    <w:tbl>
      <w:tblPr>
        <w:tblStyle w:val="Table4"/>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C1">
            <w:pPr>
              <w:widowControl w:val="0"/>
              <w:spacing w:line="335.99999999999994" w:lineRule="auto"/>
              <w:rPr>
                <w:rFonts w:ascii="Calibri" w:cs="Calibri" w:eastAsia="Calibri" w:hAnsi="Calibri"/>
                <w:smallCaps w:val="1"/>
                <w:sz w:val="24"/>
                <w:szCs w:val="24"/>
              </w:rPr>
            </w:pPr>
            <w:r w:rsidDel="00000000" w:rsidR="00000000" w:rsidRPr="00000000">
              <w:rPr>
                <w:rtl w:val="0"/>
              </w:rPr>
            </w:r>
          </w:p>
          <w:p w:rsidR="00000000" w:rsidDel="00000000" w:rsidP="00000000" w:rsidRDefault="00000000" w:rsidRPr="00000000" w14:paraId="000000C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C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C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C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C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C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C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C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C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C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C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C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C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C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D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D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D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D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0D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335.99999999999994" w:lineRule="auto"/>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6">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Foreign aid provided by the United States been continually attacked and defunded by the current executive administration; and</w:t>
            </w:r>
          </w:p>
          <w:p w:rsidR="00000000" w:rsidDel="00000000" w:rsidP="00000000" w:rsidRDefault="00000000" w:rsidRPr="00000000" w14:paraId="000000D7">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executive order titled Reevaluating and Realigning United States Foreign Aid has defunded foreign aid to countries that do not fully align with America’s current executive ideals; and</w:t>
            </w:r>
          </w:p>
          <w:p w:rsidR="00000000" w:rsidDel="00000000" w:rsidP="00000000" w:rsidRDefault="00000000" w:rsidRPr="00000000" w14:paraId="000000D8">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This defunding has highly endangered countries who are in need of foreign funding by withholding foreign aid based on political philosophy; and</w:t>
            </w:r>
          </w:p>
          <w:p w:rsidR="00000000" w:rsidDel="00000000" w:rsidP="00000000" w:rsidRDefault="00000000" w:rsidRPr="00000000" w14:paraId="000000D9">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The dissolution measures taken against USAID have made foreign aid explicitly tied to the Department of State; and</w:t>
            </w:r>
          </w:p>
          <w:p w:rsidR="00000000" w:rsidDel="00000000" w:rsidP="00000000" w:rsidRDefault="00000000" w:rsidRPr="00000000" w14:paraId="000000DA">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This further aligns foreign aid with agreement on the political values of a cabinet, endangering millions of people and the international standing of the United States based on agreement with the Secretary of State; now, therefore, be it</w:t>
            </w:r>
          </w:p>
          <w:p w:rsidR="00000000" w:rsidDel="00000000" w:rsidP="00000000" w:rsidRDefault="00000000" w:rsidRPr="00000000" w14:paraId="000000DB">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ab/>
              <w:t xml:space="preserve">That the Congress here assembled recommend the executive administration take steps to reverse their course against unbiased foreign aid; and, be it</w:t>
            </w:r>
          </w:p>
          <w:p w:rsidR="00000000" w:rsidDel="00000000" w:rsidP="00000000" w:rsidRDefault="00000000" w:rsidRPr="00000000" w14:paraId="000000DC">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FURTHER RESOLVED,</w:t>
            </w:r>
            <w:r w:rsidDel="00000000" w:rsidR="00000000" w:rsidRPr="00000000">
              <w:rPr>
                <w:rFonts w:ascii="Calibri" w:cs="Calibri" w:eastAsia="Calibri" w:hAnsi="Calibri"/>
                <w:sz w:val="24"/>
                <w:szCs w:val="24"/>
                <w:rtl w:val="0"/>
              </w:rPr>
              <w:t xml:space="preserve"> That the Congress here assembled recommend investigation into practices of withholding or giving foreign aid on the basis of personal relationship and endorsement of involved politicians.</w:t>
            </w:r>
          </w:p>
        </w:tc>
      </w:tr>
    </w:tbl>
    <w:p w:rsidR="00000000" w:rsidDel="00000000" w:rsidP="00000000" w:rsidRDefault="00000000" w:rsidRPr="00000000" w14:paraId="000000DD">
      <w:pPr>
        <w:spacing w:line="240" w:lineRule="auto"/>
        <w:ind w:left="1440"/>
        <w:rPr>
          <w:rFonts w:ascii="Calibri" w:cs="Calibri" w:eastAsia="Calibri" w:hAnsi="Calibri"/>
        </w:rPr>
      </w:pPr>
      <w:r w:rsidDel="00000000" w:rsidR="00000000" w:rsidRPr="00000000">
        <w:rPr>
          <w:rFonts w:ascii="Calibri" w:cs="Calibri" w:eastAsia="Calibri" w:hAnsi="Calibri"/>
          <w:i w:val="1"/>
          <w:rtl w:val="0"/>
        </w:rPr>
        <w:t xml:space="preserve">Introduced for Congressional Debate by Jack Basso of Cottonwood High School.</w:t>
      </w:r>
      <w:r w:rsidDel="00000000" w:rsidR="00000000" w:rsidRPr="00000000">
        <w:rPr>
          <w:rtl w:val="0"/>
        </w:rPr>
      </w:r>
    </w:p>
    <w:p w:rsidR="00000000" w:rsidDel="00000000" w:rsidP="00000000" w:rsidRDefault="00000000" w:rsidRPr="00000000" w14:paraId="000000DE">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0">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1">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2">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3">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4">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5">
      <w:pPr>
        <w:pStyle w:val="Heading3"/>
        <w:spacing w:line="276" w:lineRule="auto"/>
        <w:jc w:val="center"/>
        <w:rPr>
          <w:rFonts w:ascii="Calibri" w:cs="Calibri" w:eastAsia="Calibri" w:hAnsi="Calibri"/>
          <w:b w:val="1"/>
          <w:sz w:val="38"/>
          <w:szCs w:val="38"/>
        </w:rPr>
      </w:pPr>
      <w:bookmarkStart w:colFirst="0" w:colLast="0" w:name="_pdh8z7j9eo1a" w:id="0"/>
      <w:bookmarkEnd w:id="0"/>
      <w:r w:rsidDel="00000000" w:rsidR="00000000" w:rsidRPr="00000000">
        <w:rPr>
          <w:rFonts w:ascii="Roboto Mono" w:cs="Roboto Mono" w:eastAsia="Roboto Mono" w:hAnsi="Roboto Mono"/>
          <w:b w:val="1"/>
          <w:rtl w:val="0"/>
        </w:rPr>
        <w:t xml:space="preserve">A Bill to Increase the Amount of Judges Managing the Immigration Process</w:t>
      </w:r>
      <w:r w:rsidDel="00000000" w:rsidR="00000000" w:rsidRPr="00000000">
        <w:rPr>
          <w:rtl w:val="0"/>
        </w:rPr>
      </w:r>
    </w:p>
    <w:tbl>
      <w:tblPr>
        <w:tblStyle w:val="Table5"/>
        <w:tblW w:w="9360.0" w:type="dxa"/>
        <w:jc w:val="left"/>
        <w:tblLayout w:type="fixed"/>
        <w:tblLook w:val="0600"/>
      </w:tblPr>
      <w:tblGrid>
        <w:gridCol w:w="510"/>
        <w:gridCol w:w="8850"/>
        <w:tblGridChange w:id="0">
          <w:tblGrid>
            <w:gridCol w:w="510"/>
            <w:gridCol w:w="8850"/>
          </w:tblGrid>
        </w:tblGridChange>
      </w:tblGrid>
      <w:tr>
        <w:trPr>
          <w:cantSplit w:val="0"/>
          <w:tblHeader w:val="0"/>
        </w:trPr>
        <w:tc>
          <w:tcPr>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E6">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E7">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E8">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E9">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EA">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EB">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EC">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ED">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EE">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EF">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F0">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F1">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F2">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F3">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F4">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F5">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F6">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F7">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0F8">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0F9">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0FA">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p w:rsidR="00000000" w:rsidDel="00000000" w:rsidP="00000000" w:rsidRDefault="00000000" w:rsidRPr="00000000" w14:paraId="000000FB">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22</w:t>
            </w:r>
          </w:p>
          <w:p w:rsidR="00000000" w:rsidDel="00000000" w:rsidP="00000000" w:rsidRDefault="00000000" w:rsidRPr="00000000" w14:paraId="000000FC">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23</w:t>
            </w:r>
          </w:p>
          <w:p w:rsidR="00000000" w:rsidDel="00000000" w:rsidP="00000000" w:rsidRDefault="00000000" w:rsidRPr="00000000" w14:paraId="000000FD">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24</w:t>
            </w:r>
          </w:p>
          <w:p w:rsidR="00000000" w:rsidDel="00000000" w:rsidP="00000000" w:rsidRDefault="00000000" w:rsidRPr="00000000" w14:paraId="000000FE">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25</w:t>
            </w:r>
          </w:p>
          <w:p w:rsidR="00000000" w:rsidDel="00000000" w:rsidP="00000000" w:rsidRDefault="00000000" w:rsidRPr="00000000" w14:paraId="000000FF">
            <w:pPr>
              <w:widowControl w:val="0"/>
              <w:spacing w:line="335.99999999999994"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IT ENACTED BY THE CONGRESS HERE ASSEMBLED THAT:</w:t>
            </w:r>
          </w:p>
          <w:p w:rsidR="00000000" w:rsidDel="00000000" w:rsidP="00000000" w:rsidRDefault="00000000" w:rsidRPr="00000000" w14:paraId="00000101">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1</w:t>
            </w:r>
            <w:r w:rsidDel="00000000" w:rsidR="00000000" w:rsidRPr="00000000">
              <w:rPr>
                <w:rFonts w:ascii="Calibri" w:cs="Calibri" w:eastAsia="Calibri" w:hAnsi="Calibri"/>
                <w:sz w:val="24"/>
                <w:szCs w:val="24"/>
                <w:rtl w:val="0"/>
              </w:rPr>
              <w:t xml:space="preserve"> - The number of courts handling immigration cases shall be expanded to  </w:t>
            </w:r>
          </w:p>
          <w:p w:rsidR="00000000" w:rsidDel="00000000" w:rsidP="00000000" w:rsidRDefault="00000000" w:rsidRPr="00000000" w14:paraId="00000102">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 with a minimum requirement of 12 judges per court.</w:t>
              <w:br w:type="textWrapping"/>
              <w:t xml:space="preserve">Each judge shall be required to manage 12 immigration cases a day.</w:t>
            </w:r>
          </w:p>
          <w:p w:rsidR="00000000" w:rsidDel="00000000" w:rsidP="00000000" w:rsidRDefault="00000000" w:rsidRPr="00000000" w14:paraId="00000103">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maximum of one year shall be required for the duration of an asylum </w:t>
            </w:r>
          </w:p>
          <w:p w:rsidR="00000000" w:rsidDel="00000000" w:rsidP="00000000" w:rsidRDefault="00000000" w:rsidRPr="00000000" w14:paraId="00000104">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Case, with a penalty for the judge each month the case gets extended.</w:t>
            </w:r>
          </w:p>
          <w:p w:rsidR="00000000" w:rsidDel="00000000" w:rsidP="00000000" w:rsidRDefault="00000000" w:rsidRPr="00000000" w14:paraId="00000105">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Should an asylum case go over 4 months past the one year limit, the judge shall be suspended for one month following the end of the case. If this occurs more than 5 times, the judge must be reappointed by the attorney general. </w:t>
            </w:r>
          </w:p>
          <w:p w:rsidR="00000000" w:rsidDel="00000000" w:rsidP="00000000" w:rsidRDefault="00000000" w:rsidRPr="00000000" w14:paraId="00000106">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Department of Justice shall have the power to interpret this legislation.</w:t>
            </w:r>
          </w:p>
          <w:p w:rsidR="00000000" w:rsidDel="00000000" w:rsidP="00000000" w:rsidRDefault="00000000" w:rsidRPr="00000000" w14:paraId="00000107">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2</w:t>
            </w:r>
            <w:r w:rsidDel="00000000" w:rsidR="00000000" w:rsidRPr="00000000">
              <w:rPr>
                <w:rFonts w:ascii="Calibri" w:cs="Calibri" w:eastAsia="Calibri" w:hAnsi="Calibri"/>
                <w:sz w:val="24"/>
                <w:szCs w:val="24"/>
                <w:rtl w:val="0"/>
              </w:rPr>
              <w:t xml:space="preserve"> - Asylum Case shall be defined as a legal proceeding initiated by an </w:t>
            </w:r>
          </w:p>
          <w:p w:rsidR="00000000" w:rsidDel="00000000" w:rsidP="00000000" w:rsidRDefault="00000000" w:rsidRPr="00000000" w14:paraId="00000108">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seeking protection from persecution or torture in their country of origin.</w:t>
            </w:r>
          </w:p>
          <w:p w:rsidR="00000000" w:rsidDel="00000000" w:rsidP="00000000" w:rsidRDefault="00000000" w:rsidRPr="00000000" w14:paraId="00000109">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Court shall be defined as  A judicial body with jurisdiction over immigration cases.</w:t>
            </w:r>
          </w:p>
          <w:p w:rsidR="00000000" w:rsidDel="00000000" w:rsidP="00000000" w:rsidRDefault="00000000" w:rsidRPr="00000000" w14:paraId="0000010A">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Judge shall be defined as A judicial officer appointed to preside over immigration cases.</w:t>
            </w:r>
          </w:p>
          <w:p w:rsidR="00000000" w:rsidDel="00000000" w:rsidP="00000000" w:rsidRDefault="00000000" w:rsidRPr="00000000" w14:paraId="0000010B">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Duration of a Case shall be defined as The period of time from the initial filing of an asylum case to its final resolution.</w:t>
            </w:r>
          </w:p>
          <w:p w:rsidR="00000000" w:rsidDel="00000000" w:rsidP="00000000" w:rsidRDefault="00000000" w:rsidRPr="00000000" w14:paraId="0000010C">
            <w:pPr>
              <w:spacing w:line="335.99999999999994" w:lineRule="auto"/>
              <w:ind w:left="117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Penalty shall be defined as A financial or administrative sanction imposed for failure to comply with the requirements of this Act.</w:t>
            </w:r>
          </w:p>
          <w:p w:rsidR="00000000" w:rsidDel="00000000" w:rsidP="00000000" w:rsidRDefault="00000000" w:rsidRPr="00000000" w14:paraId="0000010D">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3</w:t>
            </w:r>
            <w:r w:rsidDel="00000000" w:rsidR="00000000" w:rsidRPr="00000000">
              <w:rPr>
                <w:rFonts w:ascii="Calibri" w:cs="Calibri" w:eastAsia="Calibri" w:hAnsi="Calibri"/>
                <w:sz w:val="24"/>
                <w:szCs w:val="24"/>
                <w:rtl w:val="0"/>
              </w:rPr>
              <w:t xml:space="preserve"> - The Department of Justice will oversee the enforcement of this legislation.</w:t>
            </w:r>
          </w:p>
          <w:p w:rsidR="00000000" w:rsidDel="00000000" w:rsidP="00000000" w:rsidRDefault="00000000" w:rsidRPr="00000000" w14:paraId="0000010E">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r>
            <w:r w:rsidDel="00000000" w:rsidR="00000000" w:rsidRPr="00000000">
              <w:rPr>
                <w:rFonts w:ascii="Calibri" w:cs="Calibri" w:eastAsia="Calibri" w:hAnsi="Calibri"/>
                <w:sz w:val="24"/>
                <w:szCs w:val="24"/>
                <w:rtl w:val="0"/>
              </w:rPr>
              <w:t xml:space="preserve"> - This bill will go into effect January 1, 2026</w:t>
            </w:r>
          </w:p>
          <w:p w:rsidR="00000000" w:rsidDel="00000000" w:rsidP="00000000" w:rsidRDefault="00000000" w:rsidRPr="00000000" w14:paraId="0000010F">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5</w:t>
            </w:r>
            <w:r w:rsidDel="00000000" w:rsidR="00000000" w:rsidRPr="00000000">
              <w:rPr>
                <w:rFonts w:ascii="Calibri" w:cs="Calibri" w:eastAsia="Calibri" w:hAnsi="Calibri"/>
                <w:sz w:val="24"/>
                <w:szCs w:val="24"/>
                <w:rtl w:val="0"/>
              </w:rPr>
              <w:t xml:space="preserve"> - All legislation in conflict with this bill are </w:t>
            </w:r>
          </w:p>
          <w:p w:rsidR="00000000" w:rsidDel="00000000" w:rsidP="00000000" w:rsidRDefault="00000000" w:rsidRPr="00000000" w14:paraId="00000110">
            <w:pPr>
              <w:spacing w:line="335.99999999999994" w:lineRule="auto"/>
              <w:ind w:left="270" w:firstLine="72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hereby declared null and void.</w:t>
            </w:r>
            <w:r w:rsidDel="00000000" w:rsidR="00000000" w:rsidRPr="00000000">
              <w:rPr>
                <w:rtl w:val="0"/>
              </w:rPr>
            </w:r>
          </w:p>
          <w:p w:rsidR="00000000" w:rsidDel="00000000" w:rsidP="00000000" w:rsidRDefault="00000000" w:rsidRPr="00000000" w14:paraId="00000111">
            <w:pPr>
              <w:spacing w:line="335.99999999999994" w:lineRule="auto"/>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112">
      <w:pPr>
        <w:spacing w:line="240" w:lineRule="auto"/>
        <w:ind w:left="1440" w:firstLine="0"/>
        <w:rPr/>
      </w:pPr>
      <w:r w:rsidDel="00000000" w:rsidR="00000000" w:rsidRPr="00000000">
        <w:rPr>
          <w:rFonts w:ascii="Calibri" w:cs="Calibri" w:eastAsia="Calibri" w:hAnsi="Calibri"/>
          <w:i w:val="1"/>
          <w:rtl w:val="0"/>
        </w:rPr>
        <w:t xml:space="preserve">Introduced for Congressional Debate by McKay Clemens from Davis High.</w:t>
      </w:r>
      <w:r w:rsidDel="00000000" w:rsidR="00000000" w:rsidRPr="00000000">
        <w:rPr>
          <w:rtl w:val="0"/>
        </w:rPr>
      </w:r>
    </w:p>
    <w:p w:rsidR="00000000" w:rsidDel="00000000" w:rsidP="00000000" w:rsidRDefault="00000000" w:rsidRPr="00000000" w14:paraId="00000113">
      <w:pPr>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5">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6">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7">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8">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9">
      <w:pPr>
        <w:spacing w:line="480" w:lineRule="auto"/>
        <w:ind w:left="1440"/>
        <w:rPr>
          <w:rFonts w:ascii="Calibri" w:cs="Calibri" w:eastAsia="Calibri" w:hAnsi="Calibri"/>
          <w:i w:val="1"/>
          <w:sz w:val="24"/>
          <w:szCs w:val="24"/>
        </w:rPr>
        <w:sectPr>
          <w:type w:val="continuous"/>
          <w:pgSz w:h="15840" w:w="12240" w:orient="portrait"/>
          <w:pgMar w:bottom="720" w:top="1080" w:left="1800" w:right="1080" w:header="720" w:footer="720"/>
        </w:sectPr>
      </w:pPr>
      <w:r w:rsidDel="00000000" w:rsidR="00000000" w:rsidRPr="00000000">
        <w:rPr>
          <w:rtl w:val="0"/>
        </w:rPr>
      </w:r>
    </w:p>
    <w:p w:rsidR="00000000" w:rsidDel="00000000" w:rsidP="00000000" w:rsidRDefault="00000000" w:rsidRPr="00000000" w14:paraId="0000011A">
      <w:pPr>
        <w:spacing w:line="480" w:lineRule="auto"/>
        <w:ind w:left="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B">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1C">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1D">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1E">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1F">
      <w:pPr>
        <w:spacing w:line="240" w:lineRule="auto"/>
        <w:ind w:left="1440"/>
        <w:rPr>
          <w:rFonts w:ascii="Calibri" w:cs="Calibri" w:eastAsia="Calibri" w:hAnsi="Calibri"/>
          <w:i w:val="1"/>
        </w:rPr>
      </w:pPr>
      <w:r w:rsidDel="00000000" w:rsidR="00000000" w:rsidRPr="00000000">
        <w:rPr>
          <w:rtl w:val="0"/>
        </w:rPr>
      </w:r>
    </w:p>
    <w:p w:rsidR="00000000" w:rsidDel="00000000" w:rsidP="00000000" w:rsidRDefault="00000000" w:rsidRPr="00000000" w14:paraId="00000120">
      <w:pPr>
        <w:jc w:val="center"/>
        <w:rPr/>
      </w:pPr>
      <w:r w:rsidDel="00000000" w:rsidR="00000000" w:rsidRPr="00000000">
        <w:rPr>
          <w:rtl w:val="0"/>
        </w:rPr>
        <w:tab/>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2">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