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9B94" w14:textId="77777777" w:rsidR="0027458D" w:rsidRDefault="0027458D" w:rsidP="0027458D">
      <w:pPr>
        <w:pStyle w:val="Heading2"/>
      </w:pPr>
      <w:r>
        <w:t>George Mason Debate Tournament</w:t>
      </w:r>
    </w:p>
    <w:p w14:paraId="68016537" w14:textId="77777777" w:rsidR="0027458D" w:rsidRPr="003A2534" w:rsidRDefault="0027458D" w:rsidP="0027458D">
      <w:pPr>
        <w:pStyle w:val="Heading3"/>
      </w:pPr>
      <w:r>
        <w:t>Host Letter</w:t>
      </w:r>
    </w:p>
    <w:p w14:paraId="1894D0C4" w14:textId="75668216" w:rsidR="0027458D" w:rsidRDefault="00F93933" w:rsidP="0027458D">
      <w:pPr>
        <w:pStyle w:val="c2"/>
        <w:jc w:val="left"/>
      </w:pPr>
      <w:r>
        <w:t xml:space="preserve">September </w:t>
      </w:r>
      <w:r w:rsidR="000317A9">
        <w:t>4</w:t>
      </w:r>
      <w:r w:rsidR="0027458D">
        <w:t>, 202</w:t>
      </w:r>
      <w:r w:rsidR="000317A9">
        <w:t>5</w:t>
      </w:r>
    </w:p>
    <w:p w14:paraId="2019A441" w14:textId="77777777" w:rsidR="0027458D" w:rsidRDefault="0027458D" w:rsidP="0027458D"/>
    <w:p w14:paraId="12BF1C2C" w14:textId="77777777" w:rsidR="0027458D" w:rsidRDefault="0027458D" w:rsidP="0027458D">
      <w:pPr>
        <w:pStyle w:val="p3"/>
      </w:pPr>
      <w:r>
        <w:t>Dear Colleague,</w:t>
      </w:r>
    </w:p>
    <w:p w14:paraId="48A86D32" w14:textId="77777777" w:rsidR="0027458D" w:rsidRDefault="0027458D" w:rsidP="0027458D">
      <w:pPr>
        <w:tabs>
          <w:tab w:val="left" w:pos="204"/>
        </w:tabs>
      </w:pPr>
    </w:p>
    <w:p w14:paraId="0071ED43" w14:textId="55EA0807" w:rsidR="0027458D" w:rsidRDefault="0027458D" w:rsidP="0027458D">
      <w:pPr>
        <w:pStyle w:val="p3"/>
      </w:pPr>
      <w:r>
        <w:t>You are cordially invited to participate in the Fall 202</w:t>
      </w:r>
      <w:r w:rsidR="000317A9">
        <w:t>5</w:t>
      </w:r>
      <w:r>
        <w:t xml:space="preserve"> regional opening tournament at George Mason University, September 1</w:t>
      </w:r>
      <w:r w:rsidR="000317A9">
        <w:t>2</w:t>
      </w:r>
      <w:r>
        <w:t>th through September 1</w:t>
      </w:r>
      <w:r w:rsidR="000317A9">
        <w:t>4</w:t>
      </w:r>
      <w:r>
        <w:t>, 202</w:t>
      </w:r>
      <w:r w:rsidR="000317A9">
        <w:t>5</w:t>
      </w:r>
      <w:r>
        <w:t>. Our goal is to host a well-run tournament with exceptional hospitality while offering strong competition in all three divisions of debate.</w:t>
      </w:r>
    </w:p>
    <w:p w14:paraId="2DA7CB81" w14:textId="77777777" w:rsidR="0027458D" w:rsidRDefault="0027458D" w:rsidP="0027458D">
      <w:pPr>
        <w:tabs>
          <w:tab w:val="left" w:pos="204"/>
        </w:tabs>
      </w:pPr>
    </w:p>
    <w:p w14:paraId="1936D521" w14:textId="72CC95DE" w:rsidR="0027458D" w:rsidRDefault="0027458D" w:rsidP="0027458D">
      <w:pPr>
        <w:pStyle w:val="p3"/>
      </w:pPr>
      <w:r>
        <w:t xml:space="preserve">We will provide six preliminary rounds in </w:t>
      </w:r>
      <w:r w:rsidR="00345C34">
        <w:t>the junior varsity and varsity</w:t>
      </w:r>
      <w:r>
        <w:t xml:space="preserve"> divisions</w:t>
      </w:r>
      <w:r w:rsidR="00345C34">
        <w:t xml:space="preserve">; </w:t>
      </w:r>
      <w:r w:rsidR="00345C34" w:rsidRPr="00345C34">
        <w:rPr>
          <w:b/>
        </w:rPr>
        <w:t>five preliminary debates with a round three novice meet and greet + teach-in</w:t>
      </w:r>
      <w:r w:rsidR="00345C34">
        <w:rPr>
          <w:b/>
        </w:rPr>
        <w:t xml:space="preserve"> in the novice division</w:t>
      </w:r>
      <w:r w:rsidR="00345C34">
        <w:t xml:space="preserve">; and clear half the field in each division up to doubles for elimination </w:t>
      </w:r>
      <w:proofErr w:type="gramStart"/>
      <w:r w:rsidR="00345C34">
        <w:t xml:space="preserve">rounds </w:t>
      </w:r>
      <w:r>
        <w:t>.</w:t>
      </w:r>
      <w:proofErr w:type="gramEnd"/>
      <w:r>
        <w:t xml:space="preserve"> You can manage your tournament entries through tabroom.com until </w:t>
      </w:r>
      <w:r>
        <w:rPr>
          <w:b/>
          <w:bCs/>
        </w:rPr>
        <w:t xml:space="preserve">September </w:t>
      </w:r>
      <w:r w:rsidR="000317A9">
        <w:rPr>
          <w:b/>
          <w:bCs/>
        </w:rPr>
        <w:t>8</w:t>
      </w:r>
      <w:r>
        <w:rPr>
          <w:b/>
          <w:bCs/>
        </w:rPr>
        <w:t xml:space="preserve"> @ </w:t>
      </w:r>
      <w:r w:rsidR="00F93933">
        <w:rPr>
          <w:b/>
          <w:bCs/>
        </w:rPr>
        <w:t>5</w:t>
      </w:r>
      <w:r>
        <w:rPr>
          <w:b/>
          <w:bCs/>
        </w:rPr>
        <w:t>pm</w:t>
      </w:r>
      <w:r>
        <w:t xml:space="preserve">.  Drops after that date are subject to the participant fee. </w:t>
      </w:r>
    </w:p>
    <w:p w14:paraId="679B19FB" w14:textId="77777777" w:rsidR="0027458D" w:rsidRDefault="0027458D" w:rsidP="0027458D">
      <w:pPr>
        <w:pStyle w:val="p3"/>
      </w:pPr>
    </w:p>
    <w:p w14:paraId="4440A337" w14:textId="5B23D36C" w:rsidR="0027458D" w:rsidRPr="00005152" w:rsidRDefault="0027458D" w:rsidP="0027458D">
      <w:pPr>
        <w:pStyle w:val="p3"/>
        <w:rPr>
          <w:b/>
        </w:rPr>
      </w:pPr>
      <w:r>
        <w:t xml:space="preserve">Debates will occur at the main Fairfax campus, centrally located around </w:t>
      </w:r>
      <w:r w:rsidR="000317A9">
        <w:t xml:space="preserve">Innovation Hall. </w:t>
      </w:r>
    </w:p>
    <w:p w14:paraId="7EC23BDC" w14:textId="77777777" w:rsidR="0027458D" w:rsidRDefault="0027458D" w:rsidP="0027458D">
      <w:pPr>
        <w:pStyle w:val="p3"/>
      </w:pPr>
    </w:p>
    <w:p w14:paraId="7C7F60AD" w14:textId="470E6051" w:rsidR="0027458D" w:rsidRPr="00B2473F" w:rsidRDefault="0027458D" w:rsidP="0027458D">
      <w:pPr>
        <w:pStyle w:val="p3"/>
        <w:rPr>
          <w:b/>
        </w:rPr>
      </w:pPr>
      <w:r>
        <w:t>Fees are $</w:t>
      </w:r>
      <w:r w:rsidR="005272DA">
        <w:t>50</w:t>
      </w:r>
      <w:r>
        <w:t>.00 per person (debater, coach, judge, or observer).  The tournament will provide dinner on Friday</w:t>
      </w:r>
      <w:r w:rsidR="005272DA">
        <w:t xml:space="preserve">, </w:t>
      </w:r>
      <w:r w:rsidR="007E08B5">
        <w:t xml:space="preserve">breakfast, </w:t>
      </w:r>
      <w:r w:rsidR="005272DA">
        <w:t xml:space="preserve">lunch and dinner on </w:t>
      </w:r>
      <w:r>
        <w:t>Saturday</w:t>
      </w:r>
      <w:r w:rsidR="005272DA">
        <w:t xml:space="preserve">, </w:t>
      </w:r>
      <w:r>
        <w:t xml:space="preserve">as well as a fully stocked snack room. Additionally, schools that can’t afford entry fees are welcomed.  We will gladly waive your entry fees. </w:t>
      </w:r>
    </w:p>
    <w:p w14:paraId="3DACD37F" w14:textId="77777777" w:rsidR="0027458D" w:rsidRDefault="0027458D" w:rsidP="0027458D">
      <w:pPr>
        <w:tabs>
          <w:tab w:val="left" w:pos="204"/>
        </w:tabs>
      </w:pPr>
    </w:p>
    <w:p w14:paraId="2A3A7259" w14:textId="77777777" w:rsidR="0027458D" w:rsidRDefault="0027458D" w:rsidP="0027458D">
      <w:pPr>
        <w:pStyle w:val="p3"/>
      </w:pPr>
      <w:r>
        <w:t>We are pleased to be offering a tournament that is sanctioned by CEDA.  September is a beautiful time in Northern Virginia and we look forward to seeing you at this year’s tournament. If you have any questions, please email Dr. Jackie Poapst at jpoapst@gmu.edu</w:t>
      </w:r>
    </w:p>
    <w:p w14:paraId="1F41978D" w14:textId="77777777" w:rsidR="0027458D" w:rsidRDefault="0027458D" w:rsidP="0027458D">
      <w:pPr>
        <w:tabs>
          <w:tab w:val="left" w:pos="204"/>
        </w:tabs>
      </w:pPr>
    </w:p>
    <w:p w14:paraId="325FC02F" w14:textId="77777777" w:rsidR="0027458D" w:rsidRDefault="0027458D" w:rsidP="0027458D">
      <w:pPr>
        <w:pStyle w:val="p3"/>
      </w:pPr>
      <w:r>
        <w:t>We hope to see you at George Mason University.</w:t>
      </w:r>
    </w:p>
    <w:p w14:paraId="1E5C9B40" w14:textId="77777777" w:rsidR="0027458D" w:rsidRDefault="0027458D" w:rsidP="0027458D">
      <w:pPr>
        <w:tabs>
          <w:tab w:val="left" w:pos="204"/>
        </w:tabs>
      </w:pPr>
    </w:p>
    <w:p w14:paraId="61BCA75C" w14:textId="77777777" w:rsidR="0027458D" w:rsidRDefault="0027458D" w:rsidP="0027458D">
      <w:pPr>
        <w:pStyle w:val="p3"/>
      </w:pPr>
      <w:r>
        <w:t>Sincerely,</w:t>
      </w:r>
    </w:p>
    <w:p w14:paraId="1D6D6EB5" w14:textId="77777777" w:rsidR="0027458D" w:rsidRDefault="0027458D" w:rsidP="0027458D">
      <w:pPr>
        <w:pStyle w:val="p3"/>
      </w:pPr>
    </w:p>
    <w:p w14:paraId="0A3CDA04" w14:textId="77777777" w:rsidR="0027458D" w:rsidRDefault="0027458D" w:rsidP="0027458D">
      <w:pPr>
        <w:pStyle w:val="t1"/>
        <w:tabs>
          <w:tab w:val="left" w:pos="1620"/>
          <w:tab w:val="left" w:pos="2700"/>
          <w:tab w:val="center" w:pos="2897"/>
          <w:tab w:val="left" w:pos="3060"/>
          <w:tab w:val="left" w:pos="4500"/>
          <w:tab w:val="left" w:pos="4860"/>
          <w:tab w:val="left" w:pos="5777"/>
          <w:tab w:val="left" w:pos="7200"/>
        </w:tabs>
      </w:pPr>
      <w:r>
        <w:t>Jackie Poapst, Director of Debate, George Mason University</w:t>
      </w:r>
    </w:p>
    <w:p w14:paraId="5B849123" w14:textId="77777777" w:rsidR="0027458D" w:rsidRDefault="0027458D" w:rsidP="0027458D">
      <w:pPr>
        <w:pStyle w:val="t1"/>
        <w:tabs>
          <w:tab w:val="left" w:pos="1620"/>
          <w:tab w:val="left" w:pos="2700"/>
          <w:tab w:val="center" w:pos="2897"/>
          <w:tab w:val="left" w:pos="3060"/>
          <w:tab w:val="left" w:pos="4500"/>
          <w:tab w:val="left" w:pos="4860"/>
          <w:tab w:val="left" w:pos="5777"/>
          <w:tab w:val="left" w:pos="7200"/>
        </w:tabs>
      </w:pPr>
      <w:r>
        <w:t>Ian Lowery, Assistant Director of Debate, George Mason University</w:t>
      </w:r>
    </w:p>
    <w:p w14:paraId="07C0C2B6" w14:textId="77777777" w:rsidR="0027458D" w:rsidRDefault="0027458D" w:rsidP="0027458D">
      <w:pPr>
        <w:pStyle w:val="Heading2"/>
      </w:pPr>
      <w:r>
        <w:t>Registration Information</w:t>
      </w:r>
    </w:p>
    <w:p w14:paraId="08FA6F2D" w14:textId="77777777" w:rsidR="0027458D" w:rsidRDefault="0027458D" w:rsidP="0027458D">
      <w:pPr>
        <w:pStyle w:val="c4"/>
        <w:tabs>
          <w:tab w:val="left" w:pos="204"/>
        </w:tabs>
        <w:rPr>
          <w:b/>
          <w:bCs/>
        </w:rPr>
      </w:pPr>
      <w:r>
        <w:rPr>
          <w:b/>
          <w:bCs/>
        </w:rPr>
        <w:br w:type="page"/>
        <w:t>George Mason Debate Tournament</w:t>
      </w:r>
    </w:p>
    <w:p w14:paraId="0A87C786" w14:textId="55203ED2" w:rsidR="0027458D" w:rsidRDefault="0027458D" w:rsidP="0027458D">
      <w:pPr>
        <w:pStyle w:val="c4"/>
        <w:tabs>
          <w:tab w:val="left" w:pos="204"/>
        </w:tabs>
        <w:rPr>
          <w:b/>
          <w:bCs/>
        </w:rPr>
      </w:pPr>
      <w:r>
        <w:rPr>
          <w:b/>
          <w:bCs/>
        </w:rPr>
        <w:t>September 1</w:t>
      </w:r>
      <w:r w:rsidR="000317A9">
        <w:rPr>
          <w:b/>
          <w:bCs/>
        </w:rPr>
        <w:t>2</w:t>
      </w:r>
      <w:r>
        <w:rPr>
          <w:b/>
          <w:bCs/>
        </w:rPr>
        <w:t xml:space="preserve"> – September 1</w:t>
      </w:r>
      <w:r w:rsidR="000317A9">
        <w:rPr>
          <w:b/>
          <w:bCs/>
        </w:rPr>
        <w:t>4</w:t>
      </w:r>
      <w:r>
        <w:rPr>
          <w:b/>
          <w:bCs/>
        </w:rPr>
        <w:t>, 202</w:t>
      </w:r>
      <w:r w:rsidR="000317A9">
        <w:rPr>
          <w:b/>
          <w:bCs/>
        </w:rPr>
        <w:t>5</w:t>
      </w:r>
    </w:p>
    <w:p w14:paraId="15FE1FAC" w14:textId="77777777" w:rsidR="0027458D" w:rsidRDefault="0027458D" w:rsidP="0027458D">
      <w:pPr>
        <w:pStyle w:val="c4"/>
        <w:tabs>
          <w:tab w:val="left" w:pos="204"/>
        </w:tabs>
        <w:rPr>
          <w:b/>
          <w:bCs/>
        </w:rPr>
      </w:pPr>
      <w:r>
        <w:rPr>
          <w:b/>
          <w:bCs/>
        </w:rPr>
        <w:t>George Mason University, Fairfax, Virginia</w:t>
      </w:r>
    </w:p>
    <w:p w14:paraId="5111C19B" w14:textId="77777777" w:rsidR="0027458D" w:rsidRDefault="0027458D" w:rsidP="0027458D">
      <w:pPr>
        <w:pStyle w:val="p5"/>
        <w:ind w:left="357"/>
        <w:rPr>
          <w:b/>
          <w:bCs/>
        </w:rPr>
      </w:pPr>
    </w:p>
    <w:p w14:paraId="313D3306" w14:textId="77777777" w:rsidR="0027458D" w:rsidRDefault="0027458D" w:rsidP="0027458D">
      <w:pPr>
        <w:pStyle w:val="p5"/>
        <w:ind w:left="357"/>
        <w:rPr>
          <w:b/>
          <w:bCs/>
        </w:rPr>
      </w:pPr>
    </w:p>
    <w:p w14:paraId="13DB2D3F" w14:textId="77777777" w:rsidR="0027458D" w:rsidRDefault="0027458D" w:rsidP="0027458D">
      <w:pPr>
        <w:pStyle w:val="Heading4"/>
      </w:pPr>
      <w:r>
        <w:t xml:space="preserve">Format:  </w:t>
      </w:r>
    </w:p>
    <w:p w14:paraId="5A6388FA" w14:textId="77777777" w:rsidR="0027458D" w:rsidRDefault="0027458D" w:rsidP="0027458D">
      <w:pPr>
        <w:pStyle w:val="p6"/>
        <w:tabs>
          <w:tab w:val="clear" w:pos="680"/>
          <w:tab w:val="left" w:pos="630"/>
        </w:tabs>
        <w:ind w:left="0"/>
        <w:rPr>
          <w:b/>
          <w:bCs/>
        </w:rPr>
      </w:pPr>
    </w:p>
    <w:p w14:paraId="378AB66A" w14:textId="77777777" w:rsidR="0027458D" w:rsidRDefault="0027458D" w:rsidP="0027458D">
      <w:pPr>
        <w:pStyle w:val="p6"/>
        <w:tabs>
          <w:tab w:val="left" w:pos="630"/>
        </w:tabs>
        <w:ind w:left="720"/>
        <w:rPr>
          <w:b/>
          <w:bCs/>
        </w:rPr>
      </w:pPr>
      <w:r w:rsidRPr="003C1F30">
        <w:rPr>
          <w:b/>
          <w:bCs/>
        </w:rPr>
        <w:t>Topic:</w:t>
      </w:r>
      <w:r>
        <w:rPr>
          <w:b/>
          <w:bCs/>
        </w:rPr>
        <w:t xml:space="preserve">  </w:t>
      </w:r>
    </w:p>
    <w:p w14:paraId="5F84C0F2" w14:textId="77777777" w:rsidR="0027458D" w:rsidRDefault="0027458D" w:rsidP="0027458D">
      <w:pPr>
        <w:pStyle w:val="p6"/>
        <w:tabs>
          <w:tab w:val="left" w:pos="630"/>
        </w:tabs>
        <w:ind w:left="720"/>
        <w:rPr>
          <w:b/>
          <w:bCs/>
        </w:rPr>
      </w:pPr>
    </w:p>
    <w:p w14:paraId="02EAE5D9" w14:textId="2DC58098" w:rsidR="0027458D" w:rsidRDefault="0027458D" w:rsidP="0027458D">
      <w:pPr>
        <w:pStyle w:val="p6"/>
        <w:tabs>
          <w:tab w:val="left" w:pos="630"/>
        </w:tabs>
        <w:ind w:left="720"/>
      </w:pPr>
      <w:r>
        <w:t>We will be debating the 202</w:t>
      </w:r>
      <w:r w:rsidR="000317A9">
        <w:t xml:space="preserve">5-2026 Collective Bargaining Topic. </w:t>
      </w:r>
    </w:p>
    <w:p w14:paraId="088078D2" w14:textId="77777777" w:rsidR="0027458D" w:rsidRDefault="0027458D" w:rsidP="0027458D">
      <w:pPr>
        <w:pStyle w:val="p6"/>
        <w:tabs>
          <w:tab w:val="clear" w:pos="680"/>
          <w:tab w:val="left" w:pos="630"/>
        </w:tabs>
        <w:ind w:left="720"/>
        <w:rPr>
          <w:b/>
        </w:rPr>
      </w:pPr>
    </w:p>
    <w:p w14:paraId="43A7D29A" w14:textId="77777777" w:rsidR="0027458D" w:rsidRPr="003C1F30" w:rsidRDefault="0027458D" w:rsidP="0027458D">
      <w:pPr>
        <w:pStyle w:val="p6"/>
        <w:tabs>
          <w:tab w:val="clear" w:pos="680"/>
          <w:tab w:val="left" w:pos="630"/>
        </w:tabs>
        <w:ind w:left="720"/>
      </w:pPr>
      <w:r w:rsidRPr="003C1F30">
        <w:rPr>
          <w:b/>
        </w:rPr>
        <w:t>Sanctioning:</w:t>
      </w:r>
      <w:r w:rsidRPr="003C1F30">
        <w:t xml:space="preserve">  The tournament will be sanctioned by CEDA and will be run in accordance with their rules. </w:t>
      </w:r>
    </w:p>
    <w:p w14:paraId="18474544" w14:textId="77777777" w:rsidR="0027458D" w:rsidRDefault="0027458D" w:rsidP="0027458D">
      <w:pPr>
        <w:pStyle w:val="p6"/>
        <w:tabs>
          <w:tab w:val="clear" w:pos="680"/>
          <w:tab w:val="left" w:pos="630"/>
        </w:tabs>
        <w:ind w:left="0"/>
      </w:pPr>
    </w:p>
    <w:p w14:paraId="0138F868" w14:textId="7C923BC9" w:rsidR="0027458D" w:rsidRPr="00CE3694" w:rsidRDefault="0027458D" w:rsidP="0027458D">
      <w:pPr>
        <w:pStyle w:val="p6"/>
        <w:tabs>
          <w:tab w:val="clear" w:pos="680"/>
          <w:tab w:val="left" w:pos="630"/>
        </w:tabs>
        <w:ind w:left="720"/>
      </w:pPr>
      <w:r w:rsidRPr="00CE3694">
        <w:rPr>
          <w:b/>
        </w:rPr>
        <w:t>Preliminary rounds:</w:t>
      </w:r>
      <w:r w:rsidRPr="00CE3694">
        <w:t xml:space="preserve">  There will be six preliminary rounds.  Rounds one and two will be pre-set. Rounds three through six will be power matched. Three divisions of debate will be offered: nov</w:t>
      </w:r>
      <w:r>
        <w:t>ice, junior varsity, and open</w:t>
      </w:r>
      <w:r w:rsidRPr="00CE3694">
        <w:t>.</w:t>
      </w:r>
      <w:r w:rsidR="00FD2BF6">
        <w:t xml:space="preserve"> We will be hosting a </w:t>
      </w:r>
      <w:r w:rsidR="00373454">
        <w:t>five-round</w:t>
      </w:r>
      <w:r w:rsidR="00FD2BF6">
        <w:t xml:space="preserve"> schedule for the novice division. During round 3, we will hold a novice community meet and greet for the first hour and then a teach-in for the second hour. </w:t>
      </w:r>
    </w:p>
    <w:p w14:paraId="019E51D3" w14:textId="77777777" w:rsidR="0027458D" w:rsidRDefault="0027458D" w:rsidP="0027458D">
      <w:pPr>
        <w:tabs>
          <w:tab w:val="left" w:pos="204"/>
        </w:tabs>
        <w:rPr>
          <w:b/>
          <w:bCs/>
        </w:rPr>
      </w:pPr>
    </w:p>
    <w:p w14:paraId="31B5CD4B" w14:textId="77777777" w:rsidR="0027458D" w:rsidRPr="00CE3694" w:rsidRDefault="0027458D" w:rsidP="0027458D">
      <w:pPr>
        <w:pStyle w:val="p3"/>
        <w:ind w:left="720"/>
      </w:pPr>
      <w:r w:rsidRPr="00CE3694">
        <w:rPr>
          <w:b/>
        </w:rPr>
        <w:t>Elimination rounds:</w:t>
      </w:r>
      <w:r w:rsidRPr="00CE3694">
        <w:t xml:space="preserve">  An appropriate number of elimination rounds will be offered based on the size of the tournament.  We anticipate breaking </w:t>
      </w:r>
      <w:r>
        <w:t>½ of each division</w:t>
      </w:r>
      <w:r w:rsidRPr="00CE3694">
        <w:t xml:space="preserve"> with the possibility of double-</w:t>
      </w:r>
      <w:proofErr w:type="spellStart"/>
      <w:r w:rsidRPr="00CE3694">
        <w:t>octos</w:t>
      </w:r>
      <w:proofErr w:type="spellEnd"/>
      <w:r w:rsidRPr="00CE3694">
        <w:t xml:space="preserve"> if justified by entries.</w:t>
      </w:r>
    </w:p>
    <w:p w14:paraId="269179B8" w14:textId="77777777" w:rsidR="0027458D" w:rsidRPr="00CE3694" w:rsidRDefault="0027458D" w:rsidP="0027458D">
      <w:pPr>
        <w:tabs>
          <w:tab w:val="left" w:pos="204"/>
        </w:tabs>
      </w:pPr>
    </w:p>
    <w:p w14:paraId="35F74D44" w14:textId="77777777" w:rsidR="0027458D" w:rsidRDefault="0027458D" w:rsidP="0027458D">
      <w:pPr>
        <w:pStyle w:val="Heading4"/>
      </w:pPr>
      <w:r w:rsidRPr="00C9135F">
        <w:t>Entries:</w:t>
      </w:r>
      <w:r>
        <w:t xml:space="preserve"> </w:t>
      </w:r>
    </w:p>
    <w:p w14:paraId="6B5BFB7C" w14:textId="77777777" w:rsidR="0027458D" w:rsidRDefault="0027458D" w:rsidP="0027458D">
      <w:pPr>
        <w:pStyle w:val="p3"/>
        <w:rPr>
          <w:i/>
          <w:iCs/>
        </w:rPr>
      </w:pPr>
    </w:p>
    <w:p w14:paraId="42CBBB08" w14:textId="77777777" w:rsidR="0027458D" w:rsidRDefault="0027458D" w:rsidP="0027458D">
      <w:pPr>
        <w:pStyle w:val="p3"/>
        <w:ind w:left="204"/>
      </w:pPr>
      <w:r w:rsidRPr="009C2A26">
        <w:tab/>
      </w:r>
      <w:r w:rsidRPr="009C2A26">
        <w:rPr>
          <w:b/>
        </w:rPr>
        <w:t>Eligibility:</w:t>
      </w:r>
      <w:r w:rsidRPr="009C2A26">
        <w:t xml:space="preserve"> </w:t>
      </w:r>
      <w:r>
        <w:t>Eligibility for participation in each division is governed by CEDA rules.</w:t>
      </w:r>
    </w:p>
    <w:p w14:paraId="1CD30CD5" w14:textId="7D0C6C74" w:rsidR="0027458D" w:rsidRPr="007A6098" w:rsidRDefault="0027458D" w:rsidP="0027458D">
      <w:pPr>
        <w:pStyle w:val="p3"/>
        <w:ind w:left="204"/>
      </w:pPr>
      <w:r>
        <w:rPr>
          <w:b/>
        </w:rPr>
        <w:tab/>
      </w:r>
      <w:r>
        <w:t>Novice teams are not restricted to the use of evidence in the ADA limited evidence set</w:t>
      </w:r>
      <w:r w:rsidR="000317A9">
        <w:t xml:space="preserve">, but are required to participate in the mandatory pre-tournament disclosure practice (explained on the </w:t>
      </w:r>
      <w:proofErr w:type="spellStart"/>
      <w:r w:rsidR="000317A9">
        <w:t>tabroom</w:t>
      </w:r>
      <w:proofErr w:type="spellEnd"/>
      <w:r w:rsidR="000317A9">
        <w:t xml:space="preserve"> landing page of the tournament)</w:t>
      </w:r>
    </w:p>
    <w:p w14:paraId="67A00292" w14:textId="77777777" w:rsidR="0027458D" w:rsidRPr="00AB6FC1" w:rsidRDefault="0027458D" w:rsidP="0027458D">
      <w:pPr>
        <w:pStyle w:val="p3"/>
      </w:pPr>
    </w:p>
    <w:p w14:paraId="008F87EA" w14:textId="77777777" w:rsidR="0027458D" w:rsidRDefault="0027458D" w:rsidP="0027458D">
      <w:pPr>
        <w:pStyle w:val="p3"/>
        <w:ind w:left="720"/>
      </w:pPr>
      <w:r w:rsidRPr="009C2A26">
        <w:rPr>
          <w:b/>
        </w:rPr>
        <w:t>Hybrids:</w:t>
      </w:r>
      <w:r w:rsidRPr="009C2A26">
        <w:t xml:space="preserve"> </w:t>
      </w:r>
      <w:r>
        <w:t>Hybrid teams may participate in preliminary rounds and are eligible to clear.</w:t>
      </w:r>
      <w:r w:rsidRPr="001A4EAB">
        <w:t xml:space="preserve">  </w:t>
      </w:r>
    </w:p>
    <w:p w14:paraId="1D5DCC90" w14:textId="77777777" w:rsidR="0027458D" w:rsidRPr="00AB6FC1" w:rsidRDefault="0027458D" w:rsidP="0027458D">
      <w:pPr>
        <w:pStyle w:val="p3"/>
        <w:ind w:left="720"/>
      </w:pPr>
    </w:p>
    <w:p w14:paraId="327D7EC4" w14:textId="48DBC17C" w:rsidR="0027458D" w:rsidRPr="00AB6FC1" w:rsidRDefault="0027458D" w:rsidP="0027458D">
      <w:pPr>
        <w:pStyle w:val="p8"/>
        <w:ind w:left="720"/>
      </w:pPr>
      <w:r w:rsidRPr="00AB6FC1">
        <w:rPr>
          <w:b/>
        </w:rPr>
        <w:t>Deadline:</w:t>
      </w:r>
      <w:r w:rsidRPr="00AB6FC1">
        <w:t xml:space="preserve">  Please en</w:t>
      </w:r>
      <w:r>
        <w:t xml:space="preserve">ter the tournament by September </w:t>
      </w:r>
      <w:r w:rsidR="000317A9">
        <w:t>8</w:t>
      </w:r>
      <w:r w:rsidR="00F93933">
        <w:t>, 202</w:t>
      </w:r>
      <w:r w:rsidR="000317A9">
        <w:t>5</w:t>
      </w:r>
      <w:r>
        <w:rPr>
          <w:bCs/>
        </w:rPr>
        <w:t xml:space="preserve"> using tabroom</w:t>
      </w:r>
      <w:r w:rsidRPr="00AB6FC1">
        <w:rPr>
          <w:bCs/>
        </w:rPr>
        <w:t>.com.</w:t>
      </w:r>
      <w:r w:rsidRPr="00AB6FC1">
        <w:rPr>
          <w:b/>
          <w:bCs/>
        </w:rPr>
        <w:t xml:space="preserve">  </w:t>
      </w:r>
      <w:r w:rsidRPr="00AB6FC1">
        <w:t xml:space="preserve">After that date e-mail entry changes directly </w:t>
      </w:r>
      <w:r w:rsidRPr="00AB6FC1">
        <w:rPr>
          <w:bCs/>
        </w:rPr>
        <w:t>to</w:t>
      </w:r>
      <w:r w:rsidRPr="00AB6FC1">
        <w:rPr>
          <w:b/>
          <w:bCs/>
        </w:rPr>
        <w:t xml:space="preserve"> </w:t>
      </w:r>
      <w:r>
        <w:rPr>
          <w:bCs/>
        </w:rPr>
        <w:t>Jackie Poapst (</w:t>
      </w:r>
      <w:r>
        <w:t>jpoapst@gmu.edu)</w:t>
      </w:r>
    </w:p>
    <w:p w14:paraId="1374EB00" w14:textId="77777777" w:rsidR="0027458D" w:rsidRDefault="0027458D" w:rsidP="0027458D">
      <w:pPr>
        <w:pStyle w:val="p8"/>
      </w:pPr>
    </w:p>
    <w:p w14:paraId="07682D44" w14:textId="7001A559" w:rsidR="0027458D" w:rsidRPr="00AB6FC1" w:rsidRDefault="0027458D" w:rsidP="0027458D">
      <w:pPr>
        <w:pStyle w:val="p8"/>
        <w:rPr>
          <w:bCs/>
        </w:rPr>
      </w:pPr>
      <w:r>
        <w:rPr>
          <w:b/>
        </w:rPr>
        <w:tab/>
      </w:r>
      <w:r>
        <w:rPr>
          <w:b/>
        </w:rPr>
        <w:tab/>
      </w:r>
      <w:r w:rsidRPr="00AB6FC1">
        <w:rPr>
          <w:b/>
        </w:rPr>
        <w:t>Drops:</w:t>
      </w:r>
      <w:r w:rsidRPr="00AB6FC1">
        <w:t xml:space="preserve">  Te</w:t>
      </w:r>
      <w:r>
        <w:t xml:space="preserve">ams dropped after the September </w:t>
      </w:r>
      <w:r w:rsidR="000317A9">
        <w:t>8</w:t>
      </w:r>
      <w:r w:rsidRPr="00AB6FC1">
        <w:t xml:space="preserve"> deadline will be responsible for all participant fees.</w:t>
      </w:r>
    </w:p>
    <w:p w14:paraId="429D45C2" w14:textId="77777777" w:rsidR="0027458D" w:rsidRDefault="0027458D" w:rsidP="0027458D">
      <w:pPr>
        <w:tabs>
          <w:tab w:val="left" w:pos="204"/>
        </w:tabs>
      </w:pPr>
    </w:p>
    <w:p w14:paraId="268A0094" w14:textId="77777777" w:rsidR="0027458D" w:rsidRPr="00633821" w:rsidRDefault="0027458D" w:rsidP="0027458D">
      <w:pPr>
        <w:pStyle w:val="p3"/>
        <w:ind w:left="720"/>
      </w:pPr>
      <w:r w:rsidRPr="00633821">
        <w:rPr>
          <w:b/>
          <w:bCs/>
        </w:rPr>
        <w:t>Tournament Registration:</w:t>
      </w:r>
      <w:r>
        <w:rPr>
          <w:b/>
          <w:bCs/>
        </w:rPr>
        <w:t xml:space="preserve"> </w:t>
      </w:r>
      <w:r>
        <w:t xml:space="preserve">Please email </w:t>
      </w:r>
      <w:hyperlink r:id="rId8" w:history="1">
        <w:r w:rsidRPr="004D6B3F">
          <w:rPr>
            <w:rStyle w:val="Hyperlink"/>
          </w:rPr>
          <w:t>jpoapst@gmu.edu</w:t>
        </w:r>
      </w:hyperlink>
      <w:r>
        <w:t xml:space="preserve"> when you start your travel to Fairfax to confirm that there are no changes to your </w:t>
      </w:r>
      <w:proofErr w:type="spellStart"/>
      <w:r>
        <w:t>tabroom</w:t>
      </w:r>
      <w:proofErr w:type="spellEnd"/>
      <w:r>
        <w:t xml:space="preserve"> entry.  We anticipate being able to accept credit card payments. Information will be emailed closer to the tournament date. If you are paying with cash or check, you can stop by the </w:t>
      </w:r>
      <w:proofErr w:type="spellStart"/>
      <w:r>
        <w:t>tabroom</w:t>
      </w:r>
      <w:proofErr w:type="spellEnd"/>
      <w:r>
        <w:t xml:space="preserve"> during the tournament. Checks should be made out to “George Mason University”</w:t>
      </w:r>
    </w:p>
    <w:p w14:paraId="1744E883" w14:textId="77777777" w:rsidR="0027458D" w:rsidRDefault="0027458D" w:rsidP="0027458D">
      <w:pPr>
        <w:tabs>
          <w:tab w:val="left" w:pos="204"/>
        </w:tabs>
      </w:pPr>
    </w:p>
    <w:p w14:paraId="4998ACA7" w14:textId="77777777" w:rsidR="0027458D" w:rsidRDefault="0027458D" w:rsidP="0027458D">
      <w:pPr>
        <w:pStyle w:val="Heading4"/>
      </w:pPr>
      <w:r>
        <w:t xml:space="preserve">Judging: </w:t>
      </w:r>
    </w:p>
    <w:p w14:paraId="01244BF4" w14:textId="77777777" w:rsidR="0027458D" w:rsidRDefault="0027458D" w:rsidP="0027458D">
      <w:pPr>
        <w:pStyle w:val="p3"/>
        <w:rPr>
          <w:b/>
          <w:bCs/>
        </w:rPr>
      </w:pPr>
    </w:p>
    <w:p w14:paraId="6882757A" w14:textId="77777777" w:rsidR="0027458D" w:rsidRPr="003C1F30" w:rsidRDefault="0027458D" w:rsidP="0027458D">
      <w:pPr>
        <w:pStyle w:val="p3"/>
        <w:ind w:left="720"/>
      </w:pPr>
      <w:r w:rsidRPr="003C1F30">
        <w:rPr>
          <w:b/>
          <w:bCs/>
        </w:rPr>
        <w:t xml:space="preserve">Commitment:  </w:t>
      </w:r>
      <w:r w:rsidRPr="003C1F30">
        <w:t>Each school must provide 3 rounds of qualified judging for each team entered in the tournament.  All judges will be requir</w:t>
      </w:r>
      <w:r>
        <w:t>ed to judge through the second</w:t>
      </w:r>
      <w:r w:rsidRPr="003C1F30">
        <w:t xml:space="preserve"> elimination round or one round after your last team is eliminated whichever occurs later.  </w:t>
      </w:r>
    </w:p>
    <w:p w14:paraId="6FE1BF1B" w14:textId="77777777" w:rsidR="0027458D" w:rsidRPr="003C1F30" w:rsidRDefault="0027458D" w:rsidP="0027458D">
      <w:pPr>
        <w:pStyle w:val="p3"/>
      </w:pPr>
    </w:p>
    <w:p w14:paraId="426D68CB" w14:textId="77777777" w:rsidR="0027458D" w:rsidRPr="003C1F30" w:rsidRDefault="0027458D" w:rsidP="0027458D">
      <w:pPr>
        <w:pStyle w:val="p3"/>
        <w:ind w:left="720"/>
      </w:pPr>
      <w:r w:rsidRPr="003C1F30">
        <w:rPr>
          <w:b/>
        </w:rPr>
        <w:t>Hired Judging:</w:t>
      </w:r>
      <w:r w:rsidRPr="003C1F30">
        <w:t xml:space="preserve">  </w:t>
      </w:r>
      <w:r>
        <w:t xml:space="preserve">Please use </w:t>
      </w:r>
      <w:proofErr w:type="spellStart"/>
      <w:r>
        <w:t>tabroom</w:t>
      </w:r>
      <w:proofErr w:type="spellEnd"/>
      <w:r>
        <w:t xml:space="preserve"> to coordinate your hired judging.  </w:t>
      </w:r>
      <w:r w:rsidRPr="003C1F30">
        <w:t>If you need to hire judges, please enter early.</w:t>
      </w:r>
    </w:p>
    <w:p w14:paraId="7A5A027E" w14:textId="77777777" w:rsidR="0027458D" w:rsidRDefault="0027458D" w:rsidP="0027458D">
      <w:pPr>
        <w:tabs>
          <w:tab w:val="left" w:pos="204"/>
        </w:tabs>
      </w:pPr>
    </w:p>
    <w:p w14:paraId="6A1E984D" w14:textId="77777777" w:rsidR="0027458D" w:rsidRDefault="0027458D" w:rsidP="0027458D">
      <w:pPr>
        <w:tabs>
          <w:tab w:val="left" w:pos="204"/>
        </w:tabs>
        <w:ind w:left="720"/>
      </w:pPr>
      <w:r w:rsidRPr="003C1F30">
        <w:rPr>
          <w:b/>
        </w:rPr>
        <w:t>Judge Placement</w:t>
      </w:r>
      <w:r>
        <w:rPr>
          <w:b/>
        </w:rPr>
        <w:t>:</w:t>
      </w:r>
      <w:r>
        <w:t xml:space="preserve">  Judges will be placed using mutual preference in all divisions in a manner consistent with CEDA rules.</w:t>
      </w:r>
    </w:p>
    <w:p w14:paraId="32C5BDFB" w14:textId="77777777" w:rsidR="0027458D" w:rsidRDefault="0027458D" w:rsidP="0027458D">
      <w:pPr>
        <w:tabs>
          <w:tab w:val="left" w:pos="204"/>
        </w:tabs>
      </w:pPr>
    </w:p>
    <w:p w14:paraId="67161142" w14:textId="77777777" w:rsidR="0027458D" w:rsidRPr="002D5C6D" w:rsidRDefault="0027458D" w:rsidP="0027458D">
      <w:pPr>
        <w:tabs>
          <w:tab w:val="left" w:pos="204"/>
        </w:tabs>
      </w:pPr>
      <w:r>
        <w:tab/>
      </w:r>
      <w:r>
        <w:tab/>
      </w:r>
      <w:r>
        <w:rPr>
          <w:b/>
        </w:rPr>
        <w:t xml:space="preserve">Speaker Points:  </w:t>
      </w:r>
      <w:r>
        <w:t xml:space="preserve">We will use a </w:t>
      </w:r>
      <w:proofErr w:type="gramStart"/>
      <w:r>
        <w:t>30 point</w:t>
      </w:r>
      <w:proofErr w:type="gramEnd"/>
      <w:r>
        <w:t xml:space="preserve"> scale with .1 increments.  No ties are allowed.</w:t>
      </w:r>
    </w:p>
    <w:p w14:paraId="54A11154" w14:textId="77777777" w:rsidR="0027458D" w:rsidRDefault="0027458D" w:rsidP="0027458D">
      <w:pPr>
        <w:tabs>
          <w:tab w:val="left" w:pos="204"/>
        </w:tabs>
      </w:pPr>
    </w:p>
    <w:p w14:paraId="4222A320" w14:textId="77777777" w:rsidR="0027458D" w:rsidRDefault="0027458D" w:rsidP="0027458D">
      <w:pPr>
        <w:ind w:left="720"/>
      </w:pPr>
      <w:r w:rsidRPr="003C1F30">
        <w:rPr>
          <w:b/>
        </w:rPr>
        <w:t xml:space="preserve">Decision Time:  </w:t>
      </w:r>
      <w:r w:rsidRPr="002D5C6D">
        <w:t>Judges are expected to render a decision within 2:</w:t>
      </w:r>
      <w:r>
        <w:t>15</w:t>
      </w:r>
      <w:r w:rsidRPr="002D5C6D">
        <w:t xml:space="preserve"> of the announced start time. If the judge is unable to </w:t>
      </w:r>
      <w:proofErr w:type="gramStart"/>
      <w:r w:rsidRPr="002D5C6D">
        <w:t>make a decision</w:t>
      </w:r>
      <w:proofErr w:type="gramEnd"/>
      <w:r w:rsidRPr="002D5C6D">
        <w:t xml:space="preserve"> withi</w:t>
      </w:r>
      <w:r>
        <w:t>n that time, the tab room will</w:t>
      </w:r>
      <w:r w:rsidRPr="002D5C6D">
        <w:t xml:space="preserve"> randomly decide a winner by coin flip.</w:t>
      </w:r>
    </w:p>
    <w:p w14:paraId="45D8D3C6" w14:textId="77777777" w:rsidR="0027458D" w:rsidRDefault="0027458D" w:rsidP="0027458D"/>
    <w:p w14:paraId="2A4121E8" w14:textId="77777777" w:rsidR="0027458D" w:rsidRDefault="0027458D" w:rsidP="0027458D"/>
    <w:p w14:paraId="1FBE85FE" w14:textId="77777777" w:rsidR="0027458D" w:rsidRPr="00A33E2A" w:rsidRDefault="0027458D" w:rsidP="0027458D">
      <w:pPr>
        <w:pStyle w:val="Heading4"/>
      </w:pPr>
      <w:r w:rsidRPr="00A33E2A">
        <w:t>Fees and Awards:</w:t>
      </w:r>
    </w:p>
    <w:p w14:paraId="6B272A67" w14:textId="77777777" w:rsidR="0027458D" w:rsidRDefault="0027458D" w:rsidP="0027458D">
      <w:pPr>
        <w:pStyle w:val="p3"/>
        <w:rPr>
          <w:b/>
        </w:rPr>
      </w:pPr>
    </w:p>
    <w:p w14:paraId="5892960C" w14:textId="77777777" w:rsidR="0027458D" w:rsidRDefault="0027458D" w:rsidP="0027458D">
      <w:pPr>
        <w:pStyle w:val="p3"/>
      </w:pPr>
      <w:r w:rsidRPr="00C9135F">
        <w:rPr>
          <w:b/>
        </w:rPr>
        <w:t>Awards:</w:t>
      </w:r>
      <w:r>
        <w:t xml:space="preserve"> Awards will be provided to the top sixteen teams and the top ten speakers in each division.</w:t>
      </w:r>
    </w:p>
    <w:p w14:paraId="0A93221B" w14:textId="77777777" w:rsidR="0027458D" w:rsidRDefault="0027458D" w:rsidP="0027458D">
      <w:pPr>
        <w:pStyle w:val="p3"/>
      </w:pPr>
    </w:p>
    <w:p w14:paraId="49900DD2" w14:textId="4F5DDA96" w:rsidR="0027458D" w:rsidRDefault="0027458D" w:rsidP="0027458D">
      <w:pPr>
        <w:pStyle w:val="p3"/>
      </w:pPr>
      <w:r w:rsidRPr="00C9135F">
        <w:rPr>
          <w:b/>
        </w:rPr>
        <w:t>Fees:</w:t>
      </w:r>
      <w:r>
        <w:t xml:space="preserve"> Entry fees are $</w:t>
      </w:r>
      <w:r w:rsidR="005272DA">
        <w:t>5</w:t>
      </w:r>
      <w:r>
        <w:t xml:space="preserve">0 per participant (debater, coach, judge, or observer).  </w:t>
      </w:r>
      <w:r w:rsidR="00F93933">
        <w:t xml:space="preserve">Pay by credit card on </w:t>
      </w:r>
      <w:r w:rsidR="00F93933" w:rsidRPr="00F93933">
        <w:t>https://secure.touchnet.com/C20788_ustores/web/product_detail.jsp?PRODUCTID=2644&amp;SINGLESTORE=true</w:t>
      </w:r>
    </w:p>
    <w:p w14:paraId="366F0AFB" w14:textId="77777777" w:rsidR="0027458D" w:rsidRDefault="0027458D" w:rsidP="0027458D">
      <w:pPr>
        <w:pStyle w:val="p3"/>
        <w:rPr>
          <w:b/>
          <w:bCs/>
        </w:rPr>
      </w:pPr>
    </w:p>
    <w:p w14:paraId="5D0502EB" w14:textId="77777777" w:rsidR="0027458D" w:rsidRDefault="0027458D" w:rsidP="0027458D">
      <w:pPr>
        <w:pStyle w:val="Heading4"/>
      </w:pPr>
      <w:r>
        <w:t xml:space="preserve">Hotel </w:t>
      </w:r>
      <w:r w:rsidRPr="00C634C7">
        <w:t>Accommod</w:t>
      </w:r>
      <w:r>
        <w:t xml:space="preserve">ations:  </w:t>
      </w:r>
    </w:p>
    <w:p w14:paraId="244DD301" w14:textId="77777777" w:rsidR="0027458D" w:rsidRDefault="0027458D" w:rsidP="0027458D">
      <w:pPr>
        <w:pStyle w:val="p3"/>
      </w:pPr>
    </w:p>
    <w:p w14:paraId="58A49AD7" w14:textId="6C97F348" w:rsidR="0027458D" w:rsidRDefault="007E08B5" w:rsidP="0027458D">
      <w:pPr>
        <w:pStyle w:val="p3"/>
      </w:pPr>
      <w:r>
        <w:t xml:space="preserve">We will not have a “tournament hotel” for this weekend, as all local hotels were not offering a discounted rates for block reservations (in most cases they were quoting higher for a block rate than their current rate for that weekend). </w:t>
      </w:r>
    </w:p>
    <w:p w14:paraId="1C5D0346" w14:textId="3753607C" w:rsidR="007E08B5" w:rsidRDefault="007E08B5" w:rsidP="0027458D">
      <w:pPr>
        <w:pStyle w:val="p3"/>
      </w:pPr>
    </w:p>
    <w:p w14:paraId="14A9368A" w14:textId="4142D5BC" w:rsidR="007E08B5" w:rsidRDefault="007E08B5" w:rsidP="0027458D">
      <w:pPr>
        <w:pStyle w:val="p3"/>
      </w:pPr>
      <w:r>
        <w:t>There are a wide variety of hotels in the Fairfax area, please contact Jackie for suggestions if needed.</w:t>
      </w:r>
    </w:p>
    <w:p w14:paraId="3C0E6E2E" w14:textId="10A5AF3C" w:rsidR="007E08B5" w:rsidRDefault="007E08B5" w:rsidP="0027458D">
      <w:pPr>
        <w:pStyle w:val="p3"/>
      </w:pPr>
    </w:p>
    <w:p w14:paraId="3F404014" w14:textId="217339DD" w:rsidR="007E08B5" w:rsidRPr="008E4B6F" w:rsidRDefault="007E08B5" w:rsidP="0027458D">
      <w:pPr>
        <w:pStyle w:val="p3"/>
      </w:pPr>
      <w:r>
        <w:t>Mason also has an affiliate rate with all local Marriott hotels. Enter the promo code “G57” on the Marriott booking website to use.</w:t>
      </w:r>
    </w:p>
    <w:p w14:paraId="3DD4FCE7" w14:textId="77777777" w:rsidR="0027458D" w:rsidRDefault="0027458D" w:rsidP="0027458D">
      <w:pPr>
        <w:tabs>
          <w:tab w:val="left" w:pos="204"/>
        </w:tabs>
        <w:rPr>
          <w:rFonts w:ascii="Courier New" w:hAnsi="Courier New" w:cs="Courier New"/>
        </w:rPr>
      </w:pPr>
    </w:p>
    <w:p w14:paraId="2EF6F8BE" w14:textId="77777777" w:rsidR="0027458D" w:rsidRDefault="0027458D" w:rsidP="0027458D">
      <w:pPr>
        <w:pStyle w:val="Heading4"/>
      </w:pPr>
      <w:r>
        <w:t xml:space="preserve">Transportation: </w:t>
      </w:r>
    </w:p>
    <w:p w14:paraId="53B16E29" w14:textId="77777777" w:rsidR="0027458D" w:rsidRPr="00A754BE" w:rsidRDefault="0027458D" w:rsidP="0027458D">
      <w:pPr>
        <w:pStyle w:val="p3"/>
        <w:rPr>
          <w:bCs/>
        </w:rPr>
      </w:pPr>
      <w:r w:rsidRPr="00A754BE">
        <w:rPr>
          <w:bCs/>
        </w:rPr>
        <w:t xml:space="preserve">Mason’s Fairfax Campus is located near IAD-Dulles International Airport, DCA-Reagan International Airport, and BWI-Baltimore Washington International Airport. The closest is Dulles, closely followed by DCA. For those looking for cheaper flights with a bit more driving distance, BWI can often be significantly more reasonable, particularly for those coming from the Midwest. However, traffic can make the commute to the hotel from the airport a bit long. </w:t>
      </w:r>
    </w:p>
    <w:p w14:paraId="58DBEC44" w14:textId="77777777" w:rsidR="0027458D" w:rsidRPr="00A754BE" w:rsidRDefault="0027458D" w:rsidP="0027458D">
      <w:pPr>
        <w:pStyle w:val="p3"/>
        <w:rPr>
          <w:bCs/>
        </w:rPr>
      </w:pPr>
    </w:p>
    <w:p w14:paraId="0803D096" w14:textId="77777777" w:rsidR="0027458D" w:rsidRPr="00A754BE" w:rsidRDefault="0027458D" w:rsidP="0027458D">
      <w:pPr>
        <w:pStyle w:val="p3"/>
        <w:rPr>
          <w:bCs/>
        </w:rPr>
      </w:pPr>
      <w:r w:rsidRPr="00A754BE">
        <w:rPr>
          <w:bCs/>
        </w:rPr>
        <w:t xml:space="preserve">More transportation information can be found here: </w:t>
      </w:r>
      <w:hyperlink r:id="rId9" w:history="1">
        <w:r w:rsidRPr="00A754BE">
          <w:rPr>
            <w:rStyle w:val="Hyperlink"/>
            <w:bCs/>
          </w:rPr>
          <w:t>https://transportation.gmu.edu/airport-transportation/</w:t>
        </w:r>
      </w:hyperlink>
    </w:p>
    <w:p w14:paraId="1565C2D7" w14:textId="77777777" w:rsidR="0027458D" w:rsidRDefault="0027458D" w:rsidP="0027458D">
      <w:pPr>
        <w:pStyle w:val="p3"/>
      </w:pPr>
    </w:p>
    <w:p w14:paraId="7BF07C5B" w14:textId="77777777" w:rsidR="0027458D" w:rsidRDefault="0027458D" w:rsidP="0027458D">
      <w:pPr>
        <w:pStyle w:val="Heading4"/>
      </w:pPr>
      <w:r>
        <w:t>Parking</w:t>
      </w:r>
    </w:p>
    <w:p w14:paraId="53DFAF7C" w14:textId="77777777" w:rsidR="0027458D" w:rsidRDefault="0027458D" w:rsidP="0027458D">
      <w:pPr>
        <w:pStyle w:val="p3"/>
      </w:pPr>
    </w:p>
    <w:p w14:paraId="475C0EC6" w14:textId="01B917AE" w:rsidR="0027458D" w:rsidRDefault="0027458D" w:rsidP="0027458D">
      <w:pPr>
        <w:pStyle w:val="p3"/>
      </w:pPr>
      <w:r>
        <w:t xml:space="preserve">The closest parking location to on campus debates is the </w:t>
      </w:r>
      <w:r w:rsidR="000317A9">
        <w:t xml:space="preserve">Shenandoah Parking Garage or LOT A if you have a tall vehicle. </w:t>
      </w:r>
    </w:p>
    <w:p w14:paraId="31AF9CE5" w14:textId="77777777" w:rsidR="0027458D" w:rsidRDefault="0027458D" w:rsidP="0027458D">
      <w:pPr>
        <w:pStyle w:val="p3"/>
      </w:pPr>
    </w:p>
    <w:p w14:paraId="3922C44D" w14:textId="77777777" w:rsidR="0027458D" w:rsidRDefault="0027458D" w:rsidP="0027458D">
      <w:pPr>
        <w:pStyle w:val="Heading4"/>
      </w:pPr>
      <w:r>
        <w:t>Campus Map</w:t>
      </w:r>
    </w:p>
    <w:p w14:paraId="05D17FEA" w14:textId="77777777" w:rsidR="0027458D" w:rsidRDefault="0027458D" w:rsidP="0027458D">
      <w:pPr>
        <w:pStyle w:val="p3"/>
      </w:pPr>
    </w:p>
    <w:p w14:paraId="5124E17D" w14:textId="77777777" w:rsidR="0027458D" w:rsidRDefault="0027458D" w:rsidP="0027458D">
      <w:pPr>
        <w:pStyle w:val="p3"/>
      </w:pPr>
      <w:r>
        <w:t>https://transportation.gmu.edu/wp-content/uploads/ParkingMapFX.pdf</w:t>
      </w:r>
    </w:p>
    <w:p w14:paraId="0EEB5C11" w14:textId="77777777" w:rsidR="0027458D" w:rsidRDefault="0027458D" w:rsidP="0027458D">
      <w:pPr>
        <w:pStyle w:val="p3"/>
      </w:pPr>
    </w:p>
    <w:p w14:paraId="7637C1FA" w14:textId="77777777" w:rsidR="0027458D" w:rsidRDefault="0027458D" w:rsidP="0027458D">
      <w:pPr>
        <w:pStyle w:val="Heading4"/>
      </w:pPr>
      <w:r>
        <w:t>Internet</w:t>
      </w:r>
    </w:p>
    <w:p w14:paraId="541990CD" w14:textId="77777777" w:rsidR="0027458D" w:rsidRDefault="0027458D" w:rsidP="0027458D">
      <w:pPr>
        <w:pStyle w:val="p3"/>
      </w:pPr>
    </w:p>
    <w:p w14:paraId="73D4E169" w14:textId="77777777" w:rsidR="0027458D" w:rsidRDefault="0027458D" w:rsidP="0027458D">
      <w:pPr>
        <w:pStyle w:val="p3"/>
      </w:pPr>
      <w:r>
        <w:t>Step 1</w:t>
      </w:r>
    </w:p>
    <w:p w14:paraId="48D86A49" w14:textId="77777777" w:rsidR="0027458D" w:rsidRDefault="0027458D" w:rsidP="0027458D">
      <w:pPr>
        <w:pStyle w:val="p3"/>
      </w:pPr>
      <w:r>
        <w:t>On your device, connect to the MASON Wi-Fi network.</w:t>
      </w:r>
    </w:p>
    <w:p w14:paraId="31725726" w14:textId="77777777" w:rsidR="0027458D" w:rsidRDefault="0027458D" w:rsidP="0027458D">
      <w:pPr>
        <w:pStyle w:val="p3"/>
      </w:pPr>
      <w:r>
        <w:t>Step 2</w:t>
      </w:r>
    </w:p>
    <w:p w14:paraId="0A862479" w14:textId="77777777" w:rsidR="0027458D" w:rsidRDefault="0027458D" w:rsidP="0027458D">
      <w:pPr>
        <w:pStyle w:val="p3"/>
      </w:pPr>
      <w:r>
        <w:t>Open your web browser. You will be redirected to the Guest captive portal.</w:t>
      </w:r>
    </w:p>
    <w:p w14:paraId="5731FD5D" w14:textId="77777777" w:rsidR="0027458D" w:rsidRDefault="0027458D" w:rsidP="0027458D">
      <w:pPr>
        <w:pStyle w:val="p3"/>
      </w:pPr>
      <w:r>
        <w:t>Step 3</w:t>
      </w:r>
    </w:p>
    <w:p w14:paraId="33D1B699" w14:textId="77777777" w:rsidR="0027458D" w:rsidRDefault="0027458D" w:rsidP="0027458D">
      <w:pPr>
        <w:pStyle w:val="p3"/>
      </w:pPr>
      <w:r>
        <w:t>Follow the link to Create an Account.</w:t>
      </w:r>
    </w:p>
    <w:p w14:paraId="0F56CEF2" w14:textId="77777777" w:rsidR="0027458D" w:rsidRDefault="0027458D" w:rsidP="0027458D">
      <w:pPr>
        <w:pStyle w:val="p3"/>
      </w:pPr>
      <w:r>
        <w:t>Step 4</w:t>
      </w:r>
    </w:p>
    <w:p w14:paraId="104DD8B5" w14:textId="77777777" w:rsidR="0027458D" w:rsidRDefault="0027458D" w:rsidP="0027458D">
      <w:pPr>
        <w:pStyle w:val="p3"/>
      </w:pPr>
      <w:r>
        <w:t>Enter the required information and Register.</w:t>
      </w:r>
    </w:p>
    <w:p w14:paraId="157F537A" w14:textId="77777777" w:rsidR="0027458D" w:rsidRDefault="0027458D" w:rsidP="0027458D">
      <w:pPr>
        <w:pStyle w:val="p3"/>
      </w:pPr>
    </w:p>
    <w:p w14:paraId="50B219E1" w14:textId="77777777" w:rsidR="0027458D" w:rsidRDefault="0027458D" w:rsidP="0027458D">
      <w:pPr>
        <w:pStyle w:val="Heading4"/>
      </w:pPr>
      <w:r>
        <w:t>Environmental Sustainability</w:t>
      </w:r>
    </w:p>
    <w:p w14:paraId="5B97AD2B" w14:textId="77777777" w:rsidR="0027458D" w:rsidRDefault="0027458D" w:rsidP="0027458D">
      <w:pPr>
        <w:pStyle w:val="p3"/>
      </w:pPr>
      <w:r>
        <w:t xml:space="preserve">Mason is committed to reducing the use of plastics as much as possible during tournament hosting. Please bring reusable water bottles to fill up in our water fountains on campus (they are all over the Horizon building). We will not be providing disposable plastic water bottles at the tournament. </w:t>
      </w:r>
    </w:p>
    <w:p w14:paraId="64DB420E" w14:textId="77777777" w:rsidR="0027458D" w:rsidRDefault="0027458D" w:rsidP="0027458D">
      <w:pPr>
        <w:pStyle w:val="p3"/>
      </w:pPr>
      <w:r>
        <w:t>During the tournament, please be cognizant of disposing trash in the proper waste cans. In the Horizon Building, we have recycling and composting options in all the hallways. Avoid throwing out food trash in the small cans in the classrooms.</w:t>
      </w:r>
    </w:p>
    <w:p w14:paraId="4A820174" w14:textId="77777777" w:rsidR="0027458D" w:rsidRDefault="0027458D" w:rsidP="0027458D">
      <w:pPr>
        <w:pStyle w:val="p3"/>
      </w:pPr>
      <w:r>
        <w:t>Mason cleaning staff are underpaid and undervalued, please be a responsible tournament participant while on campus so we can ease the cleaning load for our janitorial staff as much as possible. THANK YOU!</w:t>
      </w:r>
    </w:p>
    <w:p w14:paraId="787EAE55" w14:textId="4BAA5AD1" w:rsidR="000317A9" w:rsidRPr="00373454" w:rsidRDefault="0027458D" w:rsidP="000317A9">
      <w:pPr>
        <w:pStyle w:val="p3"/>
        <w:jc w:val="center"/>
      </w:pPr>
      <w:r>
        <w:br w:type="page"/>
      </w:r>
    </w:p>
    <w:p w14:paraId="6CC10566" w14:textId="34CE2A14" w:rsidR="00F93933" w:rsidRPr="00373454" w:rsidRDefault="00F93933" w:rsidP="00373454"/>
    <w:sectPr w:rsidR="00F93933" w:rsidRPr="00373454" w:rsidSect="00F53058">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3866" w14:textId="77777777" w:rsidR="00781E00" w:rsidRDefault="00781E00" w:rsidP="00066D2C">
      <w:r>
        <w:separator/>
      </w:r>
    </w:p>
  </w:endnote>
  <w:endnote w:type="continuationSeparator" w:id="0">
    <w:p w14:paraId="5A96950C" w14:textId="77777777" w:rsidR="00781E00" w:rsidRDefault="00781E00" w:rsidP="000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1BA6" w14:textId="77777777" w:rsidR="00781E00" w:rsidRDefault="00781E00" w:rsidP="00066D2C">
      <w:r>
        <w:separator/>
      </w:r>
    </w:p>
  </w:footnote>
  <w:footnote w:type="continuationSeparator" w:id="0">
    <w:p w14:paraId="446C308B" w14:textId="77777777" w:rsidR="00781E00" w:rsidRDefault="00781E00" w:rsidP="0006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8312042">
    <w:abstractNumId w:val="13"/>
  </w:num>
  <w:num w:numId="2" w16cid:durableId="157382630">
    <w:abstractNumId w:val="9"/>
  </w:num>
  <w:num w:numId="3" w16cid:durableId="2144690564">
    <w:abstractNumId w:val="7"/>
  </w:num>
  <w:num w:numId="4" w16cid:durableId="1783182471">
    <w:abstractNumId w:val="6"/>
  </w:num>
  <w:num w:numId="5" w16cid:durableId="756484490">
    <w:abstractNumId w:val="5"/>
  </w:num>
  <w:num w:numId="6" w16cid:durableId="1012534651">
    <w:abstractNumId w:val="4"/>
  </w:num>
  <w:num w:numId="7" w16cid:durableId="327099417">
    <w:abstractNumId w:val="8"/>
  </w:num>
  <w:num w:numId="8" w16cid:durableId="567884124">
    <w:abstractNumId w:val="3"/>
  </w:num>
  <w:num w:numId="9" w16cid:durableId="182591164">
    <w:abstractNumId w:val="2"/>
  </w:num>
  <w:num w:numId="10" w16cid:durableId="1348168116">
    <w:abstractNumId w:val="1"/>
  </w:num>
  <w:num w:numId="11" w16cid:durableId="197358636">
    <w:abstractNumId w:val="0"/>
  </w:num>
  <w:num w:numId="12" w16cid:durableId="816990475">
    <w:abstractNumId w:val="9"/>
  </w:num>
  <w:num w:numId="13" w16cid:durableId="1024790101">
    <w:abstractNumId w:val="7"/>
  </w:num>
  <w:num w:numId="14" w16cid:durableId="204560232">
    <w:abstractNumId w:val="6"/>
  </w:num>
  <w:num w:numId="15" w16cid:durableId="1564029161">
    <w:abstractNumId w:val="5"/>
  </w:num>
  <w:num w:numId="16" w16cid:durableId="417021701">
    <w:abstractNumId w:val="4"/>
  </w:num>
  <w:num w:numId="17" w16cid:durableId="961151036">
    <w:abstractNumId w:val="8"/>
  </w:num>
  <w:num w:numId="18" w16cid:durableId="538199064">
    <w:abstractNumId w:val="3"/>
  </w:num>
  <w:num w:numId="19" w16cid:durableId="833104130">
    <w:abstractNumId w:val="2"/>
  </w:num>
  <w:num w:numId="20" w16cid:durableId="1149636849">
    <w:abstractNumId w:val="1"/>
  </w:num>
  <w:num w:numId="21" w16cid:durableId="1106928523">
    <w:abstractNumId w:val="0"/>
  </w:num>
  <w:num w:numId="22" w16cid:durableId="1432967493">
    <w:abstractNumId w:val="9"/>
  </w:num>
  <w:num w:numId="23" w16cid:durableId="471944097">
    <w:abstractNumId w:val="7"/>
  </w:num>
  <w:num w:numId="24" w16cid:durableId="1084450525">
    <w:abstractNumId w:val="6"/>
  </w:num>
  <w:num w:numId="25" w16cid:durableId="1727728323">
    <w:abstractNumId w:val="5"/>
  </w:num>
  <w:num w:numId="26" w16cid:durableId="428088385">
    <w:abstractNumId w:val="4"/>
  </w:num>
  <w:num w:numId="27" w16cid:durableId="1701122517">
    <w:abstractNumId w:val="8"/>
  </w:num>
  <w:num w:numId="28" w16cid:durableId="773327535">
    <w:abstractNumId w:val="3"/>
  </w:num>
  <w:num w:numId="29" w16cid:durableId="344091581">
    <w:abstractNumId w:val="2"/>
  </w:num>
  <w:num w:numId="30" w16cid:durableId="78646573">
    <w:abstractNumId w:val="1"/>
  </w:num>
  <w:num w:numId="31" w16cid:durableId="1445230460">
    <w:abstractNumId w:val="0"/>
  </w:num>
  <w:num w:numId="32" w16cid:durableId="74401971">
    <w:abstractNumId w:val="9"/>
  </w:num>
  <w:num w:numId="33" w16cid:durableId="634338661">
    <w:abstractNumId w:val="7"/>
  </w:num>
  <w:num w:numId="34" w16cid:durableId="894001038">
    <w:abstractNumId w:val="6"/>
  </w:num>
  <w:num w:numId="35" w16cid:durableId="1937246188">
    <w:abstractNumId w:val="5"/>
  </w:num>
  <w:num w:numId="36" w16cid:durableId="1886213900">
    <w:abstractNumId w:val="4"/>
  </w:num>
  <w:num w:numId="37" w16cid:durableId="1505196426">
    <w:abstractNumId w:val="8"/>
  </w:num>
  <w:num w:numId="38" w16cid:durableId="315493668">
    <w:abstractNumId w:val="3"/>
  </w:num>
  <w:num w:numId="39" w16cid:durableId="1062481437">
    <w:abstractNumId w:val="2"/>
  </w:num>
  <w:num w:numId="40" w16cid:durableId="427774457">
    <w:abstractNumId w:val="1"/>
  </w:num>
  <w:num w:numId="41" w16cid:durableId="1349527755">
    <w:abstractNumId w:val="0"/>
  </w:num>
  <w:num w:numId="42" w16cid:durableId="2060977341">
    <w:abstractNumId w:val="12"/>
  </w:num>
  <w:num w:numId="43" w16cid:durableId="2017611778">
    <w:abstractNumId w:val="11"/>
  </w:num>
  <w:num w:numId="44" w16cid:durableId="520513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140362241452144"/>
    <w:docVar w:name="VerbatimVersion" w:val="6.0.0"/>
    <w:docVar w:name="WordVersion" w:val="16.0"/>
  </w:docVars>
  <w:rsids>
    <w:rsidRoot w:val="0027458D"/>
    <w:rsid w:val="00001C7E"/>
    <w:rsid w:val="0000487C"/>
    <w:rsid w:val="00011FEF"/>
    <w:rsid w:val="00013C8B"/>
    <w:rsid w:val="00023AEF"/>
    <w:rsid w:val="000250CA"/>
    <w:rsid w:val="000317A9"/>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0C86"/>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853"/>
    <w:rsid w:val="00263CC5"/>
    <w:rsid w:val="00271866"/>
    <w:rsid w:val="0027458D"/>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5C34"/>
    <w:rsid w:val="00347131"/>
    <w:rsid w:val="003479B5"/>
    <w:rsid w:val="003500B6"/>
    <w:rsid w:val="00352622"/>
    <w:rsid w:val="00355B45"/>
    <w:rsid w:val="00361FA0"/>
    <w:rsid w:val="003662DB"/>
    <w:rsid w:val="00367D96"/>
    <w:rsid w:val="003706D8"/>
    <w:rsid w:val="00373454"/>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C68"/>
    <w:rsid w:val="003B4F86"/>
    <w:rsid w:val="003B734D"/>
    <w:rsid w:val="003C177C"/>
    <w:rsid w:val="003C251E"/>
    <w:rsid w:val="003C3CCA"/>
    <w:rsid w:val="003C6CA9"/>
    <w:rsid w:val="003D3B44"/>
    <w:rsid w:val="003D4150"/>
    <w:rsid w:val="003D5367"/>
    <w:rsid w:val="003F3920"/>
    <w:rsid w:val="003F4D5F"/>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272DA"/>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4D03"/>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4266"/>
    <w:rsid w:val="007750DF"/>
    <w:rsid w:val="00777C19"/>
    <w:rsid w:val="00781E00"/>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08B5"/>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2E2A"/>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27B1"/>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5394"/>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07A61"/>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933"/>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2BF6"/>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84ABA"/>
  <w15:chartTrackingRefBased/>
  <w15:docId w15:val="{4930D24D-5FA4-6449-9701-7FDA73DB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0317A9"/>
    <w:rPr>
      <w:rFonts w:ascii="Calibri" w:hAnsi="Calibri" w:cs="Calibri"/>
    </w:rPr>
  </w:style>
  <w:style w:type="paragraph" w:styleId="Heading1">
    <w:name w:val="heading 1"/>
    <w:aliases w:val="Pocket"/>
    <w:basedOn w:val="Normal"/>
    <w:next w:val="Normal"/>
    <w:link w:val="Heading1Char"/>
    <w:qFormat/>
    <w:rsid w:val="000317A9"/>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64"/>
      <w:szCs w:val="32"/>
    </w:rPr>
  </w:style>
  <w:style w:type="paragraph" w:styleId="Heading2">
    <w:name w:val="heading 2"/>
    <w:aliases w:val="Hat"/>
    <w:basedOn w:val="Normal"/>
    <w:next w:val="Normal"/>
    <w:link w:val="Heading2Char"/>
    <w:uiPriority w:val="1"/>
    <w:qFormat/>
    <w:rsid w:val="000317A9"/>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0317A9"/>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qFormat/>
    <w:rsid w:val="000317A9"/>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0317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0317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17A9"/>
  </w:style>
  <w:style w:type="character" w:styleId="Emphasis">
    <w:name w:val="Emphasis"/>
    <w:basedOn w:val="DefaultParagraphFont"/>
    <w:uiPriority w:val="8"/>
    <w:qFormat/>
    <w:rsid w:val="000317A9"/>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0317A9"/>
    <w:rPr>
      <w:color w:val="auto"/>
      <w:u w:val="none"/>
    </w:rPr>
  </w:style>
  <w:style w:type="character" w:customStyle="1" w:styleId="Heading1Char">
    <w:name w:val="Heading 1 Char"/>
    <w:aliases w:val="Pocket Char"/>
    <w:basedOn w:val="DefaultParagraphFont"/>
    <w:link w:val="Heading1"/>
    <w:rsid w:val="000317A9"/>
    <w:rPr>
      <w:rFonts w:ascii="Calibri" w:eastAsiaTheme="majorEastAsia" w:hAnsi="Calibri" w:cstheme="majorBidi"/>
      <w:b/>
      <w:sz w:val="64"/>
      <w:szCs w:val="32"/>
    </w:rPr>
  </w:style>
  <w:style w:type="character" w:customStyle="1" w:styleId="Heading2Char">
    <w:name w:val="Heading 2 Char"/>
    <w:aliases w:val="Hat Char"/>
    <w:basedOn w:val="DefaultParagraphFont"/>
    <w:link w:val="Heading2"/>
    <w:uiPriority w:val="1"/>
    <w:rsid w:val="000317A9"/>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0317A9"/>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0317A9"/>
    <w:rPr>
      <w:rFonts w:ascii="Calibri" w:eastAsiaTheme="majorEastAsia" w:hAnsi="Calibri" w:cstheme="majorBidi"/>
      <w:b/>
      <w:iCs/>
      <w:sz w:val="26"/>
    </w:rPr>
  </w:style>
  <w:style w:type="character" w:customStyle="1" w:styleId="Style13ptBold">
    <w:name w:val="Style 13 pt Bold"/>
    <w:aliases w:val="Cite"/>
    <w:basedOn w:val="DefaultParagraphFont"/>
    <w:uiPriority w:val="6"/>
    <w:qFormat/>
    <w:rsid w:val="000317A9"/>
    <w:rPr>
      <w:b/>
      <w:bCs/>
      <w:sz w:val="26"/>
      <w:u w:val="none"/>
    </w:rPr>
  </w:style>
  <w:style w:type="character" w:customStyle="1" w:styleId="StyleUnderline">
    <w:name w:val="Style Underline"/>
    <w:aliases w:val="Underline"/>
    <w:basedOn w:val="DefaultParagraphFont"/>
    <w:uiPriority w:val="7"/>
    <w:qFormat/>
    <w:rsid w:val="000317A9"/>
    <w:rPr>
      <w:b w:val="0"/>
      <w:sz w:val="22"/>
      <w:u w:val="single"/>
    </w:rPr>
  </w:style>
  <w:style w:type="character" w:styleId="Strong">
    <w:name w:val="Strong"/>
    <w:basedOn w:val="DefaultParagraphFont"/>
    <w:uiPriority w:val="22"/>
    <w:semiHidden/>
    <w:qFormat/>
    <w:rsid w:val="000317A9"/>
    <w:rPr>
      <w:b/>
      <w:bCs/>
    </w:rPr>
  </w:style>
  <w:style w:type="character" w:styleId="BookTitle">
    <w:name w:val="Book Title"/>
    <w:basedOn w:val="DefaultParagraphFont"/>
    <w:uiPriority w:val="33"/>
    <w:semiHidden/>
    <w:qFormat/>
    <w:rsid w:val="000317A9"/>
    <w:rPr>
      <w:b/>
      <w:bCs/>
      <w:i/>
      <w:iCs/>
      <w:spacing w:val="5"/>
    </w:rPr>
  </w:style>
  <w:style w:type="character" w:customStyle="1" w:styleId="Heading5Char">
    <w:name w:val="Heading 5 Char"/>
    <w:basedOn w:val="DefaultParagraphFont"/>
    <w:link w:val="Heading5"/>
    <w:uiPriority w:val="9"/>
    <w:semiHidden/>
    <w:rsid w:val="000317A9"/>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0317A9"/>
  </w:style>
  <w:style w:type="paragraph" w:styleId="Header">
    <w:name w:val="header"/>
    <w:basedOn w:val="Normal"/>
    <w:link w:val="HeaderChar"/>
    <w:uiPriority w:val="99"/>
    <w:semiHidden/>
    <w:rsid w:val="000317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17A9"/>
    <w:rPr>
      <w:rFonts w:ascii="Calibri" w:hAnsi="Calibri" w:cs="Calibri"/>
    </w:rPr>
  </w:style>
  <w:style w:type="paragraph" w:styleId="Footer">
    <w:name w:val="footer"/>
    <w:basedOn w:val="Normal"/>
    <w:link w:val="FooterChar"/>
    <w:uiPriority w:val="99"/>
    <w:semiHidden/>
    <w:rsid w:val="000317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17A9"/>
    <w:rPr>
      <w:rFonts w:ascii="Calibri" w:hAnsi="Calibri" w:cs="Calibri"/>
    </w:rPr>
  </w:style>
  <w:style w:type="paragraph" w:styleId="BodyText">
    <w:name w:val="Body Text"/>
    <w:basedOn w:val="Normal"/>
    <w:link w:val="BodyTextChar"/>
    <w:uiPriority w:val="99"/>
    <w:unhideWhenUsed/>
    <w:rsid w:val="000317A9"/>
    <w:pPr>
      <w:spacing w:after="120"/>
    </w:pPr>
  </w:style>
  <w:style w:type="character" w:customStyle="1" w:styleId="BodyTextChar">
    <w:name w:val="Body Text Char"/>
    <w:basedOn w:val="DefaultParagraphFont"/>
    <w:link w:val="BodyText"/>
    <w:uiPriority w:val="99"/>
    <w:rsid w:val="000317A9"/>
    <w:rPr>
      <w:rFonts w:ascii="Calibri" w:hAnsi="Calibri" w:cs="Calibri"/>
    </w:rPr>
  </w:style>
  <w:style w:type="paragraph" w:styleId="NoSpacing">
    <w:name w:val="No Spacing"/>
    <w:link w:val="NoSpacingChar"/>
    <w:uiPriority w:val="99"/>
    <w:semiHidden/>
    <w:unhideWhenUsed/>
    <w:qFormat/>
    <w:rsid w:val="000317A9"/>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0317A9"/>
    <w:rPr>
      <w:rFonts w:ascii="Calibri" w:hAnsi="Calibri" w:cs="Calibri"/>
    </w:rPr>
  </w:style>
  <w:style w:type="character" w:styleId="Hyperlink">
    <w:name w:val="Hyperlink"/>
    <w:basedOn w:val="DefaultParagraphFont"/>
    <w:uiPriority w:val="99"/>
    <w:unhideWhenUsed/>
    <w:rsid w:val="000317A9"/>
    <w:rPr>
      <w:color w:val="0563C1" w:themeColor="hyperlink"/>
      <w:u w:val="single"/>
    </w:rPr>
  </w:style>
  <w:style w:type="character" w:styleId="UnresolvedMention">
    <w:name w:val="Unresolved Mention"/>
    <w:basedOn w:val="DefaultParagraphFont"/>
    <w:uiPriority w:val="99"/>
    <w:semiHidden/>
    <w:unhideWhenUsed/>
    <w:rsid w:val="000317A9"/>
    <w:rPr>
      <w:color w:val="605E5C"/>
      <w:shd w:val="clear" w:color="auto" w:fill="E1DFDD"/>
    </w:rPr>
  </w:style>
  <w:style w:type="paragraph" w:customStyle="1" w:styleId="t1">
    <w:name w:val="t1"/>
    <w:basedOn w:val="Normal"/>
    <w:rsid w:val="0027458D"/>
  </w:style>
  <w:style w:type="paragraph" w:customStyle="1" w:styleId="c2">
    <w:name w:val="c2"/>
    <w:basedOn w:val="Normal"/>
    <w:rsid w:val="0027458D"/>
    <w:pPr>
      <w:jc w:val="center"/>
    </w:pPr>
  </w:style>
  <w:style w:type="paragraph" w:customStyle="1" w:styleId="p3">
    <w:name w:val="p3"/>
    <w:basedOn w:val="Normal"/>
    <w:rsid w:val="0027458D"/>
    <w:pPr>
      <w:tabs>
        <w:tab w:val="left" w:pos="204"/>
      </w:tabs>
    </w:pPr>
  </w:style>
  <w:style w:type="paragraph" w:customStyle="1" w:styleId="c4">
    <w:name w:val="c4"/>
    <w:basedOn w:val="Normal"/>
    <w:rsid w:val="0027458D"/>
    <w:pPr>
      <w:jc w:val="center"/>
    </w:pPr>
  </w:style>
  <w:style w:type="paragraph" w:customStyle="1" w:styleId="p5">
    <w:name w:val="p5"/>
    <w:basedOn w:val="Normal"/>
    <w:rsid w:val="0027458D"/>
    <w:pPr>
      <w:tabs>
        <w:tab w:val="left" w:pos="357"/>
        <w:tab w:val="left" w:pos="1252"/>
      </w:tabs>
      <w:ind w:left="1083"/>
    </w:pPr>
  </w:style>
  <w:style w:type="paragraph" w:customStyle="1" w:styleId="p6">
    <w:name w:val="p6"/>
    <w:basedOn w:val="Normal"/>
    <w:rsid w:val="0027458D"/>
    <w:pPr>
      <w:tabs>
        <w:tab w:val="left" w:pos="680"/>
      </w:tabs>
      <w:ind w:left="760"/>
    </w:pPr>
  </w:style>
  <w:style w:type="paragraph" w:customStyle="1" w:styleId="p8">
    <w:name w:val="p8"/>
    <w:basedOn w:val="Normal"/>
    <w:rsid w:val="0027458D"/>
    <w:pPr>
      <w:tabs>
        <w:tab w:val="left" w:pos="2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 w:id="594902738">
      <w:bodyDiv w:val="1"/>
      <w:marLeft w:val="0"/>
      <w:marRight w:val="0"/>
      <w:marTop w:val="0"/>
      <w:marBottom w:val="0"/>
      <w:divBdr>
        <w:top w:val="none" w:sz="0" w:space="0" w:color="auto"/>
        <w:left w:val="none" w:sz="0" w:space="0" w:color="auto"/>
        <w:bottom w:val="none" w:sz="0" w:space="0" w:color="auto"/>
        <w:right w:val="none" w:sz="0" w:space="0" w:color="auto"/>
      </w:divBdr>
      <w:divsChild>
        <w:div w:id="1330405228">
          <w:marLeft w:val="0"/>
          <w:marRight w:val="0"/>
          <w:marTop w:val="0"/>
          <w:marBottom w:val="0"/>
          <w:divBdr>
            <w:top w:val="none" w:sz="0" w:space="0" w:color="auto"/>
            <w:left w:val="none" w:sz="0" w:space="0" w:color="auto"/>
            <w:bottom w:val="none" w:sz="0" w:space="0" w:color="auto"/>
            <w:right w:val="none" w:sz="0" w:space="0" w:color="auto"/>
          </w:divBdr>
          <w:divsChild>
            <w:div w:id="6569350">
              <w:marLeft w:val="0"/>
              <w:marRight w:val="0"/>
              <w:marTop w:val="0"/>
              <w:marBottom w:val="0"/>
              <w:divBdr>
                <w:top w:val="none" w:sz="0" w:space="0" w:color="auto"/>
                <w:left w:val="none" w:sz="0" w:space="0" w:color="auto"/>
                <w:bottom w:val="none" w:sz="0" w:space="0" w:color="auto"/>
                <w:right w:val="none" w:sz="0" w:space="0" w:color="auto"/>
              </w:divBdr>
            </w:div>
          </w:divsChild>
        </w:div>
        <w:div w:id="574822988">
          <w:marLeft w:val="0"/>
          <w:marRight w:val="0"/>
          <w:marTop w:val="0"/>
          <w:marBottom w:val="0"/>
          <w:divBdr>
            <w:top w:val="none" w:sz="0" w:space="0" w:color="auto"/>
            <w:left w:val="none" w:sz="0" w:space="0" w:color="auto"/>
            <w:bottom w:val="none" w:sz="0" w:space="0" w:color="auto"/>
            <w:right w:val="none" w:sz="0" w:space="0" w:color="auto"/>
          </w:divBdr>
          <w:divsChild>
            <w:div w:id="13055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1512">
      <w:bodyDiv w:val="1"/>
      <w:marLeft w:val="0"/>
      <w:marRight w:val="0"/>
      <w:marTop w:val="0"/>
      <w:marBottom w:val="0"/>
      <w:divBdr>
        <w:top w:val="none" w:sz="0" w:space="0" w:color="auto"/>
        <w:left w:val="none" w:sz="0" w:space="0" w:color="auto"/>
        <w:bottom w:val="none" w:sz="0" w:space="0" w:color="auto"/>
        <w:right w:val="none" w:sz="0" w:space="0" w:color="auto"/>
      </w:divBdr>
      <w:divsChild>
        <w:div w:id="1266310452">
          <w:marLeft w:val="0"/>
          <w:marRight w:val="0"/>
          <w:marTop w:val="0"/>
          <w:marBottom w:val="0"/>
          <w:divBdr>
            <w:top w:val="none" w:sz="0" w:space="0" w:color="auto"/>
            <w:left w:val="none" w:sz="0" w:space="0" w:color="auto"/>
            <w:bottom w:val="none" w:sz="0" w:space="0" w:color="auto"/>
            <w:right w:val="none" w:sz="0" w:space="0" w:color="auto"/>
          </w:divBdr>
          <w:divsChild>
            <w:div w:id="1865559729">
              <w:marLeft w:val="0"/>
              <w:marRight w:val="0"/>
              <w:marTop w:val="0"/>
              <w:marBottom w:val="0"/>
              <w:divBdr>
                <w:top w:val="none" w:sz="0" w:space="0" w:color="auto"/>
                <w:left w:val="none" w:sz="0" w:space="0" w:color="auto"/>
                <w:bottom w:val="none" w:sz="0" w:space="0" w:color="auto"/>
                <w:right w:val="none" w:sz="0" w:space="0" w:color="auto"/>
              </w:divBdr>
            </w:div>
          </w:divsChild>
        </w:div>
        <w:div w:id="274601557">
          <w:marLeft w:val="0"/>
          <w:marRight w:val="0"/>
          <w:marTop w:val="0"/>
          <w:marBottom w:val="0"/>
          <w:divBdr>
            <w:top w:val="none" w:sz="0" w:space="0" w:color="auto"/>
            <w:left w:val="none" w:sz="0" w:space="0" w:color="auto"/>
            <w:bottom w:val="none" w:sz="0" w:space="0" w:color="auto"/>
            <w:right w:val="none" w:sz="0" w:space="0" w:color="auto"/>
          </w:divBdr>
          <w:divsChild>
            <w:div w:id="11039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8231">
      <w:bodyDiv w:val="1"/>
      <w:marLeft w:val="0"/>
      <w:marRight w:val="0"/>
      <w:marTop w:val="0"/>
      <w:marBottom w:val="0"/>
      <w:divBdr>
        <w:top w:val="none" w:sz="0" w:space="0" w:color="auto"/>
        <w:left w:val="none" w:sz="0" w:space="0" w:color="auto"/>
        <w:bottom w:val="none" w:sz="0" w:space="0" w:color="auto"/>
        <w:right w:val="none" w:sz="0" w:space="0" w:color="auto"/>
      </w:divBdr>
      <w:divsChild>
        <w:div w:id="83429164">
          <w:marLeft w:val="0"/>
          <w:marRight w:val="0"/>
          <w:marTop w:val="0"/>
          <w:marBottom w:val="0"/>
          <w:divBdr>
            <w:top w:val="none" w:sz="0" w:space="0" w:color="auto"/>
            <w:left w:val="none" w:sz="0" w:space="0" w:color="auto"/>
            <w:bottom w:val="none" w:sz="0" w:space="0" w:color="auto"/>
            <w:right w:val="none" w:sz="0" w:space="0" w:color="auto"/>
          </w:divBdr>
          <w:divsChild>
            <w:div w:id="1428161106">
              <w:marLeft w:val="0"/>
              <w:marRight w:val="0"/>
              <w:marTop w:val="0"/>
              <w:marBottom w:val="0"/>
              <w:divBdr>
                <w:top w:val="none" w:sz="0" w:space="0" w:color="auto"/>
                <w:left w:val="none" w:sz="0" w:space="0" w:color="auto"/>
                <w:bottom w:val="none" w:sz="0" w:space="0" w:color="auto"/>
                <w:right w:val="none" w:sz="0" w:space="0" w:color="auto"/>
              </w:divBdr>
            </w:div>
          </w:divsChild>
        </w:div>
        <w:div w:id="1073354288">
          <w:marLeft w:val="0"/>
          <w:marRight w:val="0"/>
          <w:marTop w:val="0"/>
          <w:marBottom w:val="0"/>
          <w:divBdr>
            <w:top w:val="none" w:sz="0" w:space="0" w:color="auto"/>
            <w:left w:val="none" w:sz="0" w:space="0" w:color="auto"/>
            <w:bottom w:val="none" w:sz="0" w:space="0" w:color="auto"/>
            <w:right w:val="none" w:sz="0" w:space="0" w:color="auto"/>
          </w:divBdr>
          <w:divsChild>
            <w:div w:id="4740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oapst@gm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nsportation.gmu.edu/airport-transpor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o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FFF7A-69C4-45AD-B8A4-644634DE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4</TotalTime>
  <Pages>1</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Microsoft Office User</dc:creator>
  <cp:keywords>6.0.0</cp:keywords>
  <dc:description/>
  <cp:lastModifiedBy>Jackie Poapst</cp:lastModifiedBy>
  <cp:revision>2</cp:revision>
  <dcterms:created xsi:type="dcterms:W3CDTF">2025-09-04T21:56:00Z</dcterms:created>
  <dcterms:modified xsi:type="dcterms:W3CDTF">2025-09-04T21:56:00Z</dcterms:modified>
</cp:coreProperties>
</file>