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B32" w:rsidRDefault="00BC2B32" w:rsidP="004C09B2">
      <w:pPr>
        <w:tabs>
          <w:tab w:val="left" w:pos="1620"/>
        </w:tabs>
        <w:spacing w:after="240"/>
        <w:jc w:val="center"/>
        <w:rPr>
          <w:rFonts w:ascii="Arial" w:hAnsi="Arial" w:cs="Arial"/>
          <w:b/>
          <w:bCs/>
          <w:sz w:val="36"/>
          <w:szCs w:val="36"/>
        </w:rPr>
      </w:pPr>
    </w:p>
    <w:p w:rsidR="004C09B2" w:rsidRDefault="004D71F3" w:rsidP="004C09B2">
      <w:pPr>
        <w:tabs>
          <w:tab w:val="left" w:pos="1620"/>
        </w:tabs>
        <w:spacing w:after="240"/>
        <w:jc w:val="center"/>
        <w:rPr>
          <w:rFonts w:ascii="Arial" w:hAnsi="Arial" w:cs="Arial"/>
          <w:b/>
          <w:bCs/>
          <w:sz w:val="36"/>
          <w:szCs w:val="36"/>
        </w:rPr>
      </w:pPr>
      <w:r>
        <w:rPr>
          <w:rFonts w:ascii="Arial" w:hAnsi="Arial" w:cs="Arial"/>
          <w:b/>
          <w:bCs/>
          <w:sz w:val="36"/>
          <w:szCs w:val="36"/>
        </w:rPr>
        <w:t>BILL A</w:t>
      </w:r>
    </w:p>
    <w:p w:rsidR="004C09B2" w:rsidRDefault="004C09B2" w:rsidP="004C09B2">
      <w:pPr>
        <w:tabs>
          <w:tab w:val="left" w:pos="1620"/>
        </w:tabs>
        <w:spacing w:after="240"/>
        <w:jc w:val="center"/>
        <w:rPr>
          <w:rFonts w:ascii="Arial" w:hAnsi="Arial" w:cs="Arial"/>
          <w:sz w:val="28"/>
          <w:szCs w:val="28"/>
        </w:rPr>
      </w:pPr>
      <w:r>
        <w:rPr>
          <w:rFonts w:ascii="Arial" w:hAnsi="Arial" w:cs="Arial"/>
          <w:sz w:val="28"/>
          <w:szCs w:val="28"/>
        </w:rPr>
        <w:t>A BILL TO BAN DIRECT-TO-CONSUMER PHARMACEUTICAL ADVERTISING</w:t>
      </w:r>
    </w:p>
    <w:p w:rsidR="004C09B2" w:rsidRDefault="004C09B2" w:rsidP="004C09B2">
      <w:pPr>
        <w:tabs>
          <w:tab w:val="left" w:pos="1620"/>
        </w:tabs>
        <w:spacing w:after="240"/>
      </w:pPr>
      <w:r>
        <w:t>BE IT ENACTED BY THE STUDENT CONGRESS HERE ASSEMBLED THAT:</w:t>
      </w:r>
    </w:p>
    <w:p w:rsidR="004C09B2" w:rsidRDefault="004C09B2" w:rsidP="00BC2B32">
      <w:pPr>
        <w:tabs>
          <w:tab w:val="left" w:pos="1620"/>
        </w:tabs>
        <w:spacing w:after="120"/>
      </w:pPr>
      <w:r>
        <w:t>1 SECTION 1</w:t>
      </w:r>
      <w:r>
        <w:tab/>
        <w:t xml:space="preserve">No direct to consumer advertising any activity designed to promote the use of a </w:t>
      </w:r>
    </w:p>
    <w:p w:rsidR="004C09B2" w:rsidRDefault="004C09B2" w:rsidP="00BC2B32">
      <w:pPr>
        <w:tabs>
          <w:tab w:val="left" w:pos="1620"/>
        </w:tabs>
        <w:spacing w:after="120"/>
      </w:pPr>
      <w:r>
        <w:t>2</w:t>
      </w:r>
      <w:r>
        <w:tab/>
        <w:t xml:space="preserve">prescription pharmaceutical shall be allowed in any media, including print, </w:t>
      </w:r>
    </w:p>
    <w:p w:rsidR="004C09B2" w:rsidRDefault="004C09B2" w:rsidP="00BC2B32">
      <w:pPr>
        <w:tabs>
          <w:tab w:val="left" w:pos="1620"/>
        </w:tabs>
        <w:spacing w:after="120"/>
      </w:pPr>
      <w:proofErr w:type="gramStart"/>
      <w:r>
        <w:t>3</w:t>
      </w:r>
      <w:r>
        <w:tab/>
        <w:t>video or digital media.</w:t>
      </w:r>
      <w:proofErr w:type="gramEnd"/>
      <w:r>
        <w:t xml:space="preserve"> </w:t>
      </w:r>
    </w:p>
    <w:p w:rsidR="004C09B2" w:rsidRDefault="004C09B2" w:rsidP="00BC2B32">
      <w:pPr>
        <w:tabs>
          <w:tab w:val="left" w:pos="1620"/>
        </w:tabs>
        <w:spacing w:after="120"/>
      </w:pPr>
      <w:r>
        <w:t>8 SECTION 2</w:t>
      </w:r>
      <w:r>
        <w:tab/>
        <w:t>Both the entity that purchases advertising space or time such as the</w:t>
      </w:r>
    </w:p>
    <w:p w:rsidR="004C09B2" w:rsidRDefault="004C09B2" w:rsidP="00BC2B32">
      <w:pPr>
        <w:tabs>
          <w:tab w:val="left" w:pos="1620"/>
        </w:tabs>
        <w:spacing w:after="120"/>
      </w:pPr>
      <w:r>
        <w:t>9</w:t>
      </w:r>
      <w:r>
        <w:tab/>
        <w:t xml:space="preserve">pharmaceutical manufacturer or retailer and the entity that provides the space or </w:t>
      </w:r>
    </w:p>
    <w:p w:rsidR="004C09B2" w:rsidRDefault="004C09B2" w:rsidP="00BC2B32">
      <w:pPr>
        <w:tabs>
          <w:tab w:val="left" w:pos="1620"/>
        </w:tabs>
        <w:spacing w:after="120"/>
      </w:pPr>
      <w:r>
        <w:t>10</w:t>
      </w:r>
      <w:r>
        <w:tab/>
      </w:r>
      <w:proofErr w:type="gramStart"/>
      <w:r>
        <w:t>time</w:t>
      </w:r>
      <w:proofErr w:type="gramEnd"/>
      <w:r>
        <w:t xml:space="preserve"> for such advertising will be subject to a fine not to exceed $100,000 for  </w:t>
      </w:r>
    </w:p>
    <w:p w:rsidR="004C09B2" w:rsidRDefault="004C09B2" w:rsidP="00BC2B32">
      <w:pPr>
        <w:tabs>
          <w:tab w:val="left" w:pos="1620"/>
        </w:tabs>
        <w:spacing w:after="120"/>
      </w:pPr>
      <w:proofErr w:type="gramStart"/>
      <w:r>
        <w:t>11</w:t>
      </w:r>
      <w:r>
        <w:tab/>
        <w:t>each violation of this bill.</w:t>
      </w:r>
      <w:proofErr w:type="gramEnd"/>
    </w:p>
    <w:p w:rsidR="004C09B2" w:rsidRDefault="004C09B2" w:rsidP="00BC2B32">
      <w:pPr>
        <w:tabs>
          <w:tab w:val="left" w:pos="1620"/>
        </w:tabs>
        <w:spacing w:after="120"/>
      </w:pPr>
      <w:r>
        <w:t xml:space="preserve">12 SECTION 3 </w:t>
      </w:r>
      <w:r>
        <w:tab/>
        <w:t xml:space="preserve">The United States Food and Drug Administration will be responsible for the </w:t>
      </w:r>
    </w:p>
    <w:p w:rsidR="004C09B2" w:rsidRDefault="004C09B2" w:rsidP="00BC2B32">
      <w:pPr>
        <w:tabs>
          <w:tab w:val="left" w:pos="1620"/>
        </w:tabs>
        <w:spacing w:after="120"/>
      </w:pPr>
      <w:proofErr w:type="gramStart"/>
      <w:r>
        <w:t>13</w:t>
      </w:r>
      <w:r>
        <w:tab/>
        <w:t>enforcement of this bill.</w:t>
      </w:r>
      <w:proofErr w:type="gramEnd"/>
    </w:p>
    <w:p w:rsidR="004D71F3" w:rsidRDefault="004C09B2" w:rsidP="00BC2B32">
      <w:pPr>
        <w:tabs>
          <w:tab w:val="left" w:pos="1620"/>
        </w:tabs>
        <w:spacing w:after="120"/>
      </w:pPr>
      <w:r>
        <w:t>14 SECTION 4</w:t>
      </w:r>
      <w:r>
        <w:tab/>
      </w:r>
      <w:r w:rsidR="004D71F3">
        <w:t>This law will take effect on January 1, 2026;</w:t>
      </w:r>
    </w:p>
    <w:p w:rsidR="004C09B2" w:rsidRDefault="004D71F3" w:rsidP="00BC2B32">
      <w:pPr>
        <w:tabs>
          <w:tab w:val="left" w:pos="1620"/>
        </w:tabs>
        <w:spacing w:after="120"/>
        <w:rPr>
          <w:rFonts w:ascii="Arial" w:hAnsi="Arial" w:cs="Arial"/>
          <w:b/>
          <w:sz w:val="36"/>
          <w:szCs w:val="36"/>
        </w:rPr>
      </w:pPr>
      <w:r>
        <w:t xml:space="preserve"> </w:t>
      </w:r>
      <w:r w:rsidR="004C09B2">
        <w:t xml:space="preserve">15 SECTION 5 </w:t>
      </w:r>
      <w:r w:rsidR="004C09B2">
        <w:tab/>
        <w:t>All laws in conflict with this legislation are hereby declared null and void.</w:t>
      </w:r>
    </w:p>
    <w:p w:rsidR="00BC2B32" w:rsidRDefault="00BC2B32" w:rsidP="00AF647D">
      <w:pPr>
        <w:spacing w:after="240"/>
        <w:jc w:val="center"/>
        <w:rPr>
          <w:rFonts w:ascii="Arial" w:hAnsi="Arial" w:cs="Arial"/>
          <w:b/>
          <w:bCs/>
          <w:sz w:val="36"/>
          <w:szCs w:val="36"/>
        </w:rPr>
      </w:pPr>
    </w:p>
    <w:p w:rsidR="00AF647D" w:rsidRDefault="004145CE" w:rsidP="00AF647D">
      <w:pPr>
        <w:spacing w:after="240"/>
        <w:jc w:val="center"/>
        <w:rPr>
          <w:rFonts w:ascii="Arial" w:hAnsi="Arial" w:cs="Arial"/>
          <w:b/>
          <w:bCs/>
          <w:sz w:val="36"/>
          <w:szCs w:val="36"/>
        </w:rPr>
      </w:pPr>
      <w:r>
        <w:rPr>
          <w:rFonts w:ascii="Arial" w:hAnsi="Arial" w:cs="Arial"/>
          <w:b/>
          <w:bCs/>
          <w:sz w:val="36"/>
          <w:szCs w:val="36"/>
        </w:rPr>
        <w:t>BILL B</w:t>
      </w:r>
    </w:p>
    <w:p w:rsidR="004145CE" w:rsidRDefault="004145CE" w:rsidP="004145CE">
      <w:pPr>
        <w:pStyle w:val="normal0"/>
        <w:jc w:val="center"/>
        <w:rPr>
          <w:sz w:val="36"/>
          <w:szCs w:val="36"/>
        </w:rPr>
      </w:pPr>
      <w:r>
        <w:rPr>
          <w:b/>
          <w:sz w:val="36"/>
          <w:szCs w:val="36"/>
        </w:rPr>
        <w:t>A Bill to End Discrimination in the Job Market</w:t>
      </w:r>
    </w:p>
    <w:p w:rsidR="004145CE" w:rsidRDefault="004145CE" w:rsidP="004145CE">
      <w:pPr>
        <w:pStyle w:val="normal0"/>
        <w:jc w:val="center"/>
        <w:rPr>
          <w:sz w:val="36"/>
          <w:szCs w:val="36"/>
        </w:rPr>
      </w:pPr>
    </w:p>
    <w:tbl>
      <w:tblPr>
        <w:tblW w:w="9360" w:type="dxa"/>
        <w:tblLayout w:type="fixed"/>
        <w:tblLook w:val="0600"/>
      </w:tblPr>
      <w:tblGrid>
        <w:gridCol w:w="375"/>
        <w:gridCol w:w="8985"/>
      </w:tblGrid>
      <w:tr w:rsidR="004145CE" w:rsidTr="00FE214B">
        <w:tc>
          <w:tcPr>
            <w:tcW w:w="375" w:type="dxa"/>
            <w:shd w:val="clear" w:color="auto" w:fill="auto"/>
            <w:tcMar>
              <w:top w:w="14" w:type="dxa"/>
              <w:left w:w="14" w:type="dxa"/>
              <w:bottom w:w="14" w:type="dxa"/>
              <w:right w:w="14" w:type="dxa"/>
            </w:tcMar>
          </w:tcPr>
          <w:p w:rsidR="004145CE" w:rsidRDefault="004145CE" w:rsidP="00FE214B">
            <w:pPr>
              <w:pStyle w:val="normal0"/>
              <w:widowControl w:val="0"/>
              <w:spacing w:line="335" w:lineRule="auto"/>
              <w:rPr>
                <w:smallCaps/>
                <w:sz w:val="28"/>
                <w:szCs w:val="28"/>
              </w:rPr>
            </w:pPr>
          </w:p>
          <w:p w:rsidR="004145CE" w:rsidRDefault="004145CE" w:rsidP="00FE214B">
            <w:pPr>
              <w:pStyle w:val="normal0"/>
              <w:widowControl w:val="0"/>
              <w:spacing w:line="335" w:lineRule="auto"/>
              <w:rPr>
                <w:smallCaps/>
                <w:sz w:val="24"/>
                <w:szCs w:val="24"/>
              </w:rPr>
            </w:pPr>
            <w:r>
              <w:rPr>
                <w:smallCaps/>
                <w:sz w:val="24"/>
                <w:szCs w:val="24"/>
              </w:rPr>
              <w:t>1</w:t>
            </w:r>
          </w:p>
          <w:p w:rsidR="004145CE" w:rsidRDefault="004145CE" w:rsidP="00FE214B">
            <w:pPr>
              <w:pStyle w:val="normal0"/>
              <w:widowControl w:val="0"/>
              <w:spacing w:line="335" w:lineRule="auto"/>
              <w:rPr>
                <w:smallCaps/>
                <w:sz w:val="24"/>
                <w:szCs w:val="24"/>
              </w:rPr>
            </w:pPr>
            <w:r>
              <w:rPr>
                <w:smallCaps/>
                <w:sz w:val="24"/>
                <w:szCs w:val="24"/>
              </w:rPr>
              <w:t>2</w:t>
            </w:r>
          </w:p>
          <w:p w:rsidR="004145CE" w:rsidRDefault="004145CE" w:rsidP="00FE214B">
            <w:pPr>
              <w:pStyle w:val="normal0"/>
              <w:widowControl w:val="0"/>
              <w:spacing w:line="335" w:lineRule="auto"/>
              <w:rPr>
                <w:smallCaps/>
                <w:sz w:val="24"/>
                <w:szCs w:val="24"/>
              </w:rPr>
            </w:pPr>
            <w:r>
              <w:rPr>
                <w:smallCaps/>
                <w:sz w:val="24"/>
                <w:szCs w:val="24"/>
              </w:rPr>
              <w:t>3</w:t>
            </w:r>
          </w:p>
          <w:p w:rsidR="004145CE" w:rsidRDefault="004145CE" w:rsidP="00FE214B">
            <w:pPr>
              <w:pStyle w:val="normal0"/>
              <w:widowControl w:val="0"/>
              <w:spacing w:line="335" w:lineRule="auto"/>
              <w:rPr>
                <w:smallCaps/>
                <w:sz w:val="24"/>
                <w:szCs w:val="24"/>
              </w:rPr>
            </w:pPr>
            <w:r>
              <w:rPr>
                <w:smallCaps/>
                <w:sz w:val="24"/>
                <w:szCs w:val="24"/>
              </w:rPr>
              <w:t>4</w:t>
            </w:r>
          </w:p>
          <w:p w:rsidR="004145CE" w:rsidRDefault="004145CE" w:rsidP="00FE214B">
            <w:pPr>
              <w:pStyle w:val="normal0"/>
              <w:widowControl w:val="0"/>
              <w:spacing w:line="335" w:lineRule="auto"/>
              <w:rPr>
                <w:smallCaps/>
                <w:sz w:val="24"/>
                <w:szCs w:val="24"/>
              </w:rPr>
            </w:pPr>
            <w:r>
              <w:rPr>
                <w:smallCaps/>
                <w:sz w:val="24"/>
                <w:szCs w:val="24"/>
              </w:rPr>
              <w:t>5</w:t>
            </w:r>
          </w:p>
          <w:p w:rsidR="004145CE" w:rsidRDefault="004145CE" w:rsidP="00FE214B">
            <w:pPr>
              <w:pStyle w:val="normal0"/>
              <w:widowControl w:val="0"/>
              <w:spacing w:line="335" w:lineRule="auto"/>
              <w:rPr>
                <w:smallCaps/>
                <w:sz w:val="24"/>
                <w:szCs w:val="24"/>
              </w:rPr>
            </w:pPr>
            <w:r>
              <w:rPr>
                <w:smallCaps/>
                <w:sz w:val="24"/>
                <w:szCs w:val="24"/>
              </w:rPr>
              <w:t>6</w:t>
            </w:r>
          </w:p>
          <w:p w:rsidR="004145CE" w:rsidRDefault="004145CE" w:rsidP="00FE214B">
            <w:pPr>
              <w:pStyle w:val="normal0"/>
              <w:widowControl w:val="0"/>
              <w:spacing w:line="335" w:lineRule="auto"/>
              <w:rPr>
                <w:smallCaps/>
                <w:sz w:val="24"/>
                <w:szCs w:val="24"/>
              </w:rPr>
            </w:pPr>
            <w:r>
              <w:rPr>
                <w:smallCaps/>
                <w:sz w:val="24"/>
                <w:szCs w:val="24"/>
              </w:rPr>
              <w:t>7</w:t>
            </w:r>
          </w:p>
          <w:p w:rsidR="004145CE" w:rsidRDefault="004145CE" w:rsidP="00FE214B">
            <w:pPr>
              <w:pStyle w:val="normal0"/>
              <w:widowControl w:val="0"/>
              <w:spacing w:line="335" w:lineRule="auto"/>
              <w:rPr>
                <w:smallCaps/>
                <w:sz w:val="24"/>
                <w:szCs w:val="24"/>
              </w:rPr>
            </w:pPr>
            <w:r>
              <w:rPr>
                <w:smallCaps/>
                <w:sz w:val="24"/>
                <w:szCs w:val="24"/>
              </w:rPr>
              <w:t>8</w:t>
            </w:r>
          </w:p>
          <w:p w:rsidR="004145CE" w:rsidRDefault="004145CE" w:rsidP="00FE214B">
            <w:pPr>
              <w:pStyle w:val="normal0"/>
              <w:widowControl w:val="0"/>
              <w:spacing w:line="335" w:lineRule="auto"/>
              <w:rPr>
                <w:smallCaps/>
                <w:sz w:val="24"/>
                <w:szCs w:val="24"/>
              </w:rPr>
            </w:pPr>
            <w:r>
              <w:rPr>
                <w:smallCaps/>
                <w:sz w:val="24"/>
                <w:szCs w:val="24"/>
              </w:rPr>
              <w:t>9</w:t>
            </w:r>
          </w:p>
          <w:p w:rsidR="004145CE" w:rsidRDefault="004145CE" w:rsidP="00FE214B">
            <w:pPr>
              <w:pStyle w:val="normal0"/>
              <w:widowControl w:val="0"/>
              <w:spacing w:line="335" w:lineRule="auto"/>
              <w:rPr>
                <w:smallCaps/>
                <w:sz w:val="24"/>
                <w:szCs w:val="24"/>
              </w:rPr>
            </w:pPr>
            <w:r>
              <w:rPr>
                <w:smallCaps/>
                <w:sz w:val="24"/>
                <w:szCs w:val="24"/>
              </w:rPr>
              <w:t>10</w:t>
            </w:r>
          </w:p>
        </w:tc>
        <w:tc>
          <w:tcPr>
            <w:tcW w:w="8985" w:type="dxa"/>
            <w:shd w:val="clear" w:color="auto" w:fill="auto"/>
            <w:tcMar>
              <w:top w:w="100" w:type="dxa"/>
              <w:left w:w="100" w:type="dxa"/>
              <w:bottom w:w="100" w:type="dxa"/>
              <w:right w:w="100" w:type="dxa"/>
            </w:tcMar>
          </w:tcPr>
          <w:p w:rsidR="004145CE" w:rsidRDefault="004145CE" w:rsidP="00FE214B">
            <w:pPr>
              <w:pStyle w:val="normal0"/>
              <w:spacing w:line="335" w:lineRule="auto"/>
            </w:pPr>
            <w:r>
              <w:rPr>
                <w:smallCaps/>
                <w:sz w:val="24"/>
                <w:szCs w:val="24"/>
              </w:rPr>
              <w:t>BE IT ENACTED BY THE CONGRESS HERE ASSEMBLED THAT:</w:t>
            </w:r>
          </w:p>
          <w:p w:rsidR="004145CE" w:rsidRDefault="004145CE" w:rsidP="00FE214B">
            <w:pPr>
              <w:pStyle w:val="normal0"/>
              <w:spacing w:line="335" w:lineRule="auto"/>
              <w:ind w:left="1440"/>
              <w:rPr>
                <w:sz w:val="24"/>
                <w:szCs w:val="24"/>
              </w:rPr>
            </w:pPr>
            <w:r>
              <w:rPr>
                <w:b/>
                <w:smallCaps/>
                <w:sz w:val="24"/>
                <w:szCs w:val="24"/>
              </w:rPr>
              <w:t>SECTION 1</w:t>
            </w:r>
            <w:r>
              <w:rPr>
                <w:sz w:val="24"/>
                <w:szCs w:val="24"/>
              </w:rPr>
              <w:t>.</w:t>
            </w:r>
            <w:r>
              <w:rPr>
                <w:sz w:val="24"/>
                <w:szCs w:val="24"/>
              </w:rPr>
              <w:tab/>
              <w:t xml:space="preserve">All private businesses which employ more than five persons, including but not limited to Limited Liability Companies, Corporations, and Sole Proprietorships, are hereby prohibited from inquiring about the race or ethnicity of any job applicant during the job application process for any reason. </w:t>
            </w:r>
          </w:p>
          <w:p w:rsidR="004145CE" w:rsidRDefault="004145CE" w:rsidP="00FE214B">
            <w:pPr>
              <w:pStyle w:val="normal0"/>
              <w:spacing w:line="335" w:lineRule="auto"/>
              <w:ind w:left="1440"/>
              <w:rPr>
                <w:sz w:val="24"/>
                <w:szCs w:val="24"/>
              </w:rPr>
            </w:pPr>
            <w:r>
              <w:rPr>
                <w:b/>
                <w:smallCaps/>
                <w:sz w:val="24"/>
                <w:szCs w:val="24"/>
              </w:rPr>
              <w:t>SECTION 2</w:t>
            </w:r>
            <w:r>
              <w:rPr>
                <w:sz w:val="24"/>
                <w:szCs w:val="24"/>
              </w:rPr>
              <w:t>.</w:t>
            </w:r>
            <w:r>
              <w:rPr>
                <w:sz w:val="24"/>
                <w:szCs w:val="24"/>
              </w:rPr>
              <w:tab/>
              <w:t>There shall be a fine of $500 dollars for each offense.</w:t>
            </w:r>
          </w:p>
          <w:p w:rsidR="004145CE" w:rsidRDefault="004145CE" w:rsidP="00FE214B">
            <w:pPr>
              <w:pStyle w:val="normal0"/>
              <w:spacing w:line="335" w:lineRule="auto"/>
              <w:ind w:left="1440"/>
              <w:rPr>
                <w:sz w:val="24"/>
                <w:szCs w:val="24"/>
              </w:rPr>
            </w:pPr>
            <w:r>
              <w:rPr>
                <w:b/>
                <w:smallCaps/>
                <w:sz w:val="24"/>
                <w:szCs w:val="24"/>
              </w:rPr>
              <w:t>SECTION 3</w:t>
            </w:r>
            <w:r>
              <w:rPr>
                <w:b/>
                <w:sz w:val="24"/>
                <w:szCs w:val="24"/>
              </w:rPr>
              <w:t>.</w:t>
            </w:r>
            <w:r>
              <w:rPr>
                <w:sz w:val="24"/>
                <w:szCs w:val="24"/>
              </w:rPr>
              <w:tab/>
              <w:t xml:space="preserve">The Equal Employment Opportunity Commission and the Department of Labor will oversee implementation of this legislation. </w:t>
            </w:r>
          </w:p>
          <w:p w:rsidR="004145CE" w:rsidRDefault="004145CE" w:rsidP="00FE214B">
            <w:pPr>
              <w:pStyle w:val="normal0"/>
              <w:spacing w:line="335" w:lineRule="auto"/>
              <w:ind w:left="1440"/>
              <w:rPr>
                <w:i/>
                <w:sz w:val="24"/>
                <w:szCs w:val="24"/>
              </w:rPr>
            </w:pPr>
            <w:r>
              <w:rPr>
                <w:b/>
                <w:sz w:val="24"/>
                <w:szCs w:val="24"/>
              </w:rPr>
              <w:t>SECTION 4.</w:t>
            </w:r>
            <w:r>
              <w:rPr>
                <w:b/>
                <w:sz w:val="24"/>
                <w:szCs w:val="24"/>
              </w:rPr>
              <w:tab/>
            </w:r>
            <w:r>
              <w:rPr>
                <w:sz w:val="24"/>
                <w:szCs w:val="24"/>
              </w:rPr>
              <w:t>This legislation will take effect on January 1, 2026. All laws in conflict with this legislation are hereby declared null and void.</w:t>
            </w:r>
          </w:p>
        </w:tc>
      </w:tr>
    </w:tbl>
    <w:p w:rsidR="004145CE" w:rsidRDefault="004145CE" w:rsidP="004145CE">
      <w:pPr>
        <w:pStyle w:val="BodyText"/>
        <w:spacing w:before="233"/>
        <w:ind w:left="0" w:firstLine="0"/>
        <w:rPr>
          <w:sz w:val="22"/>
        </w:rPr>
      </w:pPr>
    </w:p>
    <w:p w:rsidR="00AF647D" w:rsidRPr="00D51DD1" w:rsidRDefault="00AF647D" w:rsidP="00AF647D">
      <w:pPr>
        <w:rPr>
          <w:b/>
          <w:bCs/>
          <w:sz w:val="28"/>
          <w:szCs w:val="28"/>
        </w:rPr>
      </w:pPr>
    </w:p>
    <w:p w:rsidR="00AF647D" w:rsidRDefault="00AF647D" w:rsidP="00AF647D">
      <w:pPr>
        <w:spacing w:after="240"/>
        <w:jc w:val="center"/>
        <w:rPr>
          <w:rFonts w:ascii="Arial" w:hAnsi="Arial" w:cs="Arial"/>
          <w:b/>
          <w:sz w:val="36"/>
          <w:szCs w:val="36"/>
        </w:rPr>
      </w:pPr>
      <w:r w:rsidRPr="00542D61">
        <w:rPr>
          <w:rFonts w:ascii="Arial" w:hAnsi="Arial" w:cs="Arial"/>
          <w:b/>
          <w:sz w:val="36"/>
          <w:szCs w:val="36"/>
        </w:rPr>
        <w:t xml:space="preserve">RESOLUTION </w:t>
      </w:r>
      <w:r w:rsidR="00BC2B32">
        <w:rPr>
          <w:rFonts w:ascii="Arial" w:hAnsi="Arial" w:cs="Arial"/>
          <w:b/>
          <w:sz w:val="36"/>
          <w:szCs w:val="36"/>
        </w:rPr>
        <w:t>C</w:t>
      </w:r>
    </w:p>
    <w:p w:rsidR="00AF647D" w:rsidRDefault="00AF647D" w:rsidP="00AF647D">
      <w:pPr>
        <w:spacing w:after="240"/>
        <w:jc w:val="center"/>
        <w:rPr>
          <w:rFonts w:ascii="Arial" w:hAnsi="Arial" w:cs="Arial"/>
          <w:sz w:val="28"/>
          <w:szCs w:val="28"/>
        </w:rPr>
      </w:pPr>
      <w:r w:rsidRPr="00723707">
        <w:rPr>
          <w:rFonts w:ascii="Arial" w:hAnsi="Arial" w:cs="Arial"/>
          <w:sz w:val="28"/>
          <w:szCs w:val="28"/>
        </w:rPr>
        <w:t xml:space="preserve">A RESOLUTION </w:t>
      </w:r>
      <w:r>
        <w:rPr>
          <w:rFonts w:ascii="Arial" w:hAnsi="Arial" w:cs="Arial"/>
          <w:sz w:val="28"/>
          <w:szCs w:val="28"/>
        </w:rPr>
        <w:t>TO URGE THE US FEDERAL GOVERNMENT TO BAN “EMOTION RECOGNITION TECHNOLOGY”</w:t>
      </w:r>
    </w:p>
    <w:p w:rsidR="00AF647D" w:rsidRDefault="00AF647D" w:rsidP="00AF647D">
      <w:pPr>
        <w:spacing w:after="240"/>
        <w:ind w:left="1440" w:hanging="1440"/>
      </w:pPr>
      <w:r>
        <w:t>1 WHEREAS, The use “emotion recognition technology” in the United States is growing rapidly and is used for many purposes.  Those uses include, but are not limited to, humans engaging in “Human Computer Interactions” (“HCI”) to help resolve emotional and psychological issues, and</w:t>
      </w:r>
    </w:p>
    <w:p w:rsidR="00AF647D" w:rsidRDefault="00AF647D" w:rsidP="00AF647D">
      <w:pPr>
        <w:spacing w:after="240"/>
        <w:ind w:left="1440" w:hanging="1440"/>
        <w:jc w:val="both"/>
      </w:pPr>
      <w:r>
        <w:t>2 WHEREAS, “Emotion Recognition Technology” has the potential for misuse in many areas, including (but not limited to) its use in police and security work, uses for psychological analysis, and in education, as well as being particularly ill suited to replace personal interactions, and</w:t>
      </w:r>
    </w:p>
    <w:p w:rsidR="00AF647D" w:rsidRDefault="00AF647D" w:rsidP="00AF647D">
      <w:pPr>
        <w:spacing w:after="240"/>
        <w:ind w:left="1440" w:hanging="1440"/>
        <w:jc w:val="both"/>
      </w:pPr>
      <w:r>
        <w:t xml:space="preserve">3 </w:t>
      </w:r>
      <w:proofErr w:type="gramStart"/>
      <w:r>
        <w:t>WHEREAS  The</w:t>
      </w:r>
      <w:proofErr w:type="gramEnd"/>
      <w:r>
        <w:t xml:space="preserve"> profitability of companies creating and promoting “Emotion Recognition Technology” is now extensive enough, which allows persons and entities who financially benefit from the production and sale of Emotion Recognition Technology to lobby for ever expanding use of that technology, even where</w:t>
      </w:r>
      <w:r w:rsidR="00BC2B32">
        <w:t xml:space="preserve"> the harms of “Emotion Recognit</w:t>
      </w:r>
      <w:r>
        <w:t>i</w:t>
      </w:r>
      <w:r w:rsidR="00BC2B32">
        <w:t>o</w:t>
      </w:r>
      <w:r>
        <w:t>n Technology” outweigh the benefits, IT IS THEREFORE</w:t>
      </w:r>
    </w:p>
    <w:p w:rsidR="00AF647D" w:rsidRDefault="00AF647D" w:rsidP="00AF647D">
      <w:pPr>
        <w:tabs>
          <w:tab w:val="left" w:pos="1620"/>
        </w:tabs>
        <w:spacing w:after="240"/>
      </w:pPr>
      <w:r>
        <w:t xml:space="preserve">4 RESOLVED </w:t>
      </w:r>
      <w:r>
        <w:tab/>
        <w:t>by this Student Congress here assembled that:</w:t>
      </w:r>
    </w:p>
    <w:p w:rsidR="00AF647D" w:rsidRDefault="00AF647D" w:rsidP="00AF647D">
      <w:pPr>
        <w:tabs>
          <w:tab w:val="left" w:pos="1620"/>
        </w:tabs>
        <w:spacing w:after="240"/>
        <w:ind w:left="720" w:hanging="720"/>
      </w:pPr>
      <w:r>
        <w:t>5</w:t>
      </w:r>
      <w:r>
        <w:tab/>
        <w:t>The USFG should pass legislation banning the use of Emotion Recognition Technology.</w:t>
      </w:r>
    </w:p>
    <w:p w:rsidR="00AF647D" w:rsidRDefault="00AF647D" w:rsidP="00AF647D">
      <w:pPr>
        <w:rPr>
          <w:rFonts w:ascii="Times" w:hAnsi="Times" w:cs="Times"/>
          <w:bCs/>
        </w:rPr>
      </w:pPr>
    </w:p>
    <w:p w:rsidR="00AF647D" w:rsidRDefault="00AF647D" w:rsidP="00AF647D">
      <w:pPr>
        <w:rPr>
          <w:rFonts w:ascii="Times" w:hAnsi="Times" w:cs="Times"/>
          <w:bCs/>
        </w:rPr>
      </w:pPr>
    </w:p>
    <w:p w:rsidR="00BC2B32" w:rsidRDefault="00BC2B32" w:rsidP="00BC2B32">
      <w:pPr>
        <w:spacing w:after="240"/>
        <w:jc w:val="center"/>
        <w:rPr>
          <w:rFonts w:ascii="Times" w:hAnsi="Times" w:cs="Times"/>
          <w:sz w:val="36"/>
          <w:szCs w:val="36"/>
        </w:rPr>
      </w:pPr>
      <w:r>
        <w:rPr>
          <w:rFonts w:ascii="Arial" w:hAnsi="Arial" w:cs="Arial"/>
          <w:b/>
          <w:bCs/>
          <w:sz w:val="36"/>
          <w:szCs w:val="36"/>
        </w:rPr>
        <w:t>BILL D</w:t>
      </w:r>
    </w:p>
    <w:p w:rsidR="00BC2B32" w:rsidRDefault="00BC2B32" w:rsidP="00BC2B32">
      <w:pPr>
        <w:pStyle w:val="Heading1"/>
      </w:pPr>
      <w:r>
        <w:t>A</w:t>
      </w:r>
      <w:r>
        <w:rPr>
          <w:spacing w:val="-3"/>
        </w:rPr>
        <w:t xml:space="preserve"> </w:t>
      </w:r>
      <w:r>
        <w:t>Bill</w:t>
      </w:r>
      <w:r>
        <w:rPr>
          <w:spacing w:val="-3"/>
        </w:rPr>
        <w:t xml:space="preserve"> </w:t>
      </w:r>
      <w:r>
        <w:t>to</w:t>
      </w:r>
      <w:r>
        <w:rPr>
          <w:spacing w:val="-3"/>
        </w:rPr>
        <w:t xml:space="preserve"> </w:t>
      </w:r>
      <w:r>
        <w:t>Implement</w:t>
      </w:r>
      <w:r>
        <w:rPr>
          <w:spacing w:val="-3"/>
        </w:rPr>
        <w:t xml:space="preserve"> </w:t>
      </w:r>
      <w:r>
        <w:t>Ranked</w:t>
      </w:r>
      <w:r>
        <w:rPr>
          <w:spacing w:val="-3"/>
        </w:rPr>
        <w:t xml:space="preserve"> </w:t>
      </w:r>
      <w:r>
        <w:t>Choice</w:t>
      </w:r>
      <w:r>
        <w:rPr>
          <w:spacing w:val="-3"/>
        </w:rPr>
        <w:t xml:space="preserve"> </w:t>
      </w:r>
      <w:r>
        <w:rPr>
          <w:spacing w:val="-2"/>
        </w:rPr>
        <w:t>Voting</w:t>
      </w:r>
    </w:p>
    <w:p w:rsidR="00BC2B32" w:rsidRDefault="00BC2B32" w:rsidP="00BC2B32">
      <w:pPr>
        <w:pStyle w:val="BodyText"/>
        <w:spacing w:before="241"/>
        <w:ind w:left="0" w:firstLine="0"/>
        <w:rPr>
          <w:b/>
        </w:rPr>
      </w:pPr>
    </w:p>
    <w:p w:rsidR="00BC2B32" w:rsidRDefault="00BC2B32" w:rsidP="00BC2B32">
      <w:pPr>
        <w:pStyle w:val="BodyText"/>
        <w:spacing w:before="0"/>
        <w:ind w:left="752" w:firstLine="0"/>
      </w:pPr>
      <w:r>
        <w:t>BE</w:t>
      </w:r>
      <w:r>
        <w:rPr>
          <w:spacing w:val="-4"/>
        </w:rPr>
        <w:t xml:space="preserve"> </w:t>
      </w:r>
      <w:r>
        <w:t>IT</w:t>
      </w:r>
      <w:r>
        <w:rPr>
          <w:spacing w:val="-2"/>
        </w:rPr>
        <w:t xml:space="preserve"> </w:t>
      </w:r>
      <w:r>
        <w:t>ENACTED</w:t>
      </w:r>
      <w:r>
        <w:rPr>
          <w:spacing w:val="-2"/>
        </w:rPr>
        <w:t xml:space="preserve"> </w:t>
      </w:r>
      <w:r>
        <w:t>BY</w:t>
      </w:r>
      <w:r>
        <w:rPr>
          <w:spacing w:val="-1"/>
        </w:rPr>
        <w:t xml:space="preserve"> </w:t>
      </w:r>
      <w:r>
        <w:t>THE</w:t>
      </w:r>
      <w:r>
        <w:rPr>
          <w:spacing w:val="-2"/>
        </w:rPr>
        <w:t xml:space="preserve"> </w:t>
      </w:r>
      <w:r>
        <w:t>CONGRESS</w:t>
      </w:r>
      <w:r>
        <w:rPr>
          <w:spacing w:val="-2"/>
        </w:rPr>
        <w:t xml:space="preserve"> </w:t>
      </w:r>
      <w:r>
        <w:t>HERE</w:t>
      </w:r>
      <w:r>
        <w:rPr>
          <w:spacing w:val="-2"/>
        </w:rPr>
        <w:t xml:space="preserve"> </w:t>
      </w:r>
      <w:r>
        <w:t>ASSEMBLED</w:t>
      </w:r>
      <w:r>
        <w:rPr>
          <w:spacing w:val="-1"/>
        </w:rPr>
        <w:t xml:space="preserve"> </w:t>
      </w:r>
      <w:r>
        <w:rPr>
          <w:spacing w:val="-2"/>
        </w:rPr>
        <w:t>THAT:</w:t>
      </w:r>
    </w:p>
    <w:p w:rsidR="00BC2B32" w:rsidRDefault="00BC2B32" w:rsidP="00BC2B32">
      <w:pPr>
        <w:pStyle w:val="ListParagraph"/>
        <w:numPr>
          <w:ilvl w:val="0"/>
          <w:numId w:val="1"/>
        </w:numPr>
        <w:tabs>
          <w:tab w:val="left" w:pos="752"/>
          <w:tab w:val="left" w:pos="2192"/>
        </w:tabs>
        <w:ind w:left="752"/>
        <w:rPr>
          <w:sz w:val="24"/>
        </w:rPr>
      </w:pPr>
      <w:r>
        <w:rPr>
          <w:b/>
          <w:sz w:val="24"/>
        </w:rPr>
        <w:t>SECTION</w:t>
      </w:r>
      <w:r>
        <w:rPr>
          <w:b/>
          <w:spacing w:val="-3"/>
          <w:sz w:val="24"/>
        </w:rPr>
        <w:t xml:space="preserve"> </w:t>
      </w:r>
      <w:r>
        <w:rPr>
          <w:b/>
          <w:spacing w:val="-5"/>
          <w:sz w:val="24"/>
        </w:rPr>
        <w:t>1</w:t>
      </w:r>
      <w:r>
        <w:rPr>
          <w:spacing w:val="-5"/>
          <w:sz w:val="24"/>
        </w:rPr>
        <w:t>.</w:t>
      </w:r>
      <w:r>
        <w:rPr>
          <w:sz w:val="24"/>
        </w:rPr>
        <w:tab/>
        <w:t>Congress</w:t>
      </w:r>
      <w:r>
        <w:rPr>
          <w:spacing w:val="-6"/>
          <w:sz w:val="24"/>
        </w:rPr>
        <w:t xml:space="preserve"> </w:t>
      </w:r>
      <w:r>
        <w:rPr>
          <w:sz w:val="24"/>
        </w:rPr>
        <w:t>shall</w:t>
      </w:r>
      <w:r>
        <w:rPr>
          <w:spacing w:val="-4"/>
          <w:sz w:val="24"/>
        </w:rPr>
        <w:t xml:space="preserve"> </w:t>
      </w:r>
      <w:r>
        <w:rPr>
          <w:sz w:val="24"/>
        </w:rPr>
        <w:t>require</w:t>
      </w:r>
      <w:r>
        <w:rPr>
          <w:spacing w:val="-4"/>
          <w:sz w:val="24"/>
        </w:rPr>
        <w:t xml:space="preserve"> </w:t>
      </w:r>
      <w:r>
        <w:rPr>
          <w:sz w:val="24"/>
        </w:rPr>
        <w:t>Ranked</w:t>
      </w:r>
      <w:r>
        <w:rPr>
          <w:spacing w:val="-3"/>
          <w:sz w:val="24"/>
        </w:rPr>
        <w:t xml:space="preserve"> </w:t>
      </w:r>
      <w:r>
        <w:rPr>
          <w:sz w:val="24"/>
        </w:rPr>
        <w:t>Choice</w:t>
      </w:r>
      <w:r>
        <w:rPr>
          <w:spacing w:val="-4"/>
          <w:sz w:val="24"/>
        </w:rPr>
        <w:t xml:space="preserve"> </w:t>
      </w:r>
      <w:r>
        <w:rPr>
          <w:sz w:val="24"/>
        </w:rPr>
        <w:t>Voting</w:t>
      </w:r>
      <w:r>
        <w:rPr>
          <w:spacing w:val="-4"/>
          <w:sz w:val="24"/>
        </w:rPr>
        <w:t xml:space="preserve"> </w:t>
      </w:r>
      <w:r>
        <w:rPr>
          <w:sz w:val="24"/>
        </w:rPr>
        <w:t>for</w:t>
      </w:r>
      <w:r>
        <w:rPr>
          <w:spacing w:val="-3"/>
          <w:sz w:val="24"/>
        </w:rPr>
        <w:t xml:space="preserve"> </w:t>
      </w:r>
      <w:r>
        <w:rPr>
          <w:sz w:val="24"/>
        </w:rPr>
        <w:t>elections</w:t>
      </w:r>
      <w:r>
        <w:rPr>
          <w:spacing w:val="-4"/>
          <w:sz w:val="24"/>
        </w:rPr>
        <w:t xml:space="preserve"> </w:t>
      </w:r>
      <w:r>
        <w:rPr>
          <w:sz w:val="24"/>
        </w:rPr>
        <w:t>of</w:t>
      </w:r>
      <w:r>
        <w:rPr>
          <w:spacing w:val="-4"/>
          <w:sz w:val="24"/>
        </w:rPr>
        <w:t xml:space="preserve"> </w:t>
      </w:r>
      <w:r>
        <w:rPr>
          <w:sz w:val="24"/>
        </w:rPr>
        <w:t>both</w:t>
      </w:r>
    </w:p>
    <w:p w:rsidR="00BC2B32" w:rsidRPr="004145CE" w:rsidRDefault="00BC2B32" w:rsidP="00BC2B32">
      <w:pPr>
        <w:pStyle w:val="ListParagraph"/>
        <w:numPr>
          <w:ilvl w:val="0"/>
          <w:numId w:val="1"/>
        </w:numPr>
        <w:tabs>
          <w:tab w:val="left" w:pos="752"/>
          <w:tab w:val="left" w:pos="2192"/>
        </w:tabs>
        <w:rPr>
          <w:b/>
          <w:sz w:val="24"/>
        </w:rPr>
      </w:pPr>
      <w:r>
        <w:rPr>
          <w:sz w:val="24"/>
        </w:rPr>
        <w:t xml:space="preserve">                          </w:t>
      </w:r>
      <w:r w:rsidRPr="004145CE">
        <w:rPr>
          <w:sz w:val="24"/>
        </w:rPr>
        <w:t>Senators and</w:t>
      </w:r>
      <w:r w:rsidRPr="004145CE">
        <w:rPr>
          <w:spacing w:val="-5"/>
          <w:sz w:val="24"/>
        </w:rPr>
        <w:t xml:space="preserve"> </w:t>
      </w:r>
      <w:r w:rsidRPr="004145CE">
        <w:rPr>
          <w:sz w:val="24"/>
        </w:rPr>
        <w:t>Representatives</w:t>
      </w:r>
      <w:r w:rsidRPr="004145CE">
        <w:rPr>
          <w:spacing w:val="-4"/>
          <w:sz w:val="24"/>
        </w:rPr>
        <w:t xml:space="preserve"> </w:t>
      </w:r>
      <w:r w:rsidRPr="004145CE">
        <w:rPr>
          <w:sz w:val="24"/>
        </w:rPr>
        <w:t>in</w:t>
      </w:r>
      <w:r w:rsidRPr="004145CE">
        <w:rPr>
          <w:spacing w:val="-4"/>
          <w:sz w:val="24"/>
        </w:rPr>
        <w:t xml:space="preserve"> </w:t>
      </w:r>
      <w:r w:rsidRPr="004145CE">
        <w:rPr>
          <w:sz w:val="24"/>
        </w:rPr>
        <w:t>all</w:t>
      </w:r>
      <w:r w:rsidRPr="004145CE">
        <w:rPr>
          <w:spacing w:val="-4"/>
          <w:sz w:val="24"/>
        </w:rPr>
        <w:t xml:space="preserve"> </w:t>
      </w:r>
      <w:r w:rsidRPr="004145CE">
        <w:rPr>
          <w:sz w:val="24"/>
        </w:rPr>
        <w:t>states,</w:t>
      </w:r>
      <w:r w:rsidRPr="004145CE">
        <w:rPr>
          <w:spacing w:val="-4"/>
          <w:sz w:val="24"/>
        </w:rPr>
        <w:t xml:space="preserve"> </w:t>
      </w:r>
    </w:p>
    <w:p w:rsidR="00BC2B32" w:rsidRDefault="00BC2B32" w:rsidP="00BC2B32">
      <w:pPr>
        <w:pStyle w:val="ListParagraph"/>
        <w:numPr>
          <w:ilvl w:val="0"/>
          <w:numId w:val="1"/>
        </w:numPr>
        <w:tabs>
          <w:tab w:val="left" w:pos="752"/>
          <w:tab w:val="left" w:pos="2192"/>
        </w:tabs>
        <w:ind w:left="752"/>
        <w:rPr>
          <w:sz w:val="24"/>
        </w:rPr>
      </w:pPr>
      <w:r w:rsidRPr="004145CE">
        <w:rPr>
          <w:b/>
          <w:sz w:val="24"/>
        </w:rPr>
        <w:t>SECTIO</w:t>
      </w:r>
      <w:r w:rsidRPr="004145CE">
        <w:rPr>
          <w:b/>
          <w:spacing w:val="-3"/>
          <w:sz w:val="24"/>
        </w:rPr>
        <w:t>N</w:t>
      </w:r>
      <w:r w:rsidRPr="004145CE">
        <w:rPr>
          <w:b/>
          <w:spacing w:val="-5"/>
          <w:sz w:val="24"/>
        </w:rPr>
        <w:t xml:space="preserve"> 2</w:t>
      </w:r>
      <w:r w:rsidRPr="004145CE">
        <w:rPr>
          <w:spacing w:val="-5"/>
          <w:sz w:val="24"/>
        </w:rPr>
        <w:t>.</w:t>
      </w:r>
      <w:r w:rsidRPr="004145CE">
        <w:rPr>
          <w:sz w:val="24"/>
        </w:rPr>
        <w:tab/>
        <w:t>Ranke</w:t>
      </w:r>
      <w:r w:rsidRPr="004145CE">
        <w:rPr>
          <w:spacing w:val="-7"/>
          <w:sz w:val="24"/>
        </w:rPr>
        <w:t xml:space="preserve">d </w:t>
      </w:r>
      <w:r w:rsidRPr="004145CE">
        <w:rPr>
          <w:sz w:val="24"/>
        </w:rPr>
        <w:t>Choic</w:t>
      </w:r>
      <w:r w:rsidRPr="004145CE">
        <w:rPr>
          <w:spacing w:val="-4"/>
          <w:sz w:val="24"/>
        </w:rPr>
        <w:t xml:space="preserve">e </w:t>
      </w:r>
      <w:r w:rsidRPr="004145CE">
        <w:rPr>
          <w:sz w:val="24"/>
        </w:rPr>
        <w:t>Votin</w:t>
      </w:r>
      <w:r w:rsidRPr="004145CE">
        <w:rPr>
          <w:spacing w:val="-4"/>
          <w:sz w:val="24"/>
        </w:rPr>
        <w:t xml:space="preserve">g </w:t>
      </w:r>
      <w:r w:rsidRPr="004145CE">
        <w:rPr>
          <w:sz w:val="24"/>
        </w:rPr>
        <w:t>i</w:t>
      </w:r>
      <w:r w:rsidRPr="004145CE">
        <w:rPr>
          <w:spacing w:val="-4"/>
          <w:sz w:val="24"/>
        </w:rPr>
        <w:t xml:space="preserve">s </w:t>
      </w:r>
      <w:r w:rsidRPr="004145CE">
        <w:rPr>
          <w:sz w:val="24"/>
        </w:rPr>
        <w:t>define</w:t>
      </w:r>
      <w:r w:rsidRPr="004145CE">
        <w:rPr>
          <w:spacing w:val="-4"/>
          <w:sz w:val="24"/>
        </w:rPr>
        <w:t xml:space="preserve">d </w:t>
      </w:r>
      <w:r w:rsidRPr="004145CE">
        <w:rPr>
          <w:sz w:val="24"/>
        </w:rPr>
        <w:t>a</w:t>
      </w:r>
      <w:r w:rsidRPr="004145CE">
        <w:rPr>
          <w:spacing w:val="-5"/>
          <w:sz w:val="24"/>
        </w:rPr>
        <w:t xml:space="preserve">s </w:t>
      </w:r>
      <w:r w:rsidRPr="004145CE">
        <w:rPr>
          <w:spacing w:val="-4"/>
          <w:sz w:val="24"/>
        </w:rPr>
        <w:t xml:space="preserve">a </w:t>
      </w:r>
      <w:r w:rsidRPr="004145CE">
        <w:rPr>
          <w:sz w:val="24"/>
        </w:rPr>
        <w:t>syste</w:t>
      </w:r>
      <w:r w:rsidRPr="004145CE">
        <w:rPr>
          <w:spacing w:val="-4"/>
          <w:sz w:val="24"/>
        </w:rPr>
        <w:t xml:space="preserve">m </w:t>
      </w:r>
      <w:r w:rsidRPr="004145CE">
        <w:rPr>
          <w:sz w:val="24"/>
        </w:rPr>
        <w:t>wher</w:t>
      </w:r>
      <w:r w:rsidRPr="004145CE">
        <w:rPr>
          <w:spacing w:val="-4"/>
          <w:sz w:val="24"/>
        </w:rPr>
        <w:t xml:space="preserve">e </w:t>
      </w:r>
      <w:r w:rsidRPr="004145CE">
        <w:rPr>
          <w:sz w:val="24"/>
        </w:rPr>
        <w:t>eac</w:t>
      </w:r>
      <w:r w:rsidRPr="004145CE">
        <w:rPr>
          <w:spacing w:val="-4"/>
          <w:sz w:val="24"/>
        </w:rPr>
        <w:t xml:space="preserve">h </w:t>
      </w:r>
      <w:r w:rsidRPr="004145CE">
        <w:rPr>
          <w:sz w:val="24"/>
        </w:rPr>
        <w:t>vote</w:t>
      </w:r>
      <w:r w:rsidRPr="004145CE">
        <w:rPr>
          <w:spacing w:val="-4"/>
          <w:sz w:val="24"/>
        </w:rPr>
        <w:t>r</w:t>
      </w:r>
      <w:r w:rsidRPr="004145CE">
        <w:rPr>
          <w:spacing w:val="-2"/>
          <w:sz w:val="24"/>
        </w:rPr>
        <w:t xml:space="preserve"> ranks</w:t>
      </w:r>
    </w:p>
    <w:p w:rsidR="00BC2B32" w:rsidRDefault="00BC2B32" w:rsidP="00BC2B32">
      <w:pPr>
        <w:pStyle w:val="ListParagraph"/>
        <w:numPr>
          <w:ilvl w:val="0"/>
          <w:numId w:val="1"/>
        </w:numPr>
        <w:tabs>
          <w:tab w:val="left" w:pos="2192"/>
        </w:tabs>
        <w:ind w:left="2192" w:hanging="1890"/>
        <w:rPr>
          <w:sz w:val="24"/>
        </w:rPr>
      </w:pPr>
      <w:proofErr w:type="gramStart"/>
      <w:r>
        <w:rPr>
          <w:sz w:val="24"/>
        </w:rPr>
        <w:t>candidates</w:t>
      </w:r>
      <w:proofErr w:type="gramEnd"/>
      <w:r>
        <w:rPr>
          <w:spacing w:val="-5"/>
          <w:sz w:val="24"/>
        </w:rPr>
        <w:t xml:space="preserve"> </w:t>
      </w:r>
      <w:r>
        <w:rPr>
          <w:sz w:val="24"/>
        </w:rPr>
        <w:t>for</w:t>
      </w:r>
      <w:r>
        <w:rPr>
          <w:spacing w:val="-4"/>
          <w:sz w:val="24"/>
        </w:rPr>
        <w:t xml:space="preserve"> </w:t>
      </w:r>
      <w:r>
        <w:rPr>
          <w:sz w:val="24"/>
        </w:rPr>
        <w:t>an</w:t>
      </w:r>
      <w:r>
        <w:rPr>
          <w:spacing w:val="-5"/>
          <w:sz w:val="24"/>
        </w:rPr>
        <w:t xml:space="preserve"> </w:t>
      </w:r>
      <w:r>
        <w:rPr>
          <w:sz w:val="24"/>
        </w:rPr>
        <w:t>office</w:t>
      </w:r>
      <w:r>
        <w:rPr>
          <w:spacing w:val="-4"/>
          <w:sz w:val="24"/>
        </w:rPr>
        <w:t xml:space="preserve"> </w:t>
      </w:r>
      <w:r>
        <w:rPr>
          <w:sz w:val="24"/>
        </w:rPr>
        <w:t>in</w:t>
      </w:r>
      <w:r>
        <w:rPr>
          <w:spacing w:val="-4"/>
          <w:sz w:val="24"/>
        </w:rPr>
        <w:t xml:space="preserve"> </w:t>
      </w:r>
      <w:r>
        <w:rPr>
          <w:sz w:val="24"/>
        </w:rPr>
        <w:t>order</w:t>
      </w:r>
      <w:r>
        <w:rPr>
          <w:spacing w:val="-5"/>
          <w:sz w:val="24"/>
        </w:rPr>
        <w:t xml:space="preserve"> </w:t>
      </w:r>
      <w:r>
        <w:rPr>
          <w:sz w:val="24"/>
        </w:rPr>
        <w:t>of</w:t>
      </w:r>
      <w:r>
        <w:rPr>
          <w:spacing w:val="-4"/>
          <w:sz w:val="24"/>
        </w:rPr>
        <w:t xml:space="preserve"> </w:t>
      </w:r>
      <w:r>
        <w:rPr>
          <w:sz w:val="24"/>
        </w:rPr>
        <w:t>preference.</w:t>
      </w:r>
      <w:r>
        <w:rPr>
          <w:spacing w:val="-4"/>
          <w:sz w:val="24"/>
        </w:rPr>
        <w:t xml:space="preserve"> </w:t>
      </w:r>
      <w:r>
        <w:rPr>
          <w:sz w:val="24"/>
        </w:rPr>
        <w:t>Each</w:t>
      </w:r>
      <w:r>
        <w:rPr>
          <w:spacing w:val="-5"/>
          <w:sz w:val="24"/>
        </w:rPr>
        <w:t xml:space="preserve"> </w:t>
      </w:r>
      <w:r>
        <w:rPr>
          <w:sz w:val="24"/>
        </w:rPr>
        <w:t>district</w:t>
      </w:r>
      <w:r>
        <w:rPr>
          <w:spacing w:val="-4"/>
          <w:sz w:val="24"/>
        </w:rPr>
        <w:t xml:space="preserve"> </w:t>
      </w:r>
      <w:r>
        <w:rPr>
          <w:sz w:val="24"/>
        </w:rPr>
        <w:t>must</w:t>
      </w:r>
      <w:r>
        <w:rPr>
          <w:spacing w:val="-4"/>
          <w:sz w:val="24"/>
        </w:rPr>
        <w:t xml:space="preserve"> have</w:t>
      </w:r>
    </w:p>
    <w:p w:rsidR="00BC2B32" w:rsidRDefault="00BC2B32" w:rsidP="00BC2B32">
      <w:pPr>
        <w:pStyle w:val="ListParagraph"/>
        <w:numPr>
          <w:ilvl w:val="0"/>
          <w:numId w:val="1"/>
        </w:numPr>
        <w:tabs>
          <w:tab w:val="left" w:pos="2192"/>
        </w:tabs>
        <w:ind w:left="2192" w:hanging="1890"/>
        <w:rPr>
          <w:sz w:val="24"/>
        </w:rPr>
      </w:pPr>
      <w:proofErr w:type="gramStart"/>
      <w:r>
        <w:rPr>
          <w:sz w:val="24"/>
        </w:rPr>
        <w:t>equal</w:t>
      </w:r>
      <w:proofErr w:type="gramEnd"/>
      <w:r>
        <w:rPr>
          <w:spacing w:val="-3"/>
          <w:sz w:val="24"/>
        </w:rPr>
        <w:t xml:space="preserve"> </w:t>
      </w:r>
      <w:r>
        <w:rPr>
          <w:sz w:val="24"/>
        </w:rPr>
        <w:t>population</w:t>
      </w:r>
      <w:r>
        <w:rPr>
          <w:spacing w:val="-2"/>
          <w:sz w:val="24"/>
        </w:rPr>
        <w:t xml:space="preserve"> </w:t>
      </w:r>
      <w:r>
        <w:rPr>
          <w:sz w:val="24"/>
        </w:rPr>
        <w:t>as</w:t>
      </w:r>
      <w:r>
        <w:rPr>
          <w:spacing w:val="-3"/>
          <w:sz w:val="24"/>
        </w:rPr>
        <w:t xml:space="preserve"> </w:t>
      </w:r>
      <w:r>
        <w:rPr>
          <w:sz w:val="24"/>
        </w:rPr>
        <w:t>practicable</w:t>
      </w:r>
      <w:r>
        <w:rPr>
          <w:spacing w:val="-2"/>
          <w:sz w:val="24"/>
        </w:rPr>
        <w:t xml:space="preserve"> </w:t>
      </w:r>
      <w:r>
        <w:rPr>
          <w:sz w:val="24"/>
        </w:rPr>
        <w:t>per</w:t>
      </w:r>
      <w:r>
        <w:rPr>
          <w:spacing w:val="-3"/>
          <w:sz w:val="24"/>
        </w:rPr>
        <w:t xml:space="preserve"> </w:t>
      </w:r>
      <w:r>
        <w:rPr>
          <w:sz w:val="24"/>
        </w:rPr>
        <w:t>the</w:t>
      </w:r>
      <w:r>
        <w:rPr>
          <w:spacing w:val="-2"/>
          <w:sz w:val="24"/>
        </w:rPr>
        <w:t xml:space="preserve"> </w:t>
      </w:r>
      <w:r>
        <w:rPr>
          <w:sz w:val="24"/>
        </w:rPr>
        <w:t>U.S.</w:t>
      </w:r>
      <w:r>
        <w:rPr>
          <w:spacing w:val="-3"/>
          <w:sz w:val="24"/>
        </w:rPr>
        <w:t xml:space="preserve"> </w:t>
      </w:r>
      <w:r>
        <w:rPr>
          <w:sz w:val="24"/>
        </w:rPr>
        <w:t>Constitution.</w:t>
      </w:r>
      <w:r>
        <w:rPr>
          <w:spacing w:val="-2"/>
          <w:sz w:val="24"/>
        </w:rPr>
        <w:t xml:space="preserve"> </w:t>
      </w:r>
    </w:p>
    <w:p w:rsidR="00BC2B32" w:rsidRDefault="00BC2B32" w:rsidP="00BC2B32">
      <w:pPr>
        <w:pStyle w:val="ListParagraph"/>
        <w:numPr>
          <w:ilvl w:val="0"/>
          <w:numId w:val="1"/>
        </w:numPr>
        <w:tabs>
          <w:tab w:val="left" w:pos="752"/>
          <w:tab w:val="left" w:pos="2192"/>
        </w:tabs>
        <w:ind w:left="752"/>
        <w:rPr>
          <w:sz w:val="24"/>
        </w:rPr>
      </w:pPr>
      <w:r>
        <w:rPr>
          <w:b/>
          <w:sz w:val="24"/>
        </w:rPr>
        <w:t>SECTION</w:t>
      </w:r>
      <w:r>
        <w:rPr>
          <w:b/>
          <w:spacing w:val="-3"/>
          <w:sz w:val="24"/>
        </w:rPr>
        <w:t xml:space="preserve"> </w:t>
      </w:r>
      <w:r>
        <w:rPr>
          <w:b/>
          <w:spacing w:val="-5"/>
          <w:sz w:val="24"/>
        </w:rPr>
        <w:t>3.</w:t>
      </w:r>
      <w:r>
        <w:rPr>
          <w:b/>
          <w:sz w:val="24"/>
        </w:rPr>
        <w:tab/>
      </w:r>
      <w:r>
        <w:rPr>
          <w:sz w:val="24"/>
        </w:rPr>
        <w:t>The</w:t>
      </w:r>
      <w:r>
        <w:rPr>
          <w:spacing w:val="-4"/>
          <w:sz w:val="24"/>
        </w:rPr>
        <w:t xml:space="preserve"> </w:t>
      </w:r>
      <w:r>
        <w:rPr>
          <w:sz w:val="24"/>
        </w:rPr>
        <w:t>number</w:t>
      </w:r>
      <w:r>
        <w:rPr>
          <w:spacing w:val="-3"/>
          <w:sz w:val="24"/>
        </w:rPr>
        <w:t xml:space="preserve"> </w:t>
      </w:r>
      <w:r>
        <w:rPr>
          <w:sz w:val="24"/>
        </w:rPr>
        <w:t>of</w:t>
      </w:r>
      <w:r>
        <w:rPr>
          <w:spacing w:val="-3"/>
          <w:sz w:val="24"/>
        </w:rPr>
        <w:t xml:space="preserve"> </w:t>
      </w:r>
      <w:r>
        <w:rPr>
          <w:sz w:val="24"/>
        </w:rPr>
        <w:t>Representatives</w:t>
      </w:r>
      <w:r>
        <w:rPr>
          <w:spacing w:val="-4"/>
          <w:sz w:val="24"/>
        </w:rPr>
        <w:t xml:space="preserve"> </w:t>
      </w:r>
      <w:r>
        <w:rPr>
          <w:sz w:val="24"/>
        </w:rPr>
        <w:t>shall</w:t>
      </w:r>
      <w:r>
        <w:rPr>
          <w:spacing w:val="-3"/>
          <w:sz w:val="24"/>
        </w:rPr>
        <w:t xml:space="preserve"> </w:t>
      </w:r>
      <w:r>
        <w:rPr>
          <w:sz w:val="24"/>
        </w:rPr>
        <w:t>now</w:t>
      </w:r>
      <w:r>
        <w:rPr>
          <w:spacing w:val="-3"/>
          <w:sz w:val="24"/>
        </w:rPr>
        <w:t xml:space="preserve"> </w:t>
      </w:r>
      <w:r>
        <w:rPr>
          <w:sz w:val="24"/>
        </w:rPr>
        <w:t>be</w:t>
      </w:r>
      <w:r>
        <w:rPr>
          <w:spacing w:val="-4"/>
          <w:sz w:val="24"/>
        </w:rPr>
        <w:t xml:space="preserve"> </w:t>
      </w:r>
      <w:r>
        <w:rPr>
          <w:sz w:val="24"/>
        </w:rPr>
        <w:t>the</w:t>
      </w:r>
      <w:r>
        <w:rPr>
          <w:spacing w:val="-3"/>
          <w:sz w:val="24"/>
        </w:rPr>
        <w:t xml:space="preserve"> </w:t>
      </w:r>
      <w:r>
        <w:rPr>
          <w:sz w:val="24"/>
        </w:rPr>
        <w:t>total</w:t>
      </w:r>
      <w:r>
        <w:rPr>
          <w:spacing w:val="-3"/>
          <w:sz w:val="24"/>
        </w:rPr>
        <w:t xml:space="preserve"> </w:t>
      </w:r>
      <w:r>
        <w:rPr>
          <w:sz w:val="24"/>
        </w:rPr>
        <w:t>U.S.</w:t>
      </w:r>
      <w:r>
        <w:rPr>
          <w:spacing w:val="-3"/>
          <w:sz w:val="24"/>
        </w:rPr>
        <w:t xml:space="preserve"> </w:t>
      </w:r>
      <w:r>
        <w:rPr>
          <w:spacing w:val="-2"/>
          <w:sz w:val="24"/>
        </w:rPr>
        <w:t>population</w:t>
      </w:r>
    </w:p>
    <w:p w:rsidR="00BC2B32" w:rsidRDefault="00BC2B32" w:rsidP="00BC2B32">
      <w:pPr>
        <w:pStyle w:val="ListParagraph"/>
        <w:numPr>
          <w:ilvl w:val="0"/>
          <w:numId w:val="1"/>
        </w:numPr>
        <w:tabs>
          <w:tab w:val="left" w:pos="2192"/>
        </w:tabs>
        <w:ind w:left="2192" w:hanging="1890"/>
        <w:rPr>
          <w:sz w:val="24"/>
        </w:rPr>
      </w:pPr>
      <w:r>
        <w:rPr>
          <w:sz w:val="24"/>
        </w:rPr>
        <w:t>divided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population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smallest</w:t>
      </w:r>
      <w:r>
        <w:rPr>
          <w:spacing w:val="-3"/>
          <w:sz w:val="24"/>
        </w:rPr>
        <w:t xml:space="preserve"> </w:t>
      </w:r>
      <w:r>
        <w:rPr>
          <w:sz w:val="24"/>
        </w:rPr>
        <w:t>state,</w:t>
      </w:r>
      <w:r>
        <w:rPr>
          <w:spacing w:val="-2"/>
          <w:sz w:val="24"/>
        </w:rPr>
        <w:t xml:space="preserve"> </w:t>
      </w:r>
      <w:r>
        <w:rPr>
          <w:sz w:val="24"/>
        </w:rPr>
        <w:t>as</w:t>
      </w:r>
      <w:r>
        <w:rPr>
          <w:spacing w:val="-3"/>
          <w:sz w:val="24"/>
        </w:rPr>
        <w:t xml:space="preserve"> </w:t>
      </w:r>
      <w:r>
        <w:rPr>
          <w:sz w:val="24"/>
        </w:rPr>
        <w:t>determined</w:t>
      </w:r>
      <w:r>
        <w:rPr>
          <w:spacing w:val="-2"/>
          <w:sz w:val="24"/>
        </w:rPr>
        <w:t xml:space="preserve"> </w:t>
      </w:r>
      <w:r>
        <w:rPr>
          <w:sz w:val="24"/>
        </w:rPr>
        <w:t>by</w:t>
      </w:r>
      <w:r>
        <w:rPr>
          <w:spacing w:val="-2"/>
          <w:sz w:val="24"/>
        </w:rPr>
        <w:t xml:space="preserve"> </w:t>
      </w:r>
      <w:r>
        <w:rPr>
          <w:spacing w:val="-5"/>
          <w:sz w:val="24"/>
        </w:rPr>
        <w:t>the</w:t>
      </w:r>
    </w:p>
    <w:p w:rsidR="00BC2B32" w:rsidRDefault="00BC2B32" w:rsidP="00BC2B32">
      <w:pPr>
        <w:pStyle w:val="ListParagraph"/>
        <w:numPr>
          <w:ilvl w:val="0"/>
          <w:numId w:val="1"/>
        </w:numPr>
        <w:tabs>
          <w:tab w:val="left" w:pos="2192"/>
        </w:tabs>
        <w:ind w:left="2192" w:hanging="1890"/>
        <w:rPr>
          <w:sz w:val="24"/>
        </w:rPr>
      </w:pPr>
      <w:proofErr w:type="gramStart"/>
      <w:r>
        <w:rPr>
          <w:sz w:val="24"/>
        </w:rPr>
        <w:t>decennial</w:t>
      </w:r>
      <w:proofErr w:type="gramEnd"/>
      <w:r>
        <w:rPr>
          <w:sz w:val="24"/>
        </w:rPr>
        <w:t xml:space="preserve"> </w:t>
      </w:r>
      <w:r>
        <w:rPr>
          <w:spacing w:val="-2"/>
          <w:sz w:val="24"/>
        </w:rPr>
        <w:t>census.</w:t>
      </w:r>
    </w:p>
    <w:p w:rsidR="00BC2B32" w:rsidRDefault="00BC2B32" w:rsidP="00BC2B32">
      <w:pPr>
        <w:pStyle w:val="ListParagraph"/>
        <w:numPr>
          <w:ilvl w:val="0"/>
          <w:numId w:val="1"/>
        </w:numPr>
        <w:tabs>
          <w:tab w:val="left" w:pos="752"/>
          <w:tab w:val="left" w:pos="2192"/>
        </w:tabs>
        <w:ind w:left="752"/>
        <w:rPr>
          <w:sz w:val="24"/>
        </w:rPr>
      </w:pPr>
      <w:r>
        <w:rPr>
          <w:b/>
          <w:sz w:val="24"/>
        </w:rPr>
        <w:t>SECTION</w:t>
      </w:r>
      <w:r>
        <w:rPr>
          <w:b/>
          <w:spacing w:val="-3"/>
          <w:sz w:val="24"/>
        </w:rPr>
        <w:t xml:space="preserve"> </w:t>
      </w:r>
      <w:r>
        <w:rPr>
          <w:b/>
          <w:spacing w:val="-5"/>
          <w:sz w:val="24"/>
        </w:rPr>
        <w:t>4.</w:t>
      </w:r>
      <w:r>
        <w:rPr>
          <w:b/>
          <w:sz w:val="24"/>
        </w:rPr>
        <w:tab/>
      </w:r>
      <w:r>
        <w:rPr>
          <w:sz w:val="24"/>
        </w:rPr>
        <w:t>This</w:t>
      </w:r>
      <w:r>
        <w:rPr>
          <w:spacing w:val="-5"/>
          <w:sz w:val="24"/>
        </w:rPr>
        <w:t xml:space="preserve"> </w:t>
      </w:r>
      <w:r>
        <w:rPr>
          <w:sz w:val="24"/>
        </w:rPr>
        <w:t>legislation</w:t>
      </w:r>
      <w:r>
        <w:rPr>
          <w:spacing w:val="-3"/>
          <w:sz w:val="24"/>
        </w:rPr>
        <w:t xml:space="preserve"> </w:t>
      </w:r>
      <w:r>
        <w:rPr>
          <w:sz w:val="24"/>
        </w:rPr>
        <w:t>will</w:t>
      </w:r>
      <w:r>
        <w:rPr>
          <w:spacing w:val="-3"/>
          <w:sz w:val="24"/>
        </w:rPr>
        <w:t xml:space="preserve"> </w:t>
      </w:r>
      <w:r>
        <w:rPr>
          <w:sz w:val="24"/>
        </w:rPr>
        <w:t>take</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January</w:t>
      </w:r>
      <w:r>
        <w:rPr>
          <w:spacing w:val="-2"/>
          <w:sz w:val="24"/>
        </w:rPr>
        <w:t xml:space="preserve"> </w:t>
      </w:r>
      <w:r>
        <w:rPr>
          <w:sz w:val="24"/>
        </w:rPr>
        <w:t>1st,</w:t>
      </w:r>
      <w:r>
        <w:rPr>
          <w:spacing w:val="-3"/>
          <w:sz w:val="24"/>
        </w:rPr>
        <w:t xml:space="preserve"> </w:t>
      </w:r>
      <w:r>
        <w:rPr>
          <w:sz w:val="24"/>
        </w:rPr>
        <w:t>2026.</w:t>
      </w:r>
      <w:r>
        <w:rPr>
          <w:spacing w:val="-3"/>
          <w:sz w:val="24"/>
        </w:rPr>
        <w:t xml:space="preserve"> </w:t>
      </w:r>
      <w:r>
        <w:rPr>
          <w:sz w:val="24"/>
        </w:rPr>
        <w:t>All</w:t>
      </w:r>
      <w:r>
        <w:rPr>
          <w:spacing w:val="-3"/>
          <w:sz w:val="24"/>
        </w:rPr>
        <w:t xml:space="preserve"> </w:t>
      </w:r>
      <w:r>
        <w:rPr>
          <w:sz w:val="24"/>
        </w:rPr>
        <w:t>laws</w:t>
      </w:r>
      <w:r>
        <w:rPr>
          <w:spacing w:val="-3"/>
          <w:sz w:val="24"/>
        </w:rPr>
        <w:t xml:space="preserve"> </w:t>
      </w:r>
      <w:r>
        <w:rPr>
          <w:sz w:val="24"/>
        </w:rPr>
        <w:t>in</w:t>
      </w:r>
      <w:r>
        <w:rPr>
          <w:spacing w:val="-3"/>
          <w:sz w:val="24"/>
        </w:rPr>
        <w:t xml:space="preserve"> </w:t>
      </w:r>
      <w:r>
        <w:rPr>
          <w:sz w:val="24"/>
        </w:rPr>
        <w:t>conflict</w:t>
      </w:r>
      <w:r>
        <w:rPr>
          <w:spacing w:val="-2"/>
          <w:sz w:val="24"/>
        </w:rPr>
        <w:t xml:space="preserve"> </w:t>
      </w:r>
    </w:p>
    <w:p w:rsidR="00BC2B32" w:rsidRDefault="00BC2B32" w:rsidP="00BC2B32">
      <w:pPr>
        <w:pStyle w:val="ListParagraph"/>
        <w:numPr>
          <w:ilvl w:val="0"/>
          <w:numId w:val="1"/>
        </w:numPr>
        <w:tabs>
          <w:tab w:val="left" w:pos="2192"/>
        </w:tabs>
        <w:spacing w:before="83"/>
        <w:ind w:left="2192" w:right="-360" w:hanging="1890"/>
        <w:rPr>
          <w:sz w:val="24"/>
        </w:rPr>
      </w:pPr>
      <w:r>
        <w:rPr>
          <w:sz w:val="24"/>
        </w:rPr>
        <w:t>With this</w:t>
      </w:r>
      <w:r>
        <w:rPr>
          <w:spacing w:val="-3"/>
          <w:sz w:val="24"/>
        </w:rPr>
        <w:t xml:space="preserve"> </w:t>
      </w:r>
      <w:r>
        <w:rPr>
          <w:sz w:val="24"/>
        </w:rPr>
        <w:t>legislation</w:t>
      </w:r>
      <w:r>
        <w:rPr>
          <w:spacing w:val="-2"/>
          <w:sz w:val="24"/>
        </w:rPr>
        <w:t xml:space="preserve"> </w:t>
      </w:r>
      <w:r>
        <w:rPr>
          <w:sz w:val="24"/>
        </w:rPr>
        <w:t>are</w:t>
      </w:r>
      <w:r>
        <w:rPr>
          <w:spacing w:val="-3"/>
          <w:sz w:val="24"/>
        </w:rPr>
        <w:t xml:space="preserve"> </w:t>
      </w:r>
      <w:r>
        <w:rPr>
          <w:sz w:val="24"/>
        </w:rPr>
        <w:t>hereby</w:t>
      </w:r>
      <w:r>
        <w:rPr>
          <w:spacing w:val="-2"/>
          <w:sz w:val="24"/>
        </w:rPr>
        <w:t xml:space="preserve"> </w:t>
      </w:r>
      <w:r>
        <w:rPr>
          <w:sz w:val="24"/>
        </w:rPr>
        <w:t>declared</w:t>
      </w:r>
      <w:r>
        <w:rPr>
          <w:spacing w:val="-3"/>
          <w:sz w:val="24"/>
        </w:rPr>
        <w:t xml:space="preserve"> </w:t>
      </w:r>
      <w:r>
        <w:rPr>
          <w:sz w:val="24"/>
        </w:rPr>
        <w:t>null</w:t>
      </w:r>
      <w:r>
        <w:rPr>
          <w:spacing w:val="-2"/>
          <w:sz w:val="24"/>
        </w:rPr>
        <w:t xml:space="preserve"> </w:t>
      </w:r>
      <w:r>
        <w:rPr>
          <w:sz w:val="24"/>
        </w:rPr>
        <w:t>and</w:t>
      </w:r>
      <w:r>
        <w:rPr>
          <w:spacing w:val="-2"/>
          <w:sz w:val="24"/>
        </w:rPr>
        <w:t xml:space="preserve"> void.</w:t>
      </w:r>
    </w:p>
    <w:p w:rsidR="00AF647D" w:rsidRDefault="00AF647D" w:rsidP="00AF647D">
      <w:pPr>
        <w:rPr>
          <w:rFonts w:ascii="Times" w:hAnsi="Times" w:cs="Times"/>
          <w:bCs/>
        </w:rPr>
      </w:pPr>
    </w:p>
    <w:p w:rsidR="00AF647D" w:rsidRDefault="00AF647D" w:rsidP="00AF647D">
      <w:pPr>
        <w:rPr>
          <w:rFonts w:ascii="Times" w:hAnsi="Times" w:cs="Times"/>
          <w:bCs/>
        </w:rPr>
      </w:pPr>
    </w:p>
    <w:p w:rsidR="00AF647D" w:rsidRDefault="00AF647D" w:rsidP="00AF647D">
      <w:pPr>
        <w:spacing w:after="240"/>
        <w:jc w:val="center"/>
        <w:rPr>
          <w:rFonts w:ascii="Arial" w:hAnsi="Arial" w:cs="Arial"/>
          <w:b/>
          <w:sz w:val="36"/>
          <w:szCs w:val="36"/>
        </w:rPr>
      </w:pPr>
      <w:r w:rsidRPr="00542D61">
        <w:rPr>
          <w:rFonts w:ascii="Arial" w:hAnsi="Arial" w:cs="Arial"/>
          <w:b/>
          <w:sz w:val="36"/>
          <w:szCs w:val="36"/>
        </w:rPr>
        <w:t xml:space="preserve">RESOLUTION </w:t>
      </w:r>
      <w:r>
        <w:rPr>
          <w:rFonts w:ascii="Arial" w:hAnsi="Arial" w:cs="Arial"/>
          <w:b/>
          <w:sz w:val="36"/>
          <w:szCs w:val="36"/>
        </w:rPr>
        <w:t>E</w:t>
      </w:r>
    </w:p>
    <w:p w:rsidR="00AF647D" w:rsidRDefault="00AF647D" w:rsidP="00AF647D">
      <w:pPr>
        <w:spacing w:after="240"/>
        <w:jc w:val="center"/>
        <w:rPr>
          <w:rFonts w:ascii="Arial" w:hAnsi="Arial" w:cs="Arial"/>
          <w:sz w:val="28"/>
          <w:szCs w:val="28"/>
        </w:rPr>
      </w:pPr>
      <w:r w:rsidRPr="00723707">
        <w:rPr>
          <w:rFonts w:ascii="Arial" w:hAnsi="Arial" w:cs="Arial"/>
          <w:sz w:val="28"/>
          <w:szCs w:val="28"/>
        </w:rPr>
        <w:t xml:space="preserve">A RESOLUTION </w:t>
      </w:r>
      <w:r>
        <w:rPr>
          <w:rFonts w:ascii="Arial" w:hAnsi="Arial" w:cs="Arial"/>
          <w:sz w:val="28"/>
          <w:szCs w:val="28"/>
        </w:rPr>
        <w:t>TO URGE THE US FEDERAL GOVERNMENT TO ENACT LEGISLATION TO LIMIT INFLUENCERS PROMOTION OF, ADD WARNING LABELS TO, AND BAN THE SALE OF “ANTI-AGING” SKIN CARE PRODUCTS TO THOSE UNDER 16 YEARS OF AGE</w:t>
      </w:r>
    </w:p>
    <w:p w:rsidR="00AF647D" w:rsidRDefault="00AF647D" w:rsidP="00AF647D">
      <w:pPr>
        <w:spacing w:after="240"/>
        <w:jc w:val="center"/>
        <w:rPr>
          <w:rFonts w:ascii="Arial" w:hAnsi="Arial" w:cs="Arial"/>
          <w:sz w:val="28"/>
          <w:szCs w:val="28"/>
        </w:rPr>
      </w:pPr>
    </w:p>
    <w:p w:rsidR="00AF647D" w:rsidRDefault="00AF647D" w:rsidP="00AF647D">
      <w:pPr>
        <w:spacing w:after="240"/>
        <w:ind w:left="1440" w:hanging="1440"/>
        <w:jc w:val="both"/>
        <w:rPr>
          <w:rFonts w:eastAsia="Times New Roman"/>
        </w:rPr>
      </w:pPr>
      <w:r>
        <w:t xml:space="preserve">1 WHEREAS, The use of “Anti-Aging” skin products by young people is increasing, driven by          </w:t>
      </w:r>
      <w:r w:rsidRPr="00517671">
        <w:rPr>
          <w:rFonts w:eastAsia="Times New Roman"/>
        </w:rPr>
        <w:t xml:space="preserve">Platforms such as </w:t>
      </w:r>
      <w:proofErr w:type="spellStart"/>
      <w:r w:rsidRPr="00517671">
        <w:rPr>
          <w:rFonts w:eastAsia="Times New Roman"/>
        </w:rPr>
        <w:t>TikTok</w:t>
      </w:r>
      <w:proofErr w:type="spellEnd"/>
      <w:r w:rsidRPr="00517671">
        <w:rPr>
          <w:rFonts w:eastAsia="Times New Roman"/>
        </w:rPr>
        <w:t xml:space="preserve"> and </w:t>
      </w:r>
      <w:proofErr w:type="spellStart"/>
      <w:r w:rsidRPr="00517671">
        <w:rPr>
          <w:rFonts w:eastAsia="Times New Roman"/>
        </w:rPr>
        <w:t>Instagram</w:t>
      </w:r>
      <w:proofErr w:type="spellEnd"/>
      <w:r>
        <w:rPr>
          <w:rFonts w:eastAsia="Times New Roman"/>
        </w:rPr>
        <w:t>, which</w:t>
      </w:r>
      <w:r w:rsidRPr="00517671">
        <w:rPr>
          <w:rFonts w:eastAsia="Times New Roman"/>
        </w:rPr>
        <w:t xml:space="preserve"> are filled with beauty influencers promoting makeup routines and skincare products, resulting in a phenomenon dubbed “</w:t>
      </w:r>
      <w:proofErr w:type="spellStart"/>
      <w:r w:rsidRPr="00517671">
        <w:rPr>
          <w:rFonts w:eastAsia="Times New Roman"/>
        </w:rPr>
        <w:t>Sephora</w:t>
      </w:r>
      <w:proofErr w:type="spellEnd"/>
      <w:r w:rsidRPr="00517671">
        <w:rPr>
          <w:rFonts w:eastAsia="Times New Roman"/>
        </w:rPr>
        <w:t xml:space="preserve"> Kid.” </w:t>
      </w:r>
      <w:r>
        <w:rPr>
          <w:rFonts w:eastAsia="Times New Roman"/>
        </w:rPr>
        <w:t>, and</w:t>
      </w:r>
    </w:p>
    <w:p w:rsidR="00AF647D" w:rsidRDefault="00AF647D" w:rsidP="00AF647D">
      <w:pPr>
        <w:spacing w:after="240"/>
        <w:ind w:left="1440" w:hanging="1440"/>
        <w:jc w:val="both"/>
      </w:pPr>
      <w:r>
        <w:t xml:space="preserve">2 WHEREAS, </w:t>
      </w:r>
      <w:r w:rsidRPr="00517671">
        <w:rPr>
          <w:rFonts w:eastAsia="Times New Roman"/>
        </w:rPr>
        <w:t>Young children exposed to this content are driven to buy trendy products</w:t>
      </w:r>
      <w:r>
        <w:rPr>
          <w:rFonts w:eastAsia="Times New Roman"/>
        </w:rPr>
        <w:t>,</w:t>
      </w:r>
      <w:r w:rsidRPr="00517671">
        <w:rPr>
          <w:rFonts w:eastAsia="Times New Roman"/>
        </w:rPr>
        <w:t xml:space="preserve"> including anti-aging skincare that are targeted to adult skin concerns, without receiving proper information about the effects or science behind the skincare</w:t>
      </w:r>
      <w:r>
        <w:t>, and</w:t>
      </w:r>
    </w:p>
    <w:p w:rsidR="00AF647D" w:rsidRDefault="00AF647D" w:rsidP="00AF647D">
      <w:pPr>
        <w:spacing w:after="240"/>
        <w:ind w:left="1440" w:hanging="1440"/>
        <w:jc w:val="both"/>
        <w:rPr>
          <w:rFonts w:eastAsia="Times New Roman"/>
        </w:rPr>
      </w:pPr>
      <w:r>
        <w:t xml:space="preserve">3 WHEREAS, </w:t>
      </w:r>
      <w:r w:rsidRPr="00517671">
        <w:rPr>
          <w:rFonts w:eastAsia="Times New Roman"/>
        </w:rPr>
        <w:t>Anti-aging products with powerful active ingredients have become much more accessible in recent years</w:t>
      </w:r>
      <w:r>
        <w:rPr>
          <w:rFonts w:eastAsia="Times New Roman"/>
        </w:rPr>
        <w:t>, and t</w:t>
      </w:r>
      <w:r w:rsidRPr="00517671">
        <w:rPr>
          <w:rFonts w:eastAsia="Times New Roman"/>
        </w:rPr>
        <w:t>he industry itself has made statements that kids do not need to use these strong products</w:t>
      </w:r>
      <w:r>
        <w:rPr>
          <w:rFonts w:eastAsia="Times New Roman"/>
        </w:rPr>
        <w:t>, and</w:t>
      </w:r>
    </w:p>
    <w:p w:rsidR="00AF647D" w:rsidRDefault="00AF647D" w:rsidP="00AF647D">
      <w:pPr>
        <w:spacing w:after="240"/>
        <w:ind w:left="1440" w:hanging="1440"/>
        <w:jc w:val="both"/>
      </w:pPr>
      <w:r>
        <w:t>4 WHEREAS T</w:t>
      </w:r>
      <w:r w:rsidRPr="00517671">
        <w:rPr>
          <w:rFonts w:eastAsia="Times New Roman"/>
        </w:rPr>
        <w:t>he multi-billion dollar beauty industry in the U.S. is failing to take meaningful action to address the issue, and companies are profiting off of kids who are unknowingly buying and using products that aren’t meant for them</w:t>
      </w:r>
      <w:r>
        <w:rPr>
          <w:rFonts w:eastAsia="Times New Roman"/>
        </w:rPr>
        <w:t xml:space="preserve">, </w:t>
      </w:r>
      <w:r>
        <w:t>and</w:t>
      </w:r>
    </w:p>
    <w:p w:rsidR="00AF647D" w:rsidRPr="00E011C1" w:rsidRDefault="00AF647D" w:rsidP="00AF647D">
      <w:pPr>
        <w:spacing w:after="240"/>
        <w:ind w:left="1440" w:hanging="1440"/>
        <w:jc w:val="both"/>
        <w:rPr>
          <w:rFonts w:eastAsia="Times New Roman"/>
        </w:rPr>
      </w:pPr>
      <w:r>
        <w:t>5 WHEREAS  C</w:t>
      </w:r>
      <w:r w:rsidRPr="00517671">
        <w:rPr>
          <w:rFonts w:eastAsia="Times New Roman"/>
        </w:rPr>
        <w:t>hildren have more sensitive skin than adult</w:t>
      </w:r>
      <w:r>
        <w:rPr>
          <w:rFonts w:eastAsia="Times New Roman"/>
        </w:rPr>
        <w:t xml:space="preserve">s, including </w:t>
      </w:r>
      <w:r w:rsidRPr="00517671">
        <w:rPr>
          <w:rFonts w:eastAsia="Times New Roman"/>
        </w:rPr>
        <w:t xml:space="preserve">a thinner epidermis, </w:t>
      </w:r>
      <w:r>
        <w:rPr>
          <w:rFonts w:eastAsia="Times New Roman"/>
        </w:rPr>
        <w:t xml:space="preserve">a </w:t>
      </w:r>
      <w:r w:rsidRPr="00517671">
        <w:rPr>
          <w:rFonts w:eastAsia="Times New Roman"/>
        </w:rPr>
        <w:t>weaker skin barrier,</w:t>
      </w:r>
      <w:r>
        <w:rPr>
          <w:rFonts w:eastAsia="Times New Roman"/>
        </w:rPr>
        <w:t xml:space="preserve"> a</w:t>
      </w:r>
      <w:r w:rsidRPr="00517671">
        <w:rPr>
          <w:rFonts w:eastAsia="Times New Roman"/>
        </w:rPr>
        <w:t xml:space="preserve"> still developing immune system, higher pH level, and faster skin cell turnove</w:t>
      </w:r>
      <w:r>
        <w:rPr>
          <w:rFonts w:eastAsia="Times New Roman"/>
        </w:rPr>
        <w:t xml:space="preserve">r, which </w:t>
      </w:r>
      <w:r w:rsidRPr="00517671">
        <w:rPr>
          <w:rFonts w:eastAsia="Times New Roman"/>
        </w:rPr>
        <w:t xml:space="preserve">makes </w:t>
      </w:r>
      <w:r>
        <w:rPr>
          <w:rFonts w:eastAsia="Times New Roman"/>
        </w:rPr>
        <w:t>children’s’</w:t>
      </w:r>
      <w:r w:rsidRPr="00517671">
        <w:rPr>
          <w:rFonts w:eastAsia="Times New Roman"/>
        </w:rPr>
        <w:t xml:space="preserve"> skin more vulnerable to external irritants, environmental factors, and allergens</w:t>
      </w:r>
      <w:r w:rsidR="00727061">
        <w:rPr>
          <w:rFonts w:eastAsia="Times New Roman"/>
        </w:rPr>
        <w:t xml:space="preserve">,  therefore be it </w:t>
      </w:r>
    </w:p>
    <w:p w:rsidR="00AF647D" w:rsidRDefault="00AF647D" w:rsidP="00AF647D">
      <w:pPr>
        <w:tabs>
          <w:tab w:val="left" w:pos="1620"/>
        </w:tabs>
        <w:spacing w:after="240"/>
      </w:pPr>
      <w:r>
        <w:t xml:space="preserve">6 RESOLVED </w:t>
      </w:r>
      <w:r>
        <w:tab/>
        <w:t>by this Student Congress here assembled that:</w:t>
      </w:r>
    </w:p>
    <w:p w:rsidR="00AF647D" w:rsidRDefault="00AF647D" w:rsidP="00AF647D">
      <w:pPr>
        <w:tabs>
          <w:tab w:val="left" w:pos="1620"/>
        </w:tabs>
        <w:spacing w:after="240"/>
        <w:ind w:left="720" w:hanging="720"/>
      </w:pPr>
      <w:r>
        <w:t>6</w:t>
      </w:r>
      <w:r>
        <w:tab/>
        <w:t>A warning label be added to all Anti-Aging skin care products; that legislation be</w:t>
      </w:r>
    </w:p>
    <w:p w:rsidR="00AF647D" w:rsidRDefault="00AF647D" w:rsidP="00AF647D">
      <w:pPr>
        <w:tabs>
          <w:tab w:val="left" w:pos="1620"/>
        </w:tabs>
        <w:spacing w:after="240"/>
        <w:ind w:left="720" w:hanging="720"/>
      </w:pPr>
      <w:r>
        <w:t>7</w:t>
      </w:r>
      <w:r>
        <w:tab/>
        <w:t>adopted which fines, in large amounts, “influencers” who continue to promote</w:t>
      </w:r>
    </w:p>
    <w:p w:rsidR="00AF647D" w:rsidRDefault="00AF647D" w:rsidP="00AF647D">
      <w:pPr>
        <w:tabs>
          <w:tab w:val="left" w:pos="1620"/>
        </w:tabs>
        <w:spacing w:after="240"/>
        <w:ind w:left="720" w:hanging="720"/>
      </w:pPr>
      <w:r>
        <w:t>8</w:t>
      </w:r>
      <w:r>
        <w:tab/>
        <w:t>Anti-Aging skin care products to those under the age of 16; and, it if further resolved</w:t>
      </w:r>
    </w:p>
    <w:p w:rsidR="00AF647D" w:rsidRDefault="00AF647D" w:rsidP="00AF647D">
      <w:pPr>
        <w:tabs>
          <w:tab w:val="left" w:pos="1620"/>
        </w:tabs>
        <w:spacing w:after="240"/>
        <w:ind w:left="720" w:hanging="720"/>
      </w:pPr>
      <w:r>
        <w:t>9</w:t>
      </w:r>
      <w:r>
        <w:tab/>
        <w:t>That legislation be enacted that bans the sale to anyone under the age of 16 any</w:t>
      </w:r>
    </w:p>
    <w:p w:rsidR="00AF647D" w:rsidRDefault="00AF647D" w:rsidP="00AF647D">
      <w:pPr>
        <w:tabs>
          <w:tab w:val="left" w:pos="1620"/>
        </w:tabs>
        <w:spacing w:after="240"/>
        <w:ind w:left="720" w:hanging="720"/>
        <w:rPr>
          <w:rFonts w:eastAsia="Times New Roman"/>
        </w:rPr>
      </w:pPr>
      <w:r>
        <w:t>10</w:t>
      </w:r>
      <w:r>
        <w:tab/>
        <w:t xml:space="preserve">Anti- Aging skin care product which contains </w:t>
      </w:r>
      <w:r w:rsidRPr="0000517F">
        <w:rPr>
          <w:rFonts w:eastAsia="Times New Roman"/>
        </w:rPr>
        <w:t xml:space="preserve">Vitamin A and its derivatives including </w:t>
      </w:r>
    </w:p>
    <w:p w:rsidR="00AF647D" w:rsidRDefault="00AF647D" w:rsidP="00AF647D">
      <w:pPr>
        <w:tabs>
          <w:tab w:val="left" w:pos="1620"/>
        </w:tabs>
        <w:spacing w:after="240"/>
        <w:ind w:left="720" w:hanging="720"/>
        <w:rPr>
          <w:rFonts w:eastAsia="Times New Roman"/>
        </w:rPr>
      </w:pPr>
      <w:r>
        <w:rPr>
          <w:rFonts w:eastAsia="Times New Roman"/>
        </w:rPr>
        <w:t>11</w:t>
      </w:r>
      <w:r>
        <w:rPr>
          <w:rFonts w:eastAsia="Times New Roman"/>
        </w:rPr>
        <w:tab/>
      </w:r>
      <w:proofErr w:type="spellStart"/>
      <w:r w:rsidRPr="0000517F">
        <w:rPr>
          <w:rFonts w:eastAsia="Times New Roman"/>
        </w:rPr>
        <w:t>retinoids</w:t>
      </w:r>
      <w:proofErr w:type="spellEnd"/>
      <w:r w:rsidRPr="0000517F">
        <w:rPr>
          <w:rFonts w:eastAsia="Times New Roman"/>
        </w:rPr>
        <w:t xml:space="preserve"> and retinol</w:t>
      </w:r>
      <w:r>
        <w:rPr>
          <w:rFonts w:eastAsia="Times New Roman"/>
        </w:rPr>
        <w:t>, as well as any such product which contains a</w:t>
      </w:r>
      <w:r w:rsidRPr="0000517F">
        <w:rPr>
          <w:rFonts w:eastAsia="Times New Roman"/>
        </w:rPr>
        <w:t xml:space="preserve">n alpha </w:t>
      </w:r>
      <w:proofErr w:type="spellStart"/>
      <w:r w:rsidRPr="0000517F">
        <w:rPr>
          <w:rFonts w:eastAsia="Times New Roman"/>
        </w:rPr>
        <w:t>hydroxy</w:t>
      </w:r>
      <w:proofErr w:type="spellEnd"/>
      <w:r w:rsidRPr="0000517F">
        <w:rPr>
          <w:rFonts w:eastAsia="Times New Roman"/>
        </w:rPr>
        <w:t xml:space="preserve"> acid </w:t>
      </w:r>
    </w:p>
    <w:p w:rsidR="00AF647D" w:rsidRDefault="00AF647D" w:rsidP="00AF647D">
      <w:pPr>
        <w:tabs>
          <w:tab w:val="left" w:pos="1620"/>
        </w:tabs>
        <w:spacing w:after="240"/>
        <w:ind w:left="720" w:hanging="720"/>
        <w:rPr>
          <w:rFonts w:eastAsia="Times New Roman"/>
        </w:rPr>
      </w:pPr>
      <w:proofErr w:type="gramStart"/>
      <w:r>
        <w:rPr>
          <w:rFonts w:eastAsia="Times New Roman"/>
        </w:rPr>
        <w:t>12</w:t>
      </w:r>
      <w:r>
        <w:rPr>
          <w:rFonts w:eastAsia="Times New Roman"/>
        </w:rPr>
        <w:tab/>
      </w:r>
      <w:r w:rsidRPr="0000517F">
        <w:rPr>
          <w:rFonts w:eastAsia="Times New Roman"/>
        </w:rPr>
        <w:t>including glycolic acid, ascorbic acid (vitamin C) or citric acid</w:t>
      </w:r>
      <w:r>
        <w:rPr>
          <w:rFonts w:eastAsia="Times New Roman"/>
        </w:rPr>
        <w:t>.</w:t>
      </w:r>
      <w:proofErr w:type="gramEnd"/>
    </w:p>
    <w:p w:rsidR="00975EB8" w:rsidRDefault="00975EB8" w:rsidP="00AF647D">
      <w:pPr>
        <w:tabs>
          <w:tab w:val="left" w:pos="1620"/>
        </w:tabs>
        <w:spacing w:after="240"/>
        <w:ind w:left="720" w:hanging="720"/>
        <w:rPr>
          <w:rFonts w:eastAsia="Times New Roman"/>
        </w:rPr>
      </w:pPr>
    </w:p>
    <w:p w:rsidR="00975EB8" w:rsidRPr="00975EB8" w:rsidRDefault="00975EB8" w:rsidP="00975EB8">
      <w:pPr>
        <w:pStyle w:val="Heading1"/>
        <w:rPr>
          <w:rFonts w:ascii="Arial" w:hAnsi="Arial" w:cs="Arial"/>
        </w:rPr>
      </w:pPr>
      <w:r>
        <w:rPr>
          <w:rFonts w:ascii="Arial" w:hAnsi="Arial" w:cs="Arial"/>
        </w:rPr>
        <w:lastRenderedPageBreak/>
        <w:t>RESOLUTION F</w:t>
      </w:r>
    </w:p>
    <w:p w:rsidR="00975EB8" w:rsidRDefault="00975EB8" w:rsidP="00975EB8">
      <w:pPr>
        <w:pStyle w:val="Heading1"/>
      </w:pPr>
      <w:r>
        <w:t>A</w:t>
      </w:r>
      <w:r>
        <w:rPr>
          <w:spacing w:val="-4"/>
        </w:rPr>
        <w:t xml:space="preserve"> </w:t>
      </w:r>
      <w:r w:rsidR="001E4FA4">
        <w:t>Resolution</w:t>
      </w:r>
      <w:r>
        <w:rPr>
          <w:spacing w:val="-4"/>
        </w:rPr>
        <w:t xml:space="preserve"> </w:t>
      </w:r>
      <w:r>
        <w:t>to</w:t>
      </w:r>
      <w:r>
        <w:rPr>
          <w:spacing w:val="-3"/>
        </w:rPr>
        <w:t xml:space="preserve"> </w:t>
      </w:r>
      <w:r>
        <w:t>Implement</w:t>
      </w:r>
      <w:r>
        <w:rPr>
          <w:spacing w:val="-4"/>
        </w:rPr>
        <w:t xml:space="preserve"> </w:t>
      </w:r>
      <w:r>
        <w:t>Medicare</w:t>
      </w:r>
      <w:r>
        <w:rPr>
          <w:spacing w:val="-4"/>
        </w:rPr>
        <w:t xml:space="preserve"> </w:t>
      </w:r>
      <w:r>
        <w:t>for</w:t>
      </w:r>
      <w:r>
        <w:rPr>
          <w:spacing w:val="-3"/>
        </w:rPr>
        <w:t xml:space="preserve"> </w:t>
      </w:r>
      <w:r>
        <w:rPr>
          <w:spacing w:val="-5"/>
        </w:rPr>
        <w:t>All</w:t>
      </w:r>
    </w:p>
    <w:p w:rsidR="00975EB8" w:rsidRDefault="00975EB8" w:rsidP="00975EB8">
      <w:pPr>
        <w:pStyle w:val="BodyText"/>
        <w:spacing w:before="241"/>
        <w:ind w:left="0" w:firstLine="0"/>
        <w:rPr>
          <w:b/>
        </w:rPr>
      </w:pPr>
    </w:p>
    <w:p w:rsidR="00975EB8" w:rsidRDefault="00975EB8" w:rsidP="00975EB8">
      <w:pPr>
        <w:pStyle w:val="BodyText"/>
        <w:spacing w:before="0"/>
        <w:ind w:left="752" w:firstLine="0"/>
      </w:pPr>
      <w:r>
        <w:t>BE</w:t>
      </w:r>
      <w:r>
        <w:rPr>
          <w:spacing w:val="-4"/>
        </w:rPr>
        <w:t xml:space="preserve"> </w:t>
      </w:r>
      <w:r>
        <w:t>IT</w:t>
      </w:r>
      <w:r>
        <w:rPr>
          <w:spacing w:val="-2"/>
        </w:rPr>
        <w:t xml:space="preserve"> </w:t>
      </w:r>
      <w:r>
        <w:t>ENACTED</w:t>
      </w:r>
      <w:r>
        <w:rPr>
          <w:spacing w:val="-2"/>
        </w:rPr>
        <w:t xml:space="preserve"> </w:t>
      </w:r>
      <w:r>
        <w:t>BY</w:t>
      </w:r>
      <w:r>
        <w:rPr>
          <w:spacing w:val="-1"/>
        </w:rPr>
        <w:t xml:space="preserve"> </w:t>
      </w:r>
      <w:r>
        <w:t>THE</w:t>
      </w:r>
      <w:r>
        <w:rPr>
          <w:spacing w:val="-2"/>
        </w:rPr>
        <w:t xml:space="preserve"> </w:t>
      </w:r>
      <w:r>
        <w:t>CONGRESS</w:t>
      </w:r>
      <w:r>
        <w:rPr>
          <w:spacing w:val="-2"/>
        </w:rPr>
        <w:t xml:space="preserve"> </w:t>
      </w:r>
      <w:r>
        <w:t>HERE</w:t>
      </w:r>
      <w:r>
        <w:rPr>
          <w:spacing w:val="-2"/>
        </w:rPr>
        <w:t xml:space="preserve"> </w:t>
      </w:r>
      <w:r>
        <w:t>ASSEMBLED</w:t>
      </w:r>
      <w:r>
        <w:rPr>
          <w:spacing w:val="-1"/>
        </w:rPr>
        <w:t xml:space="preserve"> </w:t>
      </w:r>
      <w:r>
        <w:rPr>
          <w:spacing w:val="-2"/>
        </w:rPr>
        <w:t>THAT:</w:t>
      </w:r>
    </w:p>
    <w:p w:rsidR="00975EB8" w:rsidRDefault="00975EB8" w:rsidP="00975EB8">
      <w:pPr>
        <w:pStyle w:val="ListParagraph"/>
        <w:numPr>
          <w:ilvl w:val="0"/>
          <w:numId w:val="2"/>
        </w:numPr>
        <w:tabs>
          <w:tab w:val="left" w:pos="752"/>
          <w:tab w:val="left" w:pos="2192"/>
        </w:tabs>
        <w:ind w:left="752"/>
        <w:rPr>
          <w:sz w:val="24"/>
        </w:rPr>
      </w:pPr>
      <w:r>
        <w:rPr>
          <w:sz w:val="24"/>
        </w:rPr>
        <w:t>WHEREAS:</w:t>
      </w:r>
      <w:r w:rsidR="00727061">
        <w:rPr>
          <w:sz w:val="24"/>
        </w:rPr>
        <w:t xml:space="preserve"> </w:t>
      </w:r>
      <w:r w:rsidR="00727061">
        <w:rPr>
          <w:sz w:val="24"/>
        </w:rPr>
        <w:tab/>
        <w:t>The people of the Unit</w:t>
      </w:r>
      <w:r>
        <w:rPr>
          <w:sz w:val="24"/>
        </w:rPr>
        <w:t>ed States require quality healthcare</w:t>
      </w:r>
      <w:r w:rsidR="00727061">
        <w:rPr>
          <w:sz w:val="24"/>
        </w:rPr>
        <w:t xml:space="preserve"> and</w:t>
      </w:r>
    </w:p>
    <w:p w:rsidR="00727061" w:rsidRDefault="00727061" w:rsidP="00975EB8">
      <w:pPr>
        <w:pStyle w:val="ListParagraph"/>
        <w:numPr>
          <w:ilvl w:val="0"/>
          <w:numId w:val="2"/>
        </w:numPr>
        <w:tabs>
          <w:tab w:val="left" w:pos="752"/>
          <w:tab w:val="left" w:pos="2192"/>
        </w:tabs>
        <w:ind w:left="752"/>
        <w:rPr>
          <w:sz w:val="24"/>
        </w:rPr>
      </w:pPr>
      <w:r>
        <w:rPr>
          <w:sz w:val="24"/>
        </w:rPr>
        <w:t>WHEREAS:</w:t>
      </w:r>
      <w:r>
        <w:rPr>
          <w:sz w:val="24"/>
        </w:rPr>
        <w:tab/>
        <w:t xml:space="preserve">Healthcare in the United States is among the most expensive in the world </w:t>
      </w:r>
    </w:p>
    <w:p w:rsidR="00727061" w:rsidRDefault="00727061" w:rsidP="00727061">
      <w:pPr>
        <w:pStyle w:val="ListParagraph"/>
        <w:tabs>
          <w:tab w:val="left" w:pos="752"/>
          <w:tab w:val="left" w:pos="2192"/>
        </w:tabs>
        <w:ind w:left="2160" w:firstLine="0"/>
        <w:rPr>
          <w:sz w:val="24"/>
        </w:rPr>
      </w:pPr>
      <w:r>
        <w:rPr>
          <w:sz w:val="24"/>
        </w:rPr>
        <w:tab/>
      </w:r>
      <w:proofErr w:type="gramStart"/>
      <w:r>
        <w:rPr>
          <w:sz w:val="24"/>
        </w:rPr>
        <w:t>causing</w:t>
      </w:r>
      <w:proofErr w:type="gramEnd"/>
      <w:r>
        <w:rPr>
          <w:sz w:val="24"/>
        </w:rPr>
        <w:t xml:space="preserve"> many to do without healthcare  and/or incur significant and crippling  medical debt, therefore be it </w:t>
      </w:r>
    </w:p>
    <w:p w:rsidR="0055146C" w:rsidRDefault="00727061" w:rsidP="00975EB8">
      <w:pPr>
        <w:pStyle w:val="ListParagraph"/>
        <w:numPr>
          <w:ilvl w:val="0"/>
          <w:numId w:val="2"/>
        </w:numPr>
        <w:tabs>
          <w:tab w:val="left" w:pos="752"/>
          <w:tab w:val="left" w:pos="2192"/>
        </w:tabs>
        <w:ind w:left="752"/>
        <w:rPr>
          <w:sz w:val="24"/>
        </w:rPr>
      </w:pPr>
      <w:r>
        <w:rPr>
          <w:sz w:val="24"/>
        </w:rPr>
        <w:t xml:space="preserve">RESOLVED       by this </w:t>
      </w:r>
      <w:r w:rsidR="0055146C">
        <w:rPr>
          <w:sz w:val="24"/>
        </w:rPr>
        <w:t>Student Congress here assembled that:</w:t>
      </w:r>
    </w:p>
    <w:p w:rsidR="00975EB8" w:rsidRPr="002B3271" w:rsidRDefault="0055146C" w:rsidP="005271A6">
      <w:pPr>
        <w:pStyle w:val="ListParagraph"/>
        <w:numPr>
          <w:ilvl w:val="0"/>
          <w:numId w:val="2"/>
        </w:numPr>
        <w:tabs>
          <w:tab w:val="left" w:pos="752"/>
          <w:tab w:val="left" w:pos="2192"/>
        </w:tabs>
        <w:ind w:right="-180"/>
        <w:rPr>
          <w:i/>
        </w:rPr>
      </w:pPr>
      <w:r>
        <w:rPr>
          <w:sz w:val="24"/>
        </w:rPr>
        <w:t xml:space="preserve">                          </w:t>
      </w:r>
      <w:r w:rsidR="00975EB8">
        <w:rPr>
          <w:sz w:val="24"/>
        </w:rPr>
        <w:t>Th</w:t>
      </w:r>
      <w:r>
        <w:rPr>
          <w:sz w:val="24"/>
        </w:rPr>
        <w:t>e</w:t>
      </w:r>
      <w:r w:rsidR="00975EB8">
        <w:rPr>
          <w:spacing w:val="-3"/>
          <w:sz w:val="24"/>
        </w:rPr>
        <w:t xml:space="preserve"> </w:t>
      </w:r>
      <w:r w:rsidR="00975EB8">
        <w:rPr>
          <w:sz w:val="24"/>
        </w:rPr>
        <w:t>United</w:t>
      </w:r>
      <w:r w:rsidR="00975EB8">
        <w:rPr>
          <w:spacing w:val="-2"/>
          <w:sz w:val="24"/>
        </w:rPr>
        <w:t xml:space="preserve"> </w:t>
      </w:r>
      <w:r w:rsidR="00975EB8">
        <w:rPr>
          <w:sz w:val="24"/>
        </w:rPr>
        <w:t>States</w:t>
      </w:r>
      <w:r w:rsidR="00975EB8">
        <w:rPr>
          <w:spacing w:val="-2"/>
          <w:sz w:val="24"/>
        </w:rPr>
        <w:t xml:space="preserve"> </w:t>
      </w:r>
      <w:r w:rsidR="00975EB8">
        <w:rPr>
          <w:sz w:val="24"/>
        </w:rPr>
        <w:t>Congress</w:t>
      </w:r>
      <w:r w:rsidR="005271A6">
        <w:rPr>
          <w:spacing w:val="-2"/>
          <w:sz w:val="24"/>
        </w:rPr>
        <w:t xml:space="preserve"> should</w:t>
      </w:r>
      <w:r>
        <w:rPr>
          <w:spacing w:val="-2"/>
          <w:sz w:val="24"/>
        </w:rPr>
        <w:t xml:space="preserve"> e</w:t>
      </w:r>
      <w:r>
        <w:rPr>
          <w:sz w:val="24"/>
        </w:rPr>
        <w:t xml:space="preserve">nact </w:t>
      </w:r>
      <w:r w:rsidR="00975EB8">
        <w:rPr>
          <w:sz w:val="24"/>
        </w:rPr>
        <w:t>the</w:t>
      </w:r>
      <w:r w:rsidR="00975EB8">
        <w:rPr>
          <w:spacing w:val="-3"/>
          <w:sz w:val="24"/>
        </w:rPr>
        <w:t xml:space="preserve"> </w:t>
      </w:r>
      <w:r w:rsidR="00975EB8">
        <w:rPr>
          <w:sz w:val="24"/>
        </w:rPr>
        <w:t>Medicare</w:t>
      </w:r>
      <w:r w:rsidR="00975EB8">
        <w:rPr>
          <w:spacing w:val="-2"/>
          <w:sz w:val="24"/>
        </w:rPr>
        <w:t xml:space="preserve"> </w:t>
      </w:r>
      <w:proofErr w:type="gramStart"/>
      <w:r w:rsidR="00975EB8">
        <w:rPr>
          <w:sz w:val="24"/>
        </w:rPr>
        <w:t>For</w:t>
      </w:r>
      <w:proofErr w:type="gramEnd"/>
      <w:r w:rsidR="00975EB8">
        <w:rPr>
          <w:spacing w:val="-2"/>
          <w:sz w:val="24"/>
        </w:rPr>
        <w:t xml:space="preserve"> </w:t>
      </w:r>
      <w:r w:rsidR="00975EB8">
        <w:rPr>
          <w:sz w:val="24"/>
        </w:rPr>
        <w:t>All</w:t>
      </w:r>
      <w:r w:rsidR="00975EB8">
        <w:rPr>
          <w:spacing w:val="-2"/>
          <w:sz w:val="24"/>
        </w:rPr>
        <w:t xml:space="preserve"> </w:t>
      </w:r>
      <w:r w:rsidR="00975EB8">
        <w:rPr>
          <w:sz w:val="24"/>
        </w:rPr>
        <w:t>Act</w:t>
      </w:r>
      <w:r w:rsidR="00975EB8">
        <w:rPr>
          <w:spacing w:val="-2"/>
          <w:sz w:val="24"/>
        </w:rPr>
        <w:t xml:space="preserve"> </w:t>
      </w:r>
      <w:r w:rsidR="00975EB8">
        <w:rPr>
          <w:sz w:val="24"/>
        </w:rPr>
        <w:t>of</w:t>
      </w:r>
      <w:r w:rsidR="00975EB8">
        <w:rPr>
          <w:spacing w:val="-2"/>
          <w:sz w:val="24"/>
        </w:rPr>
        <w:t xml:space="preserve"> </w:t>
      </w:r>
      <w:r w:rsidR="00975EB8">
        <w:rPr>
          <w:sz w:val="24"/>
        </w:rPr>
        <w:t>2022.</w:t>
      </w:r>
      <w:r w:rsidR="00975EB8">
        <w:rPr>
          <w:spacing w:val="-2"/>
          <w:sz w:val="24"/>
        </w:rPr>
        <w:t xml:space="preserve"> </w:t>
      </w:r>
    </w:p>
    <w:p w:rsidR="002B3271" w:rsidRDefault="002B3271" w:rsidP="002B3271">
      <w:pPr>
        <w:tabs>
          <w:tab w:val="left" w:pos="752"/>
          <w:tab w:val="left" w:pos="2192"/>
        </w:tabs>
        <w:rPr>
          <w:i/>
        </w:rPr>
      </w:pPr>
    </w:p>
    <w:p w:rsidR="002B3271" w:rsidRDefault="002B3271" w:rsidP="002B3271">
      <w:pPr>
        <w:tabs>
          <w:tab w:val="left" w:pos="752"/>
          <w:tab w:val="left" w:pos="2192"/>
        </w:tabs>
        <w:rPr>
          <w:i/>
        </w:rPr>
      </w:pPr>
    </w:p>
    <w:p w:rsidR="002B3271" w:rsidRDefault="002B3271" w:rsidP="002B3271">
      <w:pPr>
        <w:tabs>
          <w:tab w:val="left" w:pos="752"/>
          <w:tab w:val="left" w:pos="2192"/>
        </w:tabs>
        <w:rPr>
          <w:i/>
        </w:rPr>
      </w:pPr>
      <w:r>
        <w:rPr>
          <w:i/>
        </w:rPr>
        <w:t>Thanks to the Schools who contributed Bills/Resolutions:</w:t>
      </w:r>
    </w:p>
    <w:p w:rsidR="002B3271" w:rsidRDefault="002B3271" w:rsidP="002B3271">
      <w:pPr>
        <w:tabs>
          <w:tab w:val="left" w:pos="752"/>
          <w:tab w:val="left" w:pos="2192"/>
        </w:tabs>
        <w:rPr>
          <w:i/>
        </w:rPr>
      </w:pPr>
      <w:r>
        <w:rPr>
          <w:i/>
        </w:rPr>
        <w:tab/>
        <w:t>Culver City High – Bill A</w:t>
      </w:r>
    </w:p>
    <w:p w:rsidR="002B3271" w:rsidRDefault="002B3271" w:rsidP="002B3271">
      <w:pPr>
        <w:tabs>
          <w:tab w:val="left" w:pos="752"/>
          <w:tab w:val="left" w:pos="2192"/>
        </w:tabs>
        <w:rPr>
          <w:i/>
        </w:rPr>
      </w:pPr>
      <w:r>
        <w:rPr>
          <w:i/>
        </w:rPr>
        <w:tab/>
        <w:t>Windward High –Bill B</w:t>
      </w:r>
    </w:p>
    <w:p w:rsidR="002B3271" w:rsidRDefault="002B3271" w:rsidP="002B3271">
      <w:pPr>
        <w:tabs>
          <w:tab w:val="left" w:pos="752"/>
          <w:tab w:val="left" w:pos="2192"/>
        </w:tabs>
        <w:rPr>
          <w:i/>
        </w:rPr>
      </w:pPr>
      <w:r>
        <w:rPr>
          <w:i/>
        </w:rPr>
        <w:tab/>
        <w:t>West High – Resolutions C &amp; E</w:t>
      </w:r>
    </w:p>
    <w:p w:rsidR="002B3271" w:rsidRDefault="002B3271" w:rsidP="002B3271">
      <w:pPr>
        <w:tabs>
          <w:tab w:val="left" w:pos="752"/>
          <w:tab w:val="left" w:pos="2192"/>
        </w:tabs>
        <w:rPr>
          <w:i/>
        </w:rPr>
      </w:pPr>
      <w:r>
        <w:rPr>
          <w:i/>
        </w:rPr>
        <w:tab/>
        <w:t xml:space="preserve">Loyola High – Bill D &amp; </w:t>
      </w:r>
      <w:proofErr w:type="gramStart"/>
      <w:r>
        <w:rPr>
          <w:i/>
        </w:rPr>
        <w:t>The</w:t>
      </w:r>
      <w:proofErr w:type="gramEnd"/>
      <w:r>
        <w:rPr>
          <w:i/>
        </w:rPr>
        <w:t xml:space="preserve"> Idea for Resolution F</w:t>
      </w:r>
    </w:p>
    <w:p w:rsidR="002B3271" w:rsidRPr="002B3271" w:rsidRDefault="002B3271" w:rsidP="002B3271">
      <w:pPr>
        <w:tabs>
          <w:tab w:val="left" w:pos="752"/>
          <w:tab w:val="left" w:pos="2192"/>
        </w:tabs>
        <w:rPr>
          <w:i/>
        </w:rPr>
      </w:pPr>
    </w:p>
    <w:p w:rsidR="00975EB8" w:rsidRPr="002F1C0C" w:rsidRDefault="00975EB8" w:rsidP="00AF647D">
      <w:pPr>
        <w:tabs>
          <w:tab w:val="left" w:pos="1620"/>
        </w:tabs>
        <w:spacing w:after="240"/>
        <w:ind w:left="720" w:hanging="720"/>
        <w:rPr>
          <w:rFonts w:eastAsia="Times New Roman"/>
        </w:rPr>
      </w:pPr>
    </w:p>
    <w:p w:rsidR="003D2E92" w:rsidRDefault="00F5395F"/>
    <w:sectPr w:rsidR="003D2E92" w:rsidSect="008D1E1A">
      <w:pgSz w:w="12240" w:h="15840"/>
      <w:pgMar w:top="3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D75A4"/>
    <w:multiLevelType w:val="hybridMultilevel"/>
    <w:tmpl w:val="B3486AB6"/>
    <w:lvl w:ilvl="0" w:tplc="44EA294E">
      <w:start w:val="1"/>
      <w:numFmt w:val="decimal"/>
      <w:lvlText w:val="%1"/>
      <w:lvlJc w:val="left"/>
      <w:pPr>
        <w:ind w:left="753" w:hanging="450"/>
        <w:jc w:val="left"/>
      </w:pPr>
      <w:rPr>
        <w:rFonts w:ascii="Calibri" w:eastAsia="Calibri" w:hAnsi="Calibri" w:cs="Calibri" w:hint="default"/>
        <w:b w:val="0"/>
        <w:bCs w:val="0"/>
        <w:i w:val="0"/>
        <w:iCs w:val="0"/>
        <w:spacing w:val="0"/>
        <w:w w:val="100"/>
        <w:position w:val="3"/>
        <w:sz w:val="24"/>
        <w:szCs w:val="24"/>
        <w:lang w:val="en-US" w:eastAsia="en-US" w:bidi="ar-SA"/>
      </w:rPr>
    </w:lvl>
    <w:lvl w:ilvl="1" w:tplc="D83E7FFC">
      <w:numFmt w:val="bullet"/>
      <w:lvlText w:val="•"/>
      <w:lvlJc w:val="left"/>
      <w:pPr>
        <w:ind w:left="1656" w:hanging="450"/>
      </w:pPr>
      <w:rPr>
        <w:rFonts w:hint="default"/>
        <w:lang w:val="en-US" w:eastAsia="en-US" w:bidi="ar-SA"/>
      </w:rPr>
    </w:lvl>
    <w:lvl w:ilvl="2" w:tplc="45CE79BE">
      <w:numFmt w:val="bullet"/>
      <w:lvlText w:val="•"/>
      <w:lvlJc w:val="left"/>
      <w:pPr>
        <w:ind w:left="2552" w:hanging="450"/>
      </w:pPr>
      <w:rPr>
        <w:rFonts w:hint="default"/>
        <w:lang w:val="en-US" w:eastAsia="en-US" w:bidi="ar-SA"/>
      </w:rPr>
    </w:lvl>
    <w:lvl w:ilvl="3" w:tplc="D89C9944">
      <w:numFmt w:val="bullet"/>
      <w:lvlText w:val="•"/>
      <w:lvlJc w:val="left"/>
      <w:pPr>
        <w:ind w:left="3448" w:hanging="450"/>
      </w:pPr>
      <w:rPr>
        <w:rFonts w:hint="default"/>
        <w:lang w:val="en-US" w:eastAsia="en-US" w:bidi="ar-SA"/>
      </w:rPr>
    </w:lvl>
    <w:lvl w:ilvl="4" w:tplc="6FB4DB9A">
      <w:numFmt w:val="bullet"/>
      <w:lvlText w:val="•"/>
      <w:lvlJc w:val="left"/>
      <w:pPr>
        <w:ind w:left="4344" w:hanging="450"/>
      </w:pPr>
      <w:rPr>
        <w:rFonts w:hint="default"/>
        <w:lang w:val="en-US" w:eastAsia="en-US" w:bidi="ar-SA"/>
      </w:rPr>
    </w:lvl>
    <w:lvl w:ilvl="5" w:tplc="49A49B92">
      <w:numFmt w:val="bullet"/>
      <w:lvlText w:val="•"/>
      <w:lvlJc w:val="left"/>
      <w:pPr>
        <w:ind w:left="5240" w:hanging="450"/>
      </w:pPr>
      <w:rPr>
        <w:rFonts w:hint="default"/>
        <w:lang w:val="en-US" w:eastAsia="en-US" w:bidi="ar-SA"/>
      </w:rPr>
    </w:lvl>
    <w:lvl w:ilvl="6" w:tplc="E0060C20">
      <w:numFmt w:val="bullet"/>
      <w:lvlText w:val="•"/>
      <w:lvlJc w:val="left"/>
      <w:pPr>
        <w:ind w:left="6136" w:hanging="450"/>
      </w:pPr>
      <w:rPr>
        <w:rFonts w:hint="default"/>
        <w:lang w:val="en-US" w:eastAsia="en-US" w:bidi="ar-SA"/>
      </w:rPr>
    </w:lvl>
    <w:lvl w:ilvl="7" w:tplc="AA5E507A">
      <w:numFmt w:val="bullet"/>
      <w:lvlText w:val="•"/>
      <w:lvlJc w:val="left"/>
      <w:pPr>
        <w:ind w:left="7032" w:hanging="450"/>
      </w:pPr>
      <w:rPr>
        <w:rFonts w:hint="default"/>
        <w:lang w:val="en-US" w:eastAsia="en-US" w:bidi="ar-SA"/>
      </w:rPr>
    </w:lvl>
    <w:lvl w:ilvl="8" w:tplc="BD2264C0">
      <w:numFmt w:val="bullet"/>
      <w:lvlText w:val="•"/>
      <w:lvlJc w:val="left"/>
      <w:pPr>
        <w:ind w:left="7928" w:hanging="450"/>
      </w:pPr>
      <w:rPr>
        <w:rFonts w:hint="default"/>
        <w:lang w:val="en-US" w:eastAsia="en-US" w:bidi="ar-SA"/>
      </w:rPr>
    </w:lvl>
  </w:abstractNum>
  <w:abstractNum w:abstractNumId="1">
    <w:nsid w:val="41F047E7"/>
    <w:multiLevelType w:val="hybridMultilevel"/>
    <w:tmpl w:val="5C5A3DD4"/>
    <w:lvl w:ilvl="0" w:tplc="3A02D56A">
      <w:start w:val="1"/>
      <w:numFmt w:val="decimal"/>
      <w:lvlText w:val="%1"/>
      <w:lvlJc w:val="left"/>
      <w:pPr>
        <w:ind w:left="753" w:hanging="450"/>
        <w:jc w:val="left"/>
      </w:pPr>
      <w:rPr>
        <w:rFonts w:ascii="Calibri" w:eastAsia="Calibri" w:hAnsi="Calibri" w:cs="Calibri" w:hint="default"/>
        <w:b w:val="0"/>
        <w:bCs w:val="0"/>
        <w:i w:val="0"/>
        <w:iCs w:val="0"/>
        <w:spacing w:val="0"/>
        <w:w w:val="100"/>
        <w:position w:val="3"/>
        <w:sz w:val="24"/>
        <w:szCs w:val="24"/>
        <w:lang w:val="en-US" w:eastAsia="en-US" w:bidi="ar-SA"/>
      </w:rPr>
    </w:lvl>
    <w:lvl w:ilvl="1" w:tplc="E69EE336">
      <w:numFmt w:val="bullet"/>
      <w:lvlText w:val="•"/>
      <w:lvlJc w:val="left"/>
      <w:pPr>
        <w:ind w:left="1656" w:hanging="450"/>
      </w:pPr>
      <w:rPr>
        <w:rFonts w:hint="default"/>
        <w:lang w:val="en-US" w:eastAsia="en-US" w:bidi="ar-SA"/>
      </w:rPr>
    </w:lvl>
    <w:lvl w:ilvl="2" w:tplc="3730B328">
      <w:numFmt w:val="bullet"/>
      <w:lvlText w:val="•"/>
      <w:lvlJc w:val="left"/>
      <w:pPr>
        <w:ind w:left="2552" w:hanging="450"/>
      </w:pPr>
      <w:rPr>
        <w:rFonts w:hint="default"/>
        <w:lang w:val="en-US" w:eastAsia="en-US" w:bidi="ar-SA"/>
      </w:rPr>
    </w:lvl>
    <w:lvl w:ilvl="3" w:tplc="AFF255F2">
      <w:numFmt w:val="bullet"/>
      <w:lvlText w:val="•"/>
      <w:lvlJc w:val="left"/>
      <w:pPr>
        <w:ind w:left="3448" w:hanging="450"/>
      </w:pPr>
      <w:rPr>
        <w:rFonts w:hint="default"/>
        <w:lang w:val="en-US" w:eastAsia="en-US" w:bidi="ar-SA"/>
      </w:rPr>
    </w:lvl>
    <w:lvl w:ilvl="4" w:tplc="7FC2AE50">
      <w:numFmt w:val="bullet"/>
      <w:lvlText w:val="•"/>
      <w:lvlJc w:val="left"/>
      <w:pPr>
        <w:ind w:left="4344" w:hanging="450"/>
      </w:pPr>
      <w:rPr>
        <w:rFonts w:hint="default"/>
        <w:lang w:val="en-US" w:eastAsia="en-US" w:bidi="ar-SA"/>
      </w:rPr>
    </w:lvl>
    <w:lvl w:ilvl="5" w:tplc="E640C2AE">
      <w:numFmt w:val="bullet"/>
      <w:lvlText w:val="•"/>
      <w:lvlJc w:val="left"/>
      <w:pPr>
        <w:ind w:left="5240" w:hanging="450"/>
      </w:pPr>
      <w:rPr>
        <w:rFonts w:hint="default"/>
        <w:lang w:val="en-US" w:eastAsia="en-US" w:bidi="ar-SA"/>
      </w:rPr>
    </w:lvl>
    <w:lvl w:ilvl="6" w:tplc="10364D38">
      <w:numFmt w:val="bullet"/>
      <w:lvlText w:val="•"/>
      <w:lvlJc w:val="left"/>
      <w:pPr>
        <w:ind w:left="6136" w:hanging="450"/>
      </w:pPr>
      <w:rPr>
        <w:rFonts w:hint="default"/>
        <w:lang w:val="en-US" w:eastAsia="en-US" w:bidi="ar-SA"/>
      </w:rPr>
    </w:lvl>
    <w:lvl w:ilvl="7" w:tplc="D2882F8A">
      <w:numFmt w:val="bullet"/>
      <w:lvlText w:val="•"/>
      <w:lvlJc w:val="left"/>
      <w:pPr>
        <w:ind w:left="7032" w:hanging="450"/>
      </w:pPr>
      <w:rPr>
        <w:rFonts w:hint="default"/>
        <w:lang w:val="en-US" w:eastAsia="en-US" w:bidi="ar-SA"/>
      </w:rPr>
    </w:lvl>
    <w:lvl w:ilvl="8" w:tplc="1966A5A6">
      <w:numFmt w:val="bullet"/>
      <w:lvlText w:val="•"/>
      <w:lvlJc w:val="left"/>
      <w:pPr>
        <w:ind w:left="7928" w:hanging="450"/>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C09B2"/>
    <w:rsid w:val="000A244E"/>
    <w:rsid w:val="001154BC"/>
    <w:rsid w:val="001E4FA4"/>
    <w:rsid w:val="00255577"/>
    <w:rsid w:val="002B3271"/>
    <w:rsid w:val="004145CE"/>
    <w:rsid w:val="004C09B2"/>
    <w:rsid w:val="004D71F3"/>
    <w:rsid w:val="005271A6"/>
    <w:rsid w:val="0055146C"/>
    <w:rsid w:val="0055644C"/>
    <w:rsid w:val="006258C4"/>
    <w:rsid w:val="00727061"/>
    <w:rsid w:val="00773C6B"/>
    <w:rsid w:val="007B5441"/>
    <w:rsid w:val="008D1E1A"/>
    <w:rsid w:val="00940DA8"/>
    <w:rsid w:val="00975EB8"/>
    <w:rsid w:val="00AF647D"/>
    <w:rsid w:val="00BC2B32"/>
    <w:rsid w:val="00CF0130"/>
    <w:rsid w:val="00D53011"/>
    <w:rsid w:val="00DD1D43"/>
    <w:rsid w:val="00EA7BF3"/>
    <w:rsid w:val="00F53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9B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1"/>
    <w:qFormat/>
    <w:rsid w:val="004145CE"/>
    <w:pPr>
      <w:adjustRightInd/>
      <w:spacing w:before="11"/>
      <w:ind w:left="359"/>
      <w:jc w:val="center"/>
      <w:outlineLvl w:val="0"/>
    </w:pPr>
    <w:rPr>
      <w:rFonts w:ascii="Calibri" w:eastAsia="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145CE"/>
    <w:pPr>
      <w:spacing w:after="0" w:line="240" w:lineRule="auto"/>
    </w:pPr>
    <w:rPr>
      <w:rFonts w:ascii="Calibri" w:eastAsia="Calibri" w:hAnsi="Calibri" w:cs="Calibri"/>
      <w:sz w:val="18"/>
      <w:szCs w:val="18"/>
    </w:rPr>
  </w:style>
  <w:style w:type="character" w:customStyle="1" w:styleId="Heading1Char">
    <w:name w:val="Heading 1 Char"/>
    <w:basedOn w:val="DefaultParagraphFont"/>
    <w:link w:val="Heading1"/>
    <w:uiPriority w:val="1"/>
    <w:rsid w:val="004145CE"/>
    <w:rPr>
      <w:rFonts w:ascii="Calibri" w:eastAsia="Calibri" w:hAnsi="Calibri" w:cs="Calibri"/>
      <w:b/>
      <w:bCs/>
      <w:sz w:val="36"/>
      <w:szCs w:val="36"/>
    </w:rPr>
  </w:style>
  <w:style w:type="paragraph" w:styleId="BodyText">
    <w:name w:val="Body Text"/>
    <w:basedOn w:val="Normal"/>
    <w:link w:val="BodyTextChar"/>
    <w:uiPriority w:val="1"/>
    <w:qFormat/>
    <w:rsid w:val="004145CE"/>
    <w:pPr>
      <w:adjustRightInd/>
      <w:spacing w:before="82"/>
      <w:ind w:left="2192" w:hanging="1890"/>
    </w:pPr>
    <w:rPr>
      <w:rFonts w:ascii="Calibri" w:eastAsia="Calibri" w:hAnsi="Calibri" w:cs="Calibri"/>
    </w:rPr>
  </w:style>
  <w:style w:type="character" w:customStyle="1" w:styleId="BodyTextChar">
    <w:name w:val="Body Text Char"/>
    <w:basedOn w:val="DefaultParagraphFont"/>
    <w:link w:val="BodyText"/>
    <w:uiPriority w:val="1"/>
    <w:rsid w:val="004145CE"/>
    <w:rPr>
      <w:rFonts w:ascii="Calibri" w:eastAsia="Calibri" w:hAnsi="Calibri" w:cs="Calibri"/>
      <w:sz w:val="24"/>
      <w:szCs w:val="24"/>
    </w:rPr>
  </w:style>
  <w:style w:type="paragraph" w:styleId="ListParagraph">
    <w:name w:val="List Paragraph"/>
    <w:basedOn w:val="Normal"/>
    <w:uiPriority w:val="1"/>
    <w:qFormat/>
    <w:rsid w:val="004145CE"/>
    <w:pPr>
      <w:adjustRightInd/>
      <w:spacing w:before="82"/>
      <w:ind w:left="2192" w:hanging="1890"/>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4047</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11</cp:revision>
  <dcterms:created xsi:type="dcterms:W3CDTF">2025-01-16T20:42:00Z</dcterms:created>
  <dcterms:modified xsi:type="dcterms:W3CDTF">2025-02-14T18:16:00Z</dcterms:modified>
</cp:coreProperties>
</file>