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889553" w14:textId="6D09B006" w:rsidR="006A1048" w:rsidRPr="00D8706C" w:rsidRDefault="00E1660D" w:rsidP="006A1048">
      <w:pPr>
        <w:spacing w:line="360" w:lineRule="auto"/>
        <w:jc w:val="center"/>
        <w:rPr>
          <w:rFonts w:ascii="Times New Roman" w:eastAsia="Times New Roman" w:hAnsi="Times New Roman" w:cs="Times New Roman"/>
          <w:b/>
          <w:sz w:val="36"/>
          <w:szCs w:val="36"/>
        </w:rPr>
      </w:pPr>
      <w:r w:rsidRPr="005155D5">
        <w:rPr>
          <w:rFonts w:ascii="Times New Roman" w:eastAsia="Times New Roman" w:hAnsi="Times New Roman" w:cs="Times New Roman"/>
          <w:sz w:val="24"/>
          <w:szCs w:val="24"/>
          <w:bdr w:val="none" w:sz="0" w:space="0" w:color="auto" w:frame="1"/>
        </w:rPr>
        <w:fldChar w:fldCharType="begin"/>
      </w:r>
      <w:r w:rsidRPr="005155D5">
        <w:rPr>
          <w:rFonts w:ascii="Times New Roman" w:eastAsia="Times New Roman" w:hAnsi="Times New Roman" w:cs="Times New Roman"/>
          <w:sz w:val="24"/>
          <w:szCs w:val="24"/>
          <w:bdr w:val="none" w:sz="0" w:space="0" w:color="auto" w:frame="1"/>
        </w:rPr>
        <w:instrText xml:space="preserve"> INCLUDEPICTURE "https://lh6.googleusercontent.com/4ymWdFfFEpkWDuTvp5kz6zOURxF0wfaoacwwHucWWUj-1D8zxj3ldcJxn0dXDbJWMhN0SU9Xr0byR92gb0VIoG2YgBpbvC3JTVPof_eEXRr9Sy7VXIyCBKXAZ1SAIZGUZ2NDXGs" \* MERGEFORMATINET </w:instrText>
      </w:r>
      <w:r w:rsidRPr="005155D5">
        <w:rPr>
          <w:rFonts w:ascii="Times New Roman" w:eastAsia="Times New Roman" w:hAnsi="Times New Roman" w:cs="Times New Roman"/>
          <w:sz w:val="24"/>
          <w:szCs w:val="24"/>
          <w:bdr w:val="none" w:sz="0" w:space="0" w:color="auto" w:frame="1"/>
        </w:rPr>
        <w:fldChar w:fldCharType="separate"/>
      </w:r>
      <w:r w:rsidRPr="005155D5">
        <w:rPr>
          <w:rFonts w:ascii="Times New Roman" w:eastAsia="Times New Roman" w:hAnsi="Times New Roman" w:cs="Times New Roman"/>
          <w:noProof/>
          <w:sz w:val="24"/>
          <w:szCs w:val="24"/>
          <w:bdr w:val="none" w:sz="0" w:space="0" w:color="auto" w:frame="1"/>
        </w:rPr>
        <w:drawing>
          <wp:inline distT="0" distB="0" distL="0" distR="0" wp14:anchorId="60A66164" wp14:editId="69F31543">
            <wp:extent cx="1320800" cy="121277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1247" cy="1240736"/>
                    </a:xfrm>
                    <a:prstGeom prst="rect">
                      <a:avLst/>
                    </a:prstGeom>
                    <a:noFill/>
                    <a:ln>
                      <a:noFill/>
                    </a:ln>
                  </pic:spPr>
                </pic:pic>
              </a:graphicData>
            </a:graphic>
          </wp:inline>
        </w:drawing>
      </w:r>
      <w:r w:rsidRPr="005155D5">
        <w:rPr>
          <w:rFonts w:ascii="Times New Roman" w:eastAsia="Times New Roman" w:hAnsi="Times New Roman" w:cs="Times New Roman"/>
          <w:sz w:val="24"/>
          <w:szCs w:val="24"/>
          <w:bdr w:val="none" w:sz="0" w:space="0" w:color="auto" w:frame="1"/>
        </w:rPr>
        <w:fldChar w:fldCharType="end"/>
      </w:r>
      <w:r w:rsidR="006A1048" w:rsidRPr="00D8706C">
        <w:rPr>
          <w:rFonts w:ascii="Times New Roman" w:eastAsia="Times New Roman" w:hAnsi="Times New Roman" w:cs="Times New Roman"/>
          <w:b/>
          <w:sz w:val="36"/>
          <w:szCs w:val="36"/>
        </w:rPr>
        <w:t>Spartan Invitational Legislation Packet 202</w:t>
      </w:r>
      <w:r w:rsidR="003C6FF6">
        <w:rPr>
          <w:rFonts w:ascii="Times New Roman" w:eastAsia="Times New Roman" w:hAnsi="Times New Roman" w:cs="Times New Roman"/>
          <w:b/>
          <w:sz w:val="36"/>
          <w:szCs w:val="36"/>
        </w:rPr>
        <w:t>5</w:t>
      </w:r>
    </w:p>
    <w:p w14:paraId="77E82735" w14:textId="203521C7" w:rsidR="00D8706C" w:rsidRPr="00D8706C" w:rsidRDefault="00D8706C" w:rsidP="006A1048">
      <w:pPr>
        <w:spacing w:line="360" w:lineRule="auto"/>
        <w:jc w:val="center"/>
        <w:rPr>
          <w:rFonts w:ascii="Times New Roman" w:eastAsia="Times New Roman" w:hAnsi="Times New Roman" w:cs="Times New Roman"/>
          <w:b/>
          <w:sz w:val="36"/>
          <w:szCs w:val="36"/>
        </w:rPr>
      </w:pPr>
    </w:p>
    <w:p w14:paraId="315D9D25" w14:textId="1416EB1A" w:rsidR="00D8706C" w:rsidRPr="00D8706C" w:rsidRDefault="00D8706C" w:rsidP="006A1048">
      <w:pPr>
        <w:spacing w:line="360" w:lineRule="auto"/>
        <w:jc w:val="center"/>
        <w:rPr>
          <w:rFonts w:ascii="Times New Roman" w:eastAsia="Times New Roman" w:hAnsi="Times New Roman" w:cs="Times New Roman"/>
          <w:b/>
          <w:sz w:val="36"/>
          <w:szCs w:val="36"/>
        </w:rPr>
      </w:pPr>
      <w:r w:rsidRPr="00D8706C">
        <w:rPr>
          <w:rFonts w:ascii="Times New Roman" w:eastAsia="Times New Roman" w:hAnsi="Times New Roman" w:cs="Times New Roman"/>
          <w:b/>
          <w:sz w:val="36"/>
          <w:szCs w:val="36"/>
        </w:rPr>
        <w:t>Preliminary Sessions</w:t>
      </w:r>
    </w:p>
    <w:p w14:paraId="68D56452" w14:textId="77777777" w:rsidR="006A1048" w:rsidRPr="00C12BC0" w:rsidRDefault="006A1048" w:rsidP="006A1048">
      <w:pPr>
        <w:spacing w:line="360" w:lineRule="auto"/>
        <w:rPr>
          <w:rFonts w:ascii="Times New Roman" w:eastAsia="Times New Roman" w:hAnsi="Times New Roman" w:cs="Times New Roman"/>
          <w:bCs/>
          <w:sz w:val="24"/>
          <w:szCs w:val="24"/>
        </w:rPr>
      </w:pPr>
    </w:p>
    <w:p w14:paraId="5D768F74" w14:textId="661FF76E" w:rsidR="006A1048" w:rsidRDefault="006A1048" w:rsidP="006A1048">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order of the bills after this cover page is how they were received.  The agenda order directly below</w:t>
      </w:r>
      <w:r w:rsidRPr="00C12BC0">
        <w:rPr>
          <w:rFonts w:ascii="Times New Roman" w:eastAsia="Times New Roman" w:hAnsi="Times New Roman" w:cs="Times New Roman"/>
          <w:bCs/>
          <w:sz w:val="24"/>
          <w:szCs w:val="24"/>
        </w:rPr>
        <w:t xml:space="preserve"> was randomly set</w:t>
      </w:r>
      <w:r>
        <w:rPr>
          <w:rFonts w:ascii="Times New Roman" w:eastAsia="Times New Roman" w:hAnsi="Times New Roman" w:cs="Times New Roman"/>
          <w:bCs/>
          <w:sz w:val="24"/>
          <w:szCs w:val="24"/>
        </w:rPr>
        <w:t xml:space="preserve">, </w:t>
      </w:r>
      <w:r w:rsidRPr="00C12BC0">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 xml:space="preserve">should be followed.  However, it </w:t>
      </w:r>
      <w:r w:rsidRPr="00C12BC0">
        <w:rPr>
          <w:rFonts w:ascii="Times New Roman" w:eastAsia="Times New Roman" w:hAnsi="Times New Roman" w:cs="Times New Roman"/>
          <w:bCs/>
          <w:sz w:val="24"/>
          <w:szCs w:val="24"/>
        </w:rPr>
        <w:t>may be adjusted within each chamber by a suspension of the rules and a 2/3 majority approval.</w:t>
      </w:r>
      <w:r>
        <w:rPr>
          <w:rFonts w:ascii="Times New Roman" w:eastAsia="Times New Roman" w:hAnsi="Times New Roman" w:cs="Times New Roman"/>
          <w:bCs/>
          <w:sz w:val="24"/>
          <w:szCs w:val="24"/>
        </w:rPr>
        <w:t xml:space="preserve">  </w:t>
      </w:r>
      <w:r w:rsidR="001554A4">
        <w:rPr>
          <w:rFonts w:ascii="Times New Roman" w:eastAsia="Times New Roman" w:hAnsi="Times New Roman" w:cs="Times New Roman"/>
          <w:bCs/>
          <w:sz w:val="24"/>
          <w:szCs w:val="24"/>
        </w:rPr>
        <w:t>This adjustment must be done piece by piece, NOT as a wholesale new agenda.</w:t>
      </w:r>
    </w:p>
    <w:p w14:paraId="17268D33" w14:textId="77777777" w:rsidR="00712E7C" w:rsidRDefault="00712E7C" w:rsidP="006A1048">
      <w:pPr>
        <w:spacing w:line="360" w:lineRule="auto"/>
        <w:rPr>
          <w:rFonts w:ascii="Times New Roman" w:eastAsia="Times New Roman" w:hAnsi="Times New Roman" w:cs="Times New Roman"/>
          <w:bCs/>
          <w:sz w:val="24"/>
          <w:szCs w:val="24"/>
        </w:rPr>
      </w:pPr>
    </w:p>
    <w:p w14:paraId="286A4409" w14:textId="4A3F507A" w:rsidR="006A1048" w:rsidRDefault="00712E7C" w:rsidP="00712E7C">
      <w:pPr>
        <w:pStyle w:val="ListParagraph"/>
        <w:numPr>
          <w:ilvl w:val="0"/>
          <w:numId w:val="27"/>
        </w:num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Minecraft Education</w:t>
      </w:r>
    </w:p>
    <w:p w14:paraId="4D2BAC77" w14:textId="1EB19EBB" w:rsidR="00712E7C" w:rsidRDefault="00712E7C" w:rsidP="00712E7C">
      <w:pPr>
        <w:pStyle w:val="ListParagraph"/>
        <w:numPr>
          <w:ilvl w:val="0"/>
          <w:numId w:val="27"/>
        </w:num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Internet Gambling</w:t>
      </w:r>
    </w:p>
    <w:p w14:paraId="21537280" w14:textId="59413408" w:rsidR="00712E7C" w:rsidRDefault="00712E7C" w:rsidP="00712E7C">
      <w:pPr>
        <w:pStyle w:val="ListParagraph"/>
        <w:numPr>
          <w:ilvl w:val="0"/>
          <w:numId w:val="27"/>
        </w:num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Green Future</w:t>
      </w:r>
    </w:p>
    <w:p w14:paraId="088D81F8" w14:textId="2EB0CA00" w:rsidR="00712E7C" w:rsidRDefault="00712E7C" w:rsidP="00712E7C">
      <w:pPr>
        <w:pStyle w:val="ListParagraph"/>
        <w:numPr>
          <w:ilvl w:val="0"/>
          <w:numId w:val="27"/>
        </w:num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Gun Ownership</w:t>
      </w:r>
    </w:p>
    <w:p w14:paraId="3BB9505F" w14:textId="2F816140" w:rsidR="00712E7C" w:rsidRDefault="00712E7C" w:rsidP="00712E7C">
      <w:pPr>
        <w:pStyle w:val="ListParagraph"/>
        <w:numPr>
          <w:ilvl w:val="0"/>
          <w:numId w:val="27"/>
        </w:num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E-Bike Safety</w:t>
      </w:r>
    </w:p>
    <w:p w14:paraId="731EE8D7" w14:textId="6C5A50C7" w:rsidR="00712E7C" w:rsidRDefault="00712E7C" w:rsidP="00712E7C">
      <w:pPr>
        <w:pStyle w:val="ListParagraph"/>
        <w:numPr>
          <w:ilvl w:val="0"/>
          <w:numId w:val="27"/>
        </w:num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USMCA</w:t>
      </w:r>
    </w:p>
    <w:p w14:paraId="445FF90E" w14:textId="7CE1FAD2" w:rsidR="00712E7C" w:rsidRPr="00712E7C" w:rsidRDefault="00712E7C" w:rsidP="00712E7C">
      <w:pPr>
        <w:pStyle w:val="ListParagraph"/>
        <w:numPr>
          <w:ilvl w:val="0"/>
          <w:numId w:val="27"/>
        </w:num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CPR</w:t>
      </w:r>
    </w:p>
    <w:p w14:paraId="6CBBEF53" w14:textId="77777777" w:rsidR="00925696" w:rsidRDefault="00925696" w:rsidP="001554A4">
      <w:pPr>
        <w:rPr>
          <w:rFonts w:ascii="Times New Roman" w:eastAsia="Times New Roman" w:hAnsi="Times New Roman" w:cs="Times New Roman"/>
          <w:sz w:val="24"/>
          <w:szCs w:val="24"/>
        </w:rPr>
      </w:pPr>
    </w:p>
    <w:p w14:paraId="271CCCB6" w14:textId="77777777" w:rsidR="00925696" w:rsidRDefault="00925696" w:rsidP="00C95B2E">
      <w:pPr>
        <w:jc w:val="center"/>
        <w:rPr>
          <w:rFonts w:ascii="Times New Roman" w:eastAsia="Times New Roman" w:hAnsi="Times New Roman" w:cs="Times New Roman"/>
          <w:sz w:val="24"/>
          <w:szCs w:val="24"/>
        </w:rPr>
      </w:pPr>
    </w:p>
    <w:p w14:paraId="32A89803" w14:textId="77777777" w:rsidR="00E1660D" w:rsidRDefault="00925696" w:rsidP="00C95B2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Spartan Invitational will be utilizing a final appeal speech for every legislation debated.  This 90 second speech will be from the author or sponsor of the legislation after the motion to previous question has been passed and before voting takes place.  This speech will be scored by the scorers in the chamber, but will not count against precedence or recency for the competitor.</w:t>
      </w:r>
    </w:p>
    <w:p w14:paraId="0CEA86E6" w14:textId="77777777" w:rsidR="00E1660D" w:rsidRDefault="00E1660D" w:rsidP="00C95B2E">
      <w:pPr>
        <w:jc w:val="center"/>
        <w:rPr>
          <w:rFonts w:ascii="Times New Roman" w:eastAsia="Times New Roman" w:hAnsi="Times New Roman" w:cs="Times New Roman"/>
          <w:sz w:val="24"/>
          <w:szCs w:val="24"/>
        </w:rPr>
      </w:pPr>
    </w:p>
    <w:p w14:paraId="3E08A090" w14:textId="77777777" w:rsidR="00E1660D" w:rsidRDefault="00E1660D" w:rsidP="00C95B2E">
      <w:pPr>
        <w:jc w:val="center"/>
        <w:rPr>
          <w:rFonts w:ascii="Times New Roman" w:eastAsia="Times New Roman" w:hAnsi="Times New Roman" w:cs="Times New Roman"/>
          <w:sz w:val="24"/>
          <w:szCs w:val="24"/>
        </w:rPr>
      </w:pPr>
    </w:p>
    <w:p w14:paraId="0497CDD0" w14:textId="77777777" w:rsidR="00E1660D" w:rsidRDefault="00E1660D" w:rsidP="00C95B2E">
      <w:pPr>
        <w:jc w:val="center"/>
        <w:rPr>
          <w:rFonts w:ascii="Times New Roman" w:eastAsia="Times New Roman" w:hAnsi="Times New Roman" w:cs="Times New Roman"/>
          <w:sz w:val="24"/>
          <w:szCs w:val="24"/>
        </w:rPr>
      </w:pPr>
    </w:p>
    <w:p w14:paraId="3388F853" w14:textId="77777777" w:rsidR="001554A4" w:rsidRDefault="001554A4" w:rsidP="001554A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Supersession legislation follows the last preliminary session legislation</w:t>
      </w:r>
    </w:p>
    <w:p w14:paraId="1B4B6435" w14:textId="530BD13C" w:rsidR="00E1660D" w:rsidRDefault="00E1660D" w:rsidP="00C95B2E">
      <w:pPr>
        <w:jc w:val="center"/>
        <w:rPr>
          <w:rFonts w:ascii="Times New Roman" w:eastAsia="Times New Roman" w:hAnsi="Times New Roman" w:cs="Times New Roman"/>
          <w:sz w:val="24"/>
          <w:szCs w:val="24"/>
        </w:rPr>
      </w:pPr>
    </w:p>
    <w:p w14:paraId="0766DBB8" w14:textId="77777777" w:rsidR="001554A4" w:rsidRDefault="001554A4" w:rsidP="00C95B2E">
      <w:pPr>
        <w:jc w:val="center"/>
        <w:rPr>
          <w:rFonts w:ascii="Times New Roman" w:eastAsia="Times New Roman" w:hAnsi="Times New Roman" w:cs="Times New Roman"/>
          <w:sz w:val="24"/>
          <w:szCs w:val="24"/>
        </w:rPr>
      </w:pPr>
    </w:p>
    <w:p w14:paraId="24C1F9C8" w14:textId="77777777" w:rsidR="008631F9" w:rsidRDefault="008631F9" w:rsidP="00C95B2E">
      <w:pPr>
        <w:jc w:val="center"/>
        <w:rPr>
          <w:rFonts w:ascii="Times New Roman" w:eastAsia="Times New Roman" w:hAnsi="Times New Roman" w:cs="Times New Roman"/>
          <w:sz w:val="24"/>
          <w:szCs w:val="24"/>
        </w:rPr>
      </w:pPr>
    </w:p>
    <w:p w14:paraId="4DDE7986" w14:textId="77777777" w:rsidR="00712E7C" w:rsidRDefault="00712E7C" w:rsidP="00C95B2E">
      <w:pPr>
        <w:jc w:val="center"/>
        <w:rPr>
          <w:rFonts w:ascii="Times New Roman" w:eastAsia="Times New Roman" w:hAnsi="Times New Roman" w:cs="Times New Roman"/>
          <w:sz w:val="24"/>
          <w:szCs w:val="24"/>
        </w:rPr>
      </w:pPr>
    </w:p>
    <w:p w14:paraId="5424B48E" w14:textId="77777777" w:rsidR="008631F9" w:rsidRDefault="008631F9" w:rsidP="00712E7C">
      <w:pPr>
        <w:rPr>
          <w:rFonts w:ascii="Times New Roman" w:eastAsia="Times New Roman" w:hAnsi="Times New Roman" w:cs="Times New Roman"/>
          <w:sz w:val="24"/>
          <w:szCs w:val="24"/>
        </w:rPr>
      </w:pPr>
    </w:p>
    <w:p w14:paraId="30922A35" w14:textId="77777777" w:rsidR="008631F9" w:rsidRPr="006101D3" w:rsidRDefault="008631F9" w:rsidP="008631F9">
      <w:pPr>
        <w:jc w:val="center"/>
        <w:rPr>
          <w:sz w:val="24"/>
          <w:szCs w:val="24"/>
        </w:rPr>
      </w:pPr>
      <w:r w:rsidRPr="006101D3">
        <w:rPr>
          <w:sz w:val="24"/>
          <w:szCs w:val="24"/>
        </w:rPr>
        <w:lastRenderedPageBreak/>
        <w:t>A Bill to Mandate That All Students are Required to be Formally Instructed on CPR Procedures</w:t>
      </w:r>
    </w:p>
    <w:p w14:paraId="7269FB8F" w14:textId="77777777" w:rsidR="008631F9" w:rsidRPr="006101D3" w:rsidRDefault="008631F9" w:rsidP="008631F9">
      <w:pPr>
        <w:rPr>
          <w:sz w:val="24"/>
          <w:szCs w:val="24"/>
        </w:rPr>
      </w:pPr>
    </w:p>
    <w:p w14:paraId="66E481A7" w14:textId="77777777" w:rsidR="008631F9" w:rsidRPr="006101D3" w:rsidRDefault="008631F9" w:rsidP="008631F9">
      <w:pPr>
        <w:rPr>
          <w:sz w:val="24"/>
          <w:szCs w:val="24"/>
        </w:rPr>
      </w:pPr>
      <w:r w:rsidRPr="006101D3">
        <w:rPr>
          <w:sz w:val="24"/>
          <w:szCs w:val="24"/>
        </w:rPr>
        <w:t xml:space="preserve">BE IT ENACTED BY THE CONGRESS HERE ASSEMBLED THAT: </w:t>
      </w:r>
    </w:p>
    <w:p w14:paraId="674EC24D" w14:textId="77777777" w:rsidR="008631F9" w:rsidRDefault="008631F9" w:rsidP="008631F9"/>
    <w:p w14:paraId="5380ED9F" w14:textId="77777777" w:rsidR="008631F9" w:rsidRDefault="008631F9" w:rsidP="008631F9">
      <w:pPr>
        <w:pStyle w:val="ListParagraph"/>
        <w:numPr>
          <w:ilvl w:val="0"/>
          <w:numId w:val="19"/>
        </w:numPr>
        <w:spacing w:line="480" w:lineRule="auto"/>
      </w:pPr>
      <w:r>
        <w:t xml:space="preserve">Section 1. The United States will allocate a combined 375,000,000 dollars to the </w:t>
      </w:r>
    </w:p>
    <w:p w14:paraId="1428CAF3" w14:textId="77777777" w:rsidR="008631F9" w:rsidRDefault="008631F9" w:rsidP="008631F9">
      <w:pPr>
        <w:pStyle w:val="ListParagraph"/>
        <w:numPr>
          <w:ilvl w:val="0"/>
          <w:numId w:val="19"/>
        </w:numPr>
        <w:spacing w:line="480" w:lineRule="auto"/>
      </w:pPr>
      <w:r>
        <w:t xml:space="preserve">Department of Education, the Department of Health, and the Department of Labor in </w:t>
      </w:r>
    </w:p>
    <w:p w14:paraId="7BFE8C1D" w14:textId="77777777" w:rsidR="008631F9" w:rsidRDefault="008631F9" w:rsidP="008631F9">
      <w:pPr>
        <w:pStyle w:val="ListParagraph"/>
        <w:numPr>
          <w:ilvl w:val="0"/>
          <w:numId w:val="19"/>
        </w:numPr>
        <w:spacing w:line="480" w:lineRule="auto"/>
      </w:pPr>
      <w:r>
        <w:t xml:space="preserve">order to educate all students on CPR procedures. </w:t>
      </w:r>
    </w:p>
    <w:p w14:paraId="6F522B72" w14:textId="77777777" w:rsidR="008631F9" w:rsidRDefault="008631F9" w:rsidP="008631F9">
      <w:pPr>
        <w:pStyle w:val="ListParagraph"/>
        <w:numPr>
          <w:ilvl w:val="0"/>
          <w:numId w:val="19"/>
        </w:numPr>
        <w:spacing w:line="480" w:lineRule="auto"/>
      </w:pPr>
      <w:r>
        <w:t xml:space="preserve">Section 2. Students shall be defined as all school going children in grades 9th through </w:t>
      </w:r>
    </w:p>
    <w:p w14:paraId="3E599872" w14:textId="77777777" w:rsidR="008631F9" w:rsidRDefault="008631F9" w:rsidP="008631F9">
      <w:pPr>
        <w:pStyle w:val="ListParagraph"/>
        <w:numPr>
          <w:ilvl w:val="0"/>
          <w:numId w:val="19"/>
        </w:numPr>
        <w:spacing w:line="480" w:lineRule="auto"/>
      </w:pPr>
      <w:r>
        <w:t xml:space="preserve">12th. </w:t>
      </w:r>
    </w:p>
    <w:p w14:paraId="0E3A13C6" w14:textId="77777777" w:rsidR="008631F9" w:rsidRDefault="008631F9" w:rsidP="008631F9">
      <w:pPr>
        <w:pStyle w:val="ListParagraph"/>
        <w:numPr>
          <w:ilvl w:val="0"/>
          <w:numId w:val="19"/>
        </w:numPr>
        <w:spacing w:line="480" w:lineRule="auto"/>
      </w:pPr>
      <w:r>
        <w:t xml:space="preserve">Section 3. The Department of Health will be allocated 110,000,000 dollars in order to </w:t>
      </w:r>
    </w:p>
    <w:p w14:paraId="65155BE8" w14:textId="77777777" w:rsidR="008631F9" w:rsidRDefault="008631F9" w:rsidP="008631F9">
      <w:pPr>
        <w:pStyle w:val="ListParagraph"/>
        <w:numPr>
          <w:ilvl w:val="0"/>
          <w:numId w:val="19"/>
        </w:numPr>
        <w:spacing w:line="480" w:lineRule="auto"/>
      </w:pPr>
      <w:r>
        <w:t xml:space="preserve">buy the Red Cross Instructor Kits as well as other supplies and dispense them to all </w:t>
      </w:r>
    </w:p>
    <w:p w14:paraId="7F73D055" w14:textId="77777777" w:rsidR="008631F9" w:rsidRDefault="008631F9" w:rsidP="008631F9">
      <w:pPr>
        <w:pStyle w:val="ListParagraph"/>
        <w:numPr>
          <w:ilvl w:val="0"/>
          <w:numId w:val="19"/>
        </w:numPr>
        <w:spacing w:line="480" w:lineRule="auto"/>
      </w:pPr>
      <w:r>
        <w:t xml:space="preserve">schools, both private and public, throughout the states. The Department of Labor will </w:t>
      </w:r>
    </w:p>
    <w:p w14:paraId="190C5327" w14:textId="77777777" w:rsidR="008631F9" w:rsidRDefault="008631F9" w:rsidP="008631F9">
      <w:pPr>
        <w:pStyle w:val="ListParagraph"/>
        <w:numPr>
          <w:ilvl w:val="0"/>
          <w:numId w:val="19"/>
        </w:numPr>
        <w:spacing w:line="480" w:lineRule="auto"/>
      </w:pPr>
      <w:r>
        <w:t xml:space="preserve">receive an allocation of 260,000,000 dollars in order to sufficiently pay all teachers under </w:t>
      </w:r>
    </w:p>
    <w:p w14:paraId="08DEC5D4" w14:textId="77777777" w:rsidR="008631F9" w:rsidRDefault="008631F9" w:rsidP="008631F9">
      <w:pPr>
        <w:pStyle w:val="ListParagraph"/>
        <w:numPr>
          <w:ilvl w:val="0"/>
          <w:numId w:val="19"/>
        </w:numPr>
        <w:spacing w:line="480" w:lineRule="auto"/>
      </w:pPr>
      <w:r>
        <w:t xml:space="preserve">this program. </w:t>
      </w:r>
    </w:p>
    <w:p w14:paraId="65581481" w14:textId="77777777" w:rsidR="008631F9" w:rsidRDefault="008631F9" w:rsidP="008631F9">
      <w:pPr>
        <w:pStyle w:val="ListParagraph"/>
        <w:numPr>
          <w:ilvl w:val="0"/>
          <w:numId w:val="19"/>
        </w:numPr>
        <w:spacing w:line="480" w:lineRule="auto"/>
      </w:pPr>
      <w:r>
        <w:t xml:space="preserve">            A. The Department of Education and the Department of Health will join </w:t>
      </w:r>
    </w:p>
    <w:p w14:paraId="7F17856E" w14:textId="77777777" w:rsidR="008631F9" w:rsidRDefault="008631F9" w:rsidP="008631F9">
      <w:pPr>
        <w:pStyle w:val="ListParagraph"/>
        <w:numPr>
          <w:ilvl w:val="0"/>
          <w:numId w:val="19"/>
        </w:numPr>
        <w:spacing w:line="480" w:lineRule="auto"/>
      </w:pPr>
      <w:r>
        <w:t xml:space="preserve">together with a joint budgeting of 5,000,000 dollars in order to create the curriculum of </w:t>
      </w:r>
    </w:p>
    <w:p w14:paraId="4466D4BB" w14:textId="77777777" w:rsidR="008631F9" w:rsidRDefault="008631F9" w:rsidP="008631F9">
      <w:pPr>
        <w:pStyle w:val="ListParagraph"/>
        <w:numPr>
          <w:ilvl w:val="0"/>
          <w:numId w:val="19"/>
        </w:numPr>
        <w:spacing w:line="480" w:lineRule="auto"/>
      </w:pPr>
      <w:r>
        <w:t xml:space="preserve">the aforementioned program. The curriculum shall include per school, eight specially </w:t>
      </w:r>
    </w:p>
    <w:p w14:paraId="37FBE8DE" w14:textId="77777777" w:rsidR="008631F9" w:rsidRDefault="008631F9" w:rsidP="008631F9">
      <w:pPr>
        <w:pStyle w:val="ListParagraph"/>
        <w:numPr>
          <w:ilvl w:val="0"/>
          <w:numId w:val="19"/>
        </w:numPr>
        <w:spacing w:line="480" w:lineRule="auto"/>
      </w:pPr>
      <w:r>
        <w:t xml:space="preserve">trained teachers, 2 per grade, that are required to teach a combined yearly total of 10 </w:t>
      </w:r>
    </w:p>
    <w:p w14:paraId="56216BCE" w14:textId="77777777" w:rsidR="008631F9" w:rsidRDefault="008631F9" w:rsidP="008631F9">
      <w:pPr>
        <w:pStyle w:val="ListParagraph"/>
        <w:numPr>
          <w:ilvl w:val="0"/>
          <w:numId w:val="19"/>
        </w:numPr>
        <w:spacing w:line="480" w:lineRule="auto"/>
      </w:pPr>
      <w:r>
        <w:t xml:space="preserve">CPR instructing hours per year. </w:t>
      </w:r>
    </w:p>
    <w:p w14:paraId="5B31B1E6" w14:textId="77777777" w:rsidR="008631F9" w:rsidRDefault="008631F9" w:rsidP="008631F9">
      <w:pPr>
        <w:pStyle w:val="ListParagraph"/>
        <w:numPr>
          <w:ilvl w:val="0"/>
          <w:numId w:val="19"/>
        </w:numPr>
        <w:spacing w:line="480" w:lineRule="auto"/>
      </w:pPr>
      <w:r>
        <w:t xml:space="preserve">Section 4. This bill will take effect in FY 2025. </w:t>
      </w:r>
    </w:p>
    <w:p w14:paraId="1C82AC42" w14:textId="77777777" w:rsidR="008631F9" w:rsidRDefault="008631F9" w:rsidP="008631F9">
      <w:pPr>
        <w:pStyle w:val="ListParagraph"/>
        <w:numPr>
          <w:ilvl w:val="0"/>
          <w:numId w:val="19"/>
        </w:numPr>
        <w:spacing w:line="480" w:lineRule="auto"/>
      </w:pPr>
      <w:r>
        <w:t>Section 5. All laws in conflict with this legislation are hereby declared null and void.</w:t>
      </w:r>
    </w:p>
    <w:p w14:paraId="5C172270" w14:textId="77777777" w:rsidR="008631F9" w:rsidRDefault="008631F9" w:rsidP="008631F9">
      <w:pPr>
        <w:spacing w:line="480" w:lineRule="auto"/>
      </w:pPr>
    </w:p>
    <w:p w14:paraId="7E9100F2" w14:textId="77777777" w:rsidR="008631F9" w:rsidRDefault="008631F9" w:rsidP="008631F9">
      <w:pPr>
        <w:spacing w:line="480" w:lineRule="auto"/>
        <w:ind w:left="360"/>
      </w:pPr>
      <w:r>
        <w:t>Respectfully Submitted by</w:t>
      </w:r>
    </w:p>
    <w:p w14:paraId="1BDE3116" w14:textId="77777777" w:rsidR="008631F9" w:rsidRDefault="008631F9" w:rsidP="008631F9">
      <w:pPr>
        <w:spacing w:line="480" w:lineRule="auto"/>
        <w:ind w:left="360"/>
      </w:pPr>
      <w:r>
        <w:t>Notre Dame H.S.</w:t>
      </w:r>
    </w:p>
    <w:p w14:paraId="56E7D5D5" w14:textId="77777777" w:rsidR="008631F9" w:rsidRDefault="008631F9" w:rsidP="008631F9">
      <w:pPr>
        <w:spacing w:line="480" w:lineRule="auto"/>
        <w:ind w:left="360"/>
      </w:pPr>
    </w:p>
    <w:p w14:paraId="6E7C4869" w14:textId="77777777" w:rsidR="008631F9" w:rsidRDefault="008631F9" w:rsidP="008631F9">
      <w:pPr>
        <w:spacing w:line="480" w:lineRule="auto"/>
        <w:ind w:left="360"/>
      </w:pPr>
    </w:p>
    <w:p w14:paraId="6F1E13DF" w14:textId="77777777" w:rsidR="008631F9" w:rsidRDefault="008631F9" w:rsidP="008631F9">
      <w:pPr>
        <w:spacing w:line="480" w:lineRule="auto"/>
        <w:ind w:left="360"/>
      </w:pPr>
    </w:p>
    <w:p w14:paraId="7E18FDEB" w14:textId="77777777" w:rsidR="008631F9" w:rsidRDefault="008631F9" w:rsidP="008631F9">
      <w:pPr>
        <w:spacing w:line="480" w:lineRule="auto"/>
        <w:ind w:left="360"/>
      </w:pPr>
    </w:p>
    <w:p w14:paraId="7CF07A56" w14:textId="77777777" w:rsidR="008631F9" w:rsidRDefault="008631F9" w:rsidP="0069599B">
      <w:pPr>
        <w:rPr>
          <w:rFonts w:ascii="Times New Roman" w:eastAsia="Times New Roman" w:hAnsi="Times New Roman" w:cs="Times New Roman"/>
          <w:sz w:val="24"/>
          <w:szCs w:val="24"/>
        </w:rPr>
      </w:pPr>
    </w:p>
    <w:p w14:paraId="690F2724" w14:textId="77777777" w:rsidR="008631F9" w:rsidRDefault="008631F9" w:rsidP="008631F9">
      <w:pPr>
        <w:pBdr>
          <w:top w:val="nil"/>
          <w:left w:val="nil"/>
          <w:bottom w:val="nil"/>
          <w:right w:val="nil"/>
          <w:between w:val="nil"/>
        </w:pBdr>
        <w:jc w:val="center"/>
        <w:rPr>
          <w:sz w:val="36"/>
          <w:szCs w:val="36"/>
        </w:rPr>
      </w:pPr>
      <w:r>
        <w:rPr>
          <w:b/>
          <w:sz w:val="36"/>
          <w:szCs w:val="36"/>
        </w:rPr>
        <w:lastRenderedPageBreak/>
        <w:t>E-Bike Safety Act (ESA)</w:t>
      </w:r>
    </w:p>
    <w:tbl>
      <w:tblPr>
        <w:tblW w:w="9417" w:type="dxa"/>
        <w:tblLayout w:type="fixed"/>
        <w:tblLook w:val="0600" w:firstRow="0" w:lastRow="0" w:firstColumn="0" w:lastColumn="0" w:noHBand="1" w:noVBand="1"/>
      </w:tblPr>
      <w:tblGrid>
        <w:gridCol w:w="362"/>
        <w:gridCol w:w="9055"/>
      </w:tblGrid>
      <w:tr w:rsidR="008631F9" w14:paraId="5A9353BD" w14:textId="77777777" w:rsidTr="00B94056">
        <w:tc>
          <w:tcPr>
            <w:tcW w:w="362" w:type="dxa"/>
            <w:shd w:val="clear" w:color="auto" w:fill="auto"/>
            <w:tcMar>
              <w:top w:w="14" w:type="dxa"/>
              <w:left w:w="14" w:type="dxa"/>
              <w:bottom w:w="14" w:type="dxa"/>
              <w:right w:w="14" w:type="dxa"/>
            </w:tcMar>
          </w:tcPr>
          <w:p w14:paraId="055D8B1D" w14:textId="77777777" w:rsidR="008631F9" w:rsidRDefault="008631F9" w:rsidP="00B94056">
            <w:pPr>
              <w:widowControl w:val="0"/>
              <w:pBdr>
                <w:top w:val="nil"/>
                <w:left w:val="nil"/>
                <w:bottom w:val="nil"/>
                <w:right w:val="nil"/>
                <w:between w:val="nil"/>
              </w:pBdr>
              <w:spacing w:line="335" w:lineRule="auto"/>
              <w:rPr>
                <w:smallCaps/>
                <w:sz w:val="28"/>
                <w:szCs w:val="28"/>
              </w:rPr>
            </w:pPr>
          </w:p>
          <w:p w14:paraId="70AE94C0"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1</w:t>
            </w:r>
          </w:p>
          <w:p w14:paraId="748D72F2"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2</w:t>
            </w:r>
          </w:p>
          <w:p w14:paraId="717FAF03"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3</w:t>
            </w:r>
          </w:p>
          <w:p w14:paraId="4A6A0518"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4</w:t>
            </w:r>
          </w:p>
          <w:p w14:paraId="60523F0F"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5</w:t>
            </w:r>
          </w:p>
          <w:p w14:paraId="4E4A1E61"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6</w:t>
            </w:r>
          </w:p>
          <w:p w14:paraId="0C7C59B7"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7</w:t>
            </w:r>
          </w:p>
          <w:p w14:paraId="198A793B"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8</w:t>
            </w:r>
          </w:p>
          <w:p w14:paraId="7059854D"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9</w:t>
            </w:r>
          </w:p>
          <w:p w14:paraId="355BD602"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10</w:t>
            </w:r>
          </w:p>
          <w:p w14:paraId="1F2DC7F2"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11</w:t>
            </w:r>
          </w:p>
          <w:p w14:paraId="3A5C51C0"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12</w:t>
            </w:r>
          </w:p>
          <w:p w14:paraId="02B90D7E"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13</w:t>
            </w:r>
          </w:p>
          <w:p w14:paraId="10474CFB"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14</w:t>
            </w:r>
          </w:p>
          <w:p w14:paraId="1A60E120"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15</w:t>
            </w:r>
          </w:p>
          <w:p w14:paraId="11A94BFD"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16</w:t>
            </w:r>
          </w:p>
          <w:p w14:paraId="26D4E7B4"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17</w:t>
            </w:r>
          </w:p>
          <w:p w14:paraId="50C9A01C"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18</w:t>
            </w:r>
          </w:p>
          <w:p w14:paraId="62102318"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19</w:t>
            </w:r>
          </w:p>
          <w:p w14:paraId="201F3027"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20</w:t>
            </w:r>
          </w:p>
          <w:p w14:paraId="6787193D"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21</w:t>
            </w:r>
            <w:r>
              <w:rPr>
                <w:smallCaps/>
                <w:sz w:val="24"/>
                <w:szCs w:val="24"/>
              </w:rPr>
              <w:br/>
              <w:t>22</w:t>
            </w:r>
          </w:p>
        </w:tc>
        <w:tc>
          <w:tcPr>
            <w:tcW w:w="9055" w:type="dxa"/>
            <w:shd w:val="clear" w:color="auto" w:fill="auto"/>
            <w:tcMar>
              <w:top w:w="100" w:type="dxa"/>
              <w:left w:w="100" w:type="dxa"/>
              <w:bottom w:w="100" w:type="dxa"/>
              <w:right w:w="100" w:type="dxa"/>
            </w:tcMar>
          </w:tcPr>
          <w:p w14:paraId="44E02788" w14:textId="77777777" w:rsidR="008631F9" w:rsidRDefault="008631F9" w:rsidP="00B94056">
            <w:pPr>
              <w:pBdr>
                <w:top w:val="nil"/>
                <w:left w:val="nil"/>
                <w:bottom w:val="nil"/>
                <w:right w:val="nil"/>
                <w:between w:val="nil"/>
              </w:pBdr>
              <w:spacing w:line="335" w:lineRule="auto"/>
            </w:pPr>
            <w:r>
              <w:rPr>
                <w:smallCaps/>
                <w:sz w:val="24"/>
                <w:szCs w:val="24"/>
              </w:rPr>
              <w:t>BE IT ENACTED BY THE CONGRESS HERE ASSEMBLED THAT:</w:t>
            </w:r>
          </w:p>
          <w:p w14:paraId="6659553C" w14:textId="77777777" w:rsidR="008631F9" w:rsidRDefault="008631F9" w:rsidP="00B94056">
            <w:pPr>
              <w:pBdr>
                <w:top w:val="nil"/>
                <w:left w:val="nil"/>
                <w:bottom w:val="nil"/>
                <w:right w:val="nil"/>
                <w:between w:val="nil"/>
              </w:pBdr>
              <w:spacing w:line="335" w:lineRule="auto"/>
              <w:ind w:left="1440"/>
              <w:rPr>
                <w:sz w:val="24"/>
                <w:szCs w:val="24"/>
              </w:rPr>
            </w:pPr>
            <w:r>
              <w:rPr>
                <w:b/>
                <w:smallCaps/>
                <w:sz w:val="24"/>
                <w:szCs w:val="24"/>
              </w:rPr>
              <w:t>SECTION 1</w:t>
            </w:r>
            <w:r>
              <w:rPr>
                <w:sz w:val="24"/>
                <w:szCs w:val="24"/>
              </w:rPr>
              <w:t>.</w:t>
            </w:r>
            <w:r>
              <w:rPr>
                <w:sz w:val="24"/>
                <w:szCs w:val="24"/>
              </w:rPr>
              <w:tab/>
              <w:t xml:space="preserve">The use of E-bikes may hereby be regulated for the safety and general </w:t>
            </w:r>
            <w:proofErr w:type="spellStart"/>
            <w:r>
              <w:rPr>
                <w:sz w:val="24"/>
                <w:szCs w:val="24"/>
              </w:rPr>
              <w:t>well being</w:t>
            </w:r>
            <w:proofErr w:type="spellEnd"/>
            <w:r>
              <w:rPr>
                <w:sz w:val="24"/>
                <w:szCs w:val="24"/>
              </w:rPr>
              <w:t xml:space="preserve"> of the public. </w:t>
            </w:r>
          </w:p>
          <w:p w14:paraId="0C27CDEB" w14:textId="77777777" w:rsidR="008631F9" w:rsidRDefault="008631F9" w:rsidP="00B94056">
            <w:pPr>
              <w:pBdr>
                <w:top w:val="nil"/>
                <w:left w:val="nil"/>
                <w:bottom w:val="nil"/>
                <w:right w:val="nil"/>
                <w:between w:val="nil"/>
              </w:pBdr>
              <w:spacing w:line="335" w:lineRule="auto"/>
              <w:ind w:left="1440"/>
              <w:rPr>
                <w:sz w:val="24"/>
                <w:szCs w:val="24"/>
              </w:rPr>
            </w:pPr>
            <w:r>
              <w:rPr>
                <w:b/>
                <w:smallCaps/>
                <w:sz w:val="24"/>
                <w:szCs w:val="24"/>
              </w:rPr>
              <w:t>SECTION 2</w:t>
            </w:r>
            <w:r>
              <w:rPr>
                <w:sz w:val="24"/>
                <w:szCs w:val="24"/>
              </w:rPr>
              <w:t>.</w:t>
            </w:r>
            <w:r>
              <w:rPr>
                <w:sz w:val="24"/>
                <w:szCs w:val="24"/>
              </w:rPr>
              <w:tab/>
              <w:t xml:space="preserve">Electric bikes are defined as bicycles equipped with a battery and a small electric motor to assist you in pedaling faster and farther. E-bikes are offered in a variety of styles, including cargo bikes, commuting bikes, mountain bikes, folding bikes, etc. </w:t>
            </w:r>
          </w:p>
          <w:p w14:paraId="6E137228" w14:textId="77777777" w:rsidR="008631F9" w:rsidRDefault="008631F9" w:rsidP="00B94056">
            <w:pPr>
              <w:pBdr>
                <w:top w:val="nil"/>
                <w:left w:val="nil"/>
                <w:bottom w:val="nil"/>
                <w:right w:val="nil"/>
                <w:between w:val="nil"/>
              </w:pBdr>
              <w:spacing w:line="335" w:lineRule="auto"/>
              <w:ind w:left="1440"/>
              <w:rPr>
                <w:sz w:val="24"/>
                <w:szCs w:val="24"/>
              </w:rPr>
            </w:pPr>
            <w:r>
              <w:rPr>
                <w:b/>
                <w:smallCaps/>
                <w:sz w:val="24"/>
                <w:szCs w:val="24"/>
              </w:rPr>
              <w:t>SECTION 3</w:t>
            </w:r>
            <w:r>
              <w:rPr>
                <w:b/>
                <w:sz w:val="24"/>
                <w:szCs w:val="24"/>
              </w:rPr>
              <w:t>.</w:t>
            </w:r>
            <w:r>
              <w:rPr>
                <w:sz w:val="24"/>
                <w:szCs w:val="24"/>
              </w:rPr>
              <w:tab/>
              <w:t xml:space="preserve">The Department of Transportation in collaboration with the Consumer Product Safety Commission (CPSC) will oversee the implementation of this bill. </w:t>
            </w:r>
          </w:p>
          <w:p w14:paraId="7B0F54CD" w14:textId="77777777" w:rsidR="008631F9" w:rsidRDefault="008631F9" w:rsidP="008631F9">
            <w:pPr>
              <w:numPr>
                <w:ilvl w:val="0"/>
                <w:numId w:val="17"/>
              </w:numPr>
              <w:pBdr>
                <w:top w:val="nil"/>
                <w:left w:val="nil"/>
                <w:bottom w:val="nil"/>
                <w:right w:val="nil"/>
                <w:between w:val="nil"/>
              </w:pBdr>
              <w:spacing w:line="335" w:lineRule="auto"/>
              <w:rPr>
                <w:sz w:val="24"/>
                <w:szCs w:val="24"/>
              </w:rPr>
            </w:pPr>
            <w:r>
              <w:rPr>
                <w:sz w:val="24"/>
                <w:szCs w:val="24"/>
              </w:rPr>
              <w:t>Enforcing E-bikes to be recognized as their own category separated from non-motorized bikes and motorcycles.</w:t>
            </w:r>
          </w:p>
          <w:p w14:paraId="16352872" w14:textId="77777777" w:rsidR="008631F9" w:rsidRDefault="008631F9" w:rsidP="008631F9">
            <w:pPr>
              <w:numPr>
                <w:ilvl w:val="0"/>
                <w:numId w:val="17"/>
              </w:numPr>
              <w:pBdr>
                <w:top w:val="nil"/>
                <w:left w:val="nil"/>
                <w:bottom w:val="nil"/>
                <w:right w:val="nil"/>
                <w:between w:val="nil"/>
              </w:pBdr>
              <w:spacing w:line="335" w:lineRule="auto"/>
              <w:rPr>
                <w:sz w:val="24"/>
                <w:szCs w:val="24"/>
              </w:rPr>
            </w:pPr>
            <w:r>
              <w:rPr>
                <w:sz w:val="24"/>
                <w:szCs w:val="24"/>
              </w:rPr>
              <w:t>Reforming safety regulations and access of E-bikes.</w:t>
            </w:r>
          </w:p>
          <w:p w14:paraId="105D6D84" w14:textId="77777777" w:rsidR="008631F9" w:rsidRDefault="008631F9" w:rsidP="008631F9">
            <w:pPr>
              <w:numPr>
                <w:ilvl w:val="0"/>
                <w:numId w:val="17"/>
              </w:numPr>
              <w:spacing w:line="335" w:lineRule="auto"/>
              <w:rPr>
                <w:sz w:val="24"/>
                <w:szCs w:val="24"/>
              </w:rPr>
            </w:pPr>
            <w:r>
              <w:rPr>
                <w:sz w:val="24"/>
                <w:szCs w:val="24"/>
              </w:rPr>
              <w:t>A change of age requirement for operation of E-bikes shall now be issued to those who wish to use the form of transportation (which will be 16+).</w:t>
            </w:r>
          </w:p>
          <w:p w14:paraId="6B3F1B18" w14:textId="77777777" w:rsidR="008631F9" w:rsidRDefault="008631F9" w:rsidP="008631F9">
            <w:pPr>
              <w:numPr>
                <w:ilvl w:val="0"/>
                <w:numId w:val="17"/>
              </w:numPr>
              <w:pBdr>
                <w:top w:val="nil"/>
                <w:left w:val="nil"/>
                <w:bottom w:val="nil"/>
                <w:right w:val="nil"/>
                <w:between w:val="nil"/>
              </w:pBdr>
              <w:spacing w:line="335" w:lineRule="auto"/>
              <w:rPr>
                <w:sz w:val="24"/>
                <w:szCs w:val="24"/>
              </w:rPr>
            </w:pPr>
            <w:r>
              <w:rPr>
                <w:sz w:val="24"/>
                <w:szCs w:val="24"/>
              </w:rPr>
              <w:t>Mandating use of a stronger helmet, enforcement of obeying traffic laws like maintaining under 20 MPH, and using bike lanes, streets, highways, and roadways without use of sidewalks.</w:t>
            </w:r>
          </w:p>
          <w:p w14:paraId="6EFF661F" w14:textId="77777777" w:rsidR="008631F9" w:rsidRDefault="008631F9" w:rsidP="008631F9">
            <w:pPr>
              <w:numPr>
                <w:ilvl w:val="0"/>
                <w:numId w:val="17"/>
              </w:numPr>
              <w:pBdr>
                <w:top w:val="nil"/>
                <w:left w:val="nil"/>
                <w:bottom w:val="nil"/>
                <w:right w:val="nil"/>
                <w:between w:val="nil"/>
              </w:pBdr>
              <w:spacing w:line="335" w:lineRule="auto"/>
              <w:rPr>
                <w:sz w:val="24"/>
                <w:szCs w:val="24"/>
              </w:rPr>
            </w:pPr>
            <w:r>
              <w:rPr>
                <w:sz w:val="24"/>
                <w:szCs w:val="24"/>
              </w:rPr>
              <w:t>Changing the manufacturing of lithium (E-bike) batteries from voluntary to mandatory standards.</w:t>
            </w:r>
          </w:p>
          <w:p w14:paraId="56FD9D95" w14:textId="77777777" w:rsidR="008631F9" w:rsidRDefault="008631F9" w:rsidP="00B94056">
            <w:pPr>
              <w:pBdr>
                <w:top w:val="nil"/>
                <w:left w:val="nil"/>
                <w:bottom w:val="nil"/>
                <w:right w:val="nil"/>
                <w:between w:val="nil"/>
              </w:pBdr>
              <w:spacing w:line="335" w:lineRule="auto"/>
              <w:ind w:left="1440"/>
              <w:rPr>
                <w:i/>
                <w:sz w:val="24"/>
                <w:szCs w:val="24"/>
              </w:rPr>
            </w:pPr>
            <w:r>
              <w:rPr>
                <w:b/>
                <w:sz w:val="24"/>
                <w:szCs w:val="24"/>
              </w:rPr>
              <w:t>SECTION 4.</w:t>
            </w:r>
            <w:r>
              <w:rPr>
                <w:b/>
                <w:sz w:val="24"/>
                <w:szCs w:val="24"/>
              </w:rPr>
              <w:tab/>
            </w:r>
            <w:r>
              <w:rPr>
                <w:sz w:val="24"/>
                <w:szCs w:val="24"/>
              </w:rPr>
              <w:t>This legislation will take effect on FY 2027. All laws in conflict with this legislation are hereby declared null and void.</w:t>
            </w:r>
          </w:p>
        </w:tc>
      </w:tr>
    </w:tbl>
    <w:p w14:paraId="6100681A" w14:textId="77777777" w:rsidR="008631F9" w:rsidRDefault="008631F9" w:rsidP="008631F9">
      <w:pPr>
        <w:pBdr>
          <w:top w:val="nil"/>
          <w:left w:val="nil"/>
          <w:bottom w:val="nil"/>
          <w:right w:val="nil"/>
          <w:between w:val="nil"/>
        </w:pBdr>
        <w:ind w:left="1440" w:hanging="1440"/>
        <w:rPr>
          <w:sz w:val="22"/>
          <w:szCs w:val="22"/>
        </w:rPr>
      </w:pPr>
      <w:r>
        <w:rPr>
          <w:i/>
          <w:sz w:val="22"/>
          <w:szCs w:val="22"/>
        </w:rPr>
        <w:t xml:space="preserve">Introduced for Congressional Debate by </w:t>
      </w:r>
      <w:proofErr w:type="spellStart"/>
      <w:r>
        <w:rPr>
          <w:i/>
          <w:sz w:val="22"/>
          <w:szCs w:val="22"/>
        </w:rPr>
        <w:t>Cairee</w:t>
      </w:r>
      <w:proofErr w:type="spellEnd"/>
      <w:r>
        <w:rPr>
          <w:i/>
          <w:sz w:val="22"/>
          <w:szCs w:val="22"/>
        </w:rPr>
        <w:t xml:space="preserve"> Upshur of Phillipsburg high school.</w:t>
      </w:r>
    </w:p>
    <w:p w14:paraId="67A6A39B" w14:textId="77777777" w:rsidR="008631F9" w:rsidRDefault="008631F9" w:rsidP="008631F9">
      <w:pPr>
        <w:pBdr>
          <w:top w:val="nil"/>
          <w:left w:val="nil"/>
          <w:bottom w:val="nil"/>
          <w:right w:val="nil"/>
          <w:between w:val="nil"/>
        </w:pBdr>
        <w:ind w:left="1440" w:hanging="1440"/>
        <w:rPr>
          <w:sz w:val="22"/>
          <w:szCs w:val="22"/>
        </w:rPr>
      </w:pPr>
    </w:p>
    <w:p w14:paraId="7EDF5C4D" w14:textId="77777777" w:rsidR="008631F9" w:rsidRDefault="008631F9" w:rsidP="008631F9">
      <w:pPr>
        <w:pBdr>
          <w:top w:val="nil"/>
          <w:left w:val="nil"/>
          <w:bottom w:val="nil"/>
          <w:right w:val="nil"/>
          <w:between w:val="nil"/>
        </w:pBdr>
        <w:ind w:left="1440" w:hanging="1440"/>
        <w:rPr>
          <w:sz w:val="22"/>
          <w:szCs w:val="22"/>
        </w:rPr>
      </w:pPr>
    </w:p>
    <w:p w14:paraId="08A38C4C" w14:textId="77777777" w:rsidR="005B582D" w:rsidRDefault="005B582D" w:rsidP="006A1048">
      <w:pPr>
        <w:jc w:val="center"/>
        <w:rPr>
          <w:rFonts w:ascii="Times New Roman" w:eastAsia="Times New Roman" w:hAnsi="Times New Roman" w:cs="Times New Roman"/>
          <w:b/>
          <w:bCs/>
          <w:sz w:val="36"/>
          <w:szCs w:val="36"/>
        </w:rPr>
      </w:pPr>
    </w:p>
    <w:p w14:paraId="002AAE3D" w14:textId="77777777" w:rsidR="005B582D" w:rsidRDefault="005B582D" w:rsidP="006A1048">
      <w:pPr>
        <w:jc w:val="center"/>
        <w:rPr>
          <w:rFonts w:ascii="Times New Roman" w:eastAsia="Times New Roman" w:hAnsi="Times New Roman" w:cs="Times New Roman"/>
          <w:b/>
          <w:bCs/>
          <w:sz w:val="36"/>
          <w:szCs w:val="36"/>
        </w:rPr>
      </w:pPr>
    </w:p>
    <w:p w14:paraId="7C100792" w14:textId="77777777" w:rsidR="0069599B" w:rsidRDefault="0069599B" w:rsidP="006A1048">
      <w:pPr>
        <w:jc w:val="center"/>
        <w:rPr>
          <w:rFonts w:ascii="Times New Roman" w:eastAsia="Times New Roman" w:hAnsi="Times New Roman" w:cs="Times New Roman"/>
          <w:b/>
          <w:bCs/>
          <w:sz w:val="36"/>
          <w:szCs w:val="36"/>
        </w:rPr>
      </w:pPr>
    </w:p>
    <w:p w14:paraId="7CE47C4C" w14:textId="77777777" w:rsidR="005B582D" w:rsidRDefault="005B582D" w:rsidP="0069599B">
      <w:pPr>
        <w:rPr>
          <w:rFonts w:ascii="Times New Roman" w:eastAsia="Times New Roman" w:hAnsi="Times New Roman" w:cs="Times New Roman"/>
          <w:b/>
          <w:bCs/>
          <w:sz w:val="36"/>
          <w:szCs w:val="36"/>
        </w:rPr>
      </w:pPr>
    </w:p>
    <w:p w14:paraId="53D3D103" w14:textId="77777777" w:rsidR="005B582D" w:rsidRDefault="005B582D" w:rsidP="006A1048">
      <w:pPr>
        <w:jc w:val="center"/>
        <w:rPr>
          <w:rFonts w:ascii="Times New Roman" w:eastAsia="Times New Roman" w:hAnsi="Times New Roman" w:cs="Times New Roman"/>
          <w:b/>
          <w:bCs/>
          <w:sz w:val="36"/>
          <w:szCs w:val="36"/>
        </w:rPr>
      </w:pPr>
    </w:p>
    <w:p w14:paraId="09DAD1C8" w14:textId="77777777" w:rsidR="005B582D" w:rsidRDefault="005B582D" w:rsidP="006A1048">
      <w:pPr>
        <w:jc w:val="center"/>
        <w:rPr>
          <w:rFonts w:ascii="Times New Roman" w:eastAsia="Times New Roman" w:hAnsi="Times New Roman" w:cs="Times New Roman"/>
          <w:b/>
          <w:bCs/>
          <w:sz w:val="36"/>
          <w:szCs w:val="36"/>
        </w:rPr>
      </w:pPr>
    </w:p>
    <w:p w14:paraId="3963FFDB" w14:textId="77777777" w:rsidR="00F53727" w:rsidRDefault="00F53727" w:rsidP="0069599B">
      <w:pPr>
        <w:rPr>
          <w:rFonts w:ascii="Times New Roman" w:eastAsia="Times New Roman" w:hAnsi="Times New Roman" w:cs="Times New Roman"/>
          <w:b/>
          <w:bCs/>
          <w:sz w:val="36"/>
          <w:szCs w:val="36"/>
        </w:rPr>
      </w:pPr>
    </w:p>
    <w:p w14:paraId="24404C68" w14:textId="77777777" w:rsidR="008631F9" w:rsidRPr="00A027E1" w:rsidRDefault="008631F9" w:rsidP="008631F9">
      <w:pPr>
        <w:jc w:val="center"/>
        <w:rPr>
          <w:rFonts w:ascii="Times New Roman" w:hAnsi="Times New Roman"/>
          <w:b/>
          <w:sz w:val="24"/>
          <w:szCs w:val="24"/>
        </w:rPr>
      </w:pPr>
      <w:r w:rsidRPr="00A027E1">
        <w:rPr>
          <w:rFonts w:ascii="Times New Roman" w:hAnsi="Times New Roman"/>
          <w:b/>
          <w:sz w:val="24"/>
          <w:szCs w:val="24"/>
        </w:rPr>
        <w:t>A Bill to Strengthen Safety Regulations for Gun Ownership to Protect Public Safety</w:t>
      </w:r>
    </w:p>
    <w:p w14:paraId="51BFF1C6" w14:textId="77777777" w:rsidR="008631F9" w:rsidRPr="00A027E1" w:rsidRDefault="008631F9" w:rsidP="008631F9">
      <w:pPr>
        <w:ind w:left="720"/>
        <w:rPr>
          <w:rFonts w:ascii="Times New Roman" w:hAnsi="Times New Roman"/>
          <w:sz w:val="24"/>
          <w:szCs w:val="24"/>
        </w:rPr>
      </w:pPr>
    </w:p>
    <w:p w14:paraId="4BAB080E" w14:textId="77777777" w:rsidR="008631F9" w:rsidRPr="00A027E1" w:rsidRDefault="008631F9" w:rsidP="008631F9">
      <w:pPr>
        <w:spacing w:line="384" w:lineRule="auto"/>
        <w:ind w:left="1440" w:hanging="1440"/>
        <w:rPr>
          <w:rFonts w:ascii="Times New Roman" w:hAnsi="Times New Roman"/>
          <w:caps/>
          <w:sz w:val="24"/>
          <w:szCs w:val="24"/>
        </w:rPr>
        <w:sectPr w:rsidR="008631F9" w:rsidRPr="00A027E1" w:rsidSect="008631F9">
          <w:headerReference w:type="even" r:id="rId8"/>
          <w:headerReference w:type="default" r:id="rId9"/>
          <w:footerReference w:type="even" r:id="rId10"/>
          <w:footerReference w:type="default" r:id="rId11"/>
          <w:headerReference w:type="first" r:id="rId12"/>
          <w:footerReference w:type="first" r:id="rId13"/>
          <w:type w:val="continuous"/>
          <w:pgSz w:w="12240" w:h="15840"/>
          <w:pgMar w:top="1080" w:right="1080" w:bottom="1080" w:left="1800" w:header="720" w:footer="720" w:gutter="0"/>
          <w:cols w:space="720"/>
          <w:docGrid w:linePitch="360"/>
        </w:sectPr>
      </w:pPr>
    </w:p>
    <w:p w14:paraId="7B60D3BB" w14:textId="77777777" w:rsidR="008631F9" w:rsidRPr="00A027E1" w:rsidRDefault="008631F9" w:rsidP="008631F9">
      <w:pPr>
        <w:ind w:left="1440" w:hanging="1440"/>
        <w:rPr>
          <w:rFonts w:ascii="Times New Roman" w:hAnsi="Times New Roman"/>
          <w:caps/>
          <w:sz w:val="24"/>
          <w:szCs w:val="24"/>
        </w:rPr>
      </w:pPr>
      <w:r w:rsidRPr="00A027E1">
        <w:rPr>
          <w:rFonts w:ascii="Times New Roman" w:hAnsi="Times New Roman"/>
          <w:caps/>
          <w:sz w:val="24"/>
          <w:szCs w:val="24"/>
        </w:rPr>
        <w:t>BE IT ENACTED BY THE CONGRESS HERE ASSEMBLED THAT:</w:t>
      </w:r>
    </w:p>
    <w:p w14:paraId="4CA7942F" w14:textId="77777777" w:rsidR="008631F9" w:rsidRPr="00A027E1" w:rsidRDefault="008631F9" w:rsidP="008631F9">
      <w:pPr>
        <w:ind w:left="1440" w:hanging="1440"/>
        <w:rPr>
          <w:rFonts w:ascii="Times New Roman" w:hAnsi="Times New Roman"/>
          <w:sz w:val="24"/>
          <w:szCs w:val="24"/>
        </w:rPr>
      </w:pPr>
      <w:r w:rsidRPr="00A027E1">
        <w:rPr>
          <w:rFonts w:ascii="Times New Roman" w:hAnsi="Times New Roman"/>
          <w:b/>
          <w:caps/>
          <w:sz w:val="24"/>
          <w:szCs w:val="24"/>
        </w:rPr>
        <w:t>Section 1</w:t>
      </w:r>
      <w:r w:rsidRPr="00A027E1">
        <w:rPr>
          <w:rFonts w:ascii="Times New Roman" w:hAnsi="Times New Roman"/>
          <w:sz w:val="24"/>
          <w:szCs w:val="24"/>
        </w:rPr>
        <w:t>.</w:t>
      </w:r>
      <w:r w:rsidRPr="00A027E1">
        <w:rPr>
          <w:rFonts w:ascii="Times New Roman" w:hAnsi="Times New Roman"/>
          <w:sz w:val="24"/>
          <w:szCs w:val="24"/>
        </w:rPr>
        <w:tab/>
        <w:t>The federal government shall implement stricter safety regulations for gun ownership, including mandatory federal background checks, yearly safety inspections for all firearms, and a renewable safety license required for possession.</w:t>
      </w:r>
    </w:p>
    <w:p w14:paraId="53ECB474" w14:textId="77777777" w:rsidR="008631F9" w:rsidRPr="00A027E1" w:rsidRDefault="008631F9" w:rsidP="008631F9">
      <w:pPr>
        <w:ind w:left="1440" w:hanging="1440"/>
        <w:rPr>
          <w:rFonts w:ascii="Times New Roman" w:hAnsi="Times New Roman"/>
          <w:sz w:val="24"/>
          <w:szCs w:val="24"/>
        </w:rPr>
      </w:pPr>
      <w:r w:rsidRPr="00A027E1">
        <w:rPr>
          <w:rFonts w:ascii="Times New Roman" w:hAnsi="Times New Roman"/>
          <w:b/>
          <w:caps/>
          <w:sz w:val="24"/>
          <w:szCs w:val="24"/>
        </w:rPr>
        <w:t>Section 2</w:t>
      </w:r>
      <w:r w:rsidRPr="00A027E1">
        <w:rPr>
          <w:rFonts w:ascii="Times New Roman" w:hAnsi="Times New Roman"/>
          <w:sz w:val="24"/>
          <w:szCs w:val="24"/>
        </w:rPr>
        <w:t>.</w:t>
      </w:r>
      <w:r w:rsidRPr="00A027E1">
        <w:rPr>
          <w:rFonts w:ascii="Times New Roman" w:hAnsi="Times New Roman"/>
          <w:sz w:val="24"/>
          <w:szCs w:val="24"/>
        </w:rPr>
        <w:tab/>
        <w:t>A. A "Federal Background Check" shall be defined as a review of criminal, mental health, and other relevant records to determine eligibility for firearm possession.</w:t>
      </w:r>
    </w:p>
    <w:p w14:paraId="3AD396C4" w14:textId="77777777" w:rsidR="008631F9" w:rsidRPr="00A027E1" w:rsidRDefault="008631F9" w:rsidP="008631F9">
      <w:pPr>
        <w:ind w:left="1440" w:hanging="1440"/>
        <w:rPr>
          <w:rFonts w:ascii="Times New Roman" w:hAnsi="Times New Roman"/>
          <w:sz w:val="24"/>
          <w:szCs w:val="24"/>
        </w:rPr>
      </w:pPr>
      <w:r w:rsidRPr="00A027E1">
        <w:rPr>
          <w:rFonts w:ascii="Times New Roman" w:hAnsi="Times New Roman"/>
          <w:sz w:val="24"/>
          <w:szCs w:val="24"/>
        </w:rPr>
        <w:t xml:space="preserve"> </w:t>
      </w:r>
      <w:r w:rsidRPr="00A027E1">
        <w:rPr>
          <w:rFonts w:ascii="Times New Roman" w:hAnsi="Times New Roman"/>
          <w:sz w:val="24"/>
          <w:szCs w:val="24"/>
        </w:rPr>
        <w:tab/>
        <w:t>B. A "Safety Inspection" shall be defined as an annual examination conducted by a certified firearm specialist to ensure safe operation and compliance with federal standards.</w:t>
      </w:r>
    </w:p>
    <w:p w14:paraId="624BA1C3" w14:textId="77777777" w:rsidR="008631F9" w:rsidRPr="00A027E1" w:rsidRDefault="008631F9" w:rsidP="008631F9">
      <w:pPr>
        <w:ind w:left="1440" w:hanging="1440"/>
        <w:rPr>
          <w:rFonts w:ascii="Times New Roman" w:hAnsi="Times New Roman"/>
          <w:sz w:val="24"/>
          <w:szCs w:val="24"/>
        </w:rPr>
      </w:pPr>
      <w:r w:rsidRPr="00A027E1">
        <w:rPr>
          <w:rFonts w:ascii="Times New Roman" w:hAnsi="Times New Roman"/>
          <w:sz w:val="24"/>
          <w:szCs w:val="24"/>
        </w:rPr>
        <w:t xml:space="preserve"> </w:t>
      </w:r>
      <w:r w:rsidRPr="00A027E1">
        <w:rPr>
          <w:rFonts w:ascii="Times New Roman" w:hAnsi="Times New Roman"/>
          <w:sz w:val="24"/>
          <w:szCs w:val="24"/>
        </w:rPr>
        <w:tab/>
        <w:t>C. A "Safety License" shall be defined as a certification that the firearm owner has met all legal, safety, and training requirements to possess a firearm, renewed every five years.</w:t>
      </w:r>
    </w:p>
    <w:p w14:paraId="0A899766" w14:textId="77777777" w:rsidR="008631F9" w:rsidRPr="00A027E1" w:rsidRDefault="008631F9" w:rsidP="008631F9">
      <w:pPr>
        <w:ind w:left="1440" w:hanging="1440"/>
        <w:rPr>
          <w:rFonts w:ascii="Times New Roman" w:hAnsi="Times New Roman"/>
          <w:sz w:val="24"/>
          <w:szCs w:val="24"/>
        </w:rPr>
      </w:pPr>
      <w:r w:rsidRPr="00A027E1">
        <w:rPr>
          <w:rFonts w:ascii="Times New Roman" w:hAnsi="Times New Roman"/>
          <w:b/>
          <w:caps/>
          <w:sz w:val="24"/>
          <w:szCs w:val="24"/>
        </w:rPr>
        <w:t>Section 3</w:t>
      </w:r>
      <w:r w:rsidRPr="00A027E1">
        <w:rPr>
          <w:rFonts w:ascii="Times New Roman" w:hAnsi="Times New Roman"/>
          <w:b/>
          <w:sz w:val="24"/>
          <w:szCs w:val="24"/>
        </w:rPr>
        <w:t>.</w:t>
      </w:r>
      <w:r w:rsidRPr="00A027E1">
        <w:rPr>
          <w:rFonts w:ascii="Times New Roman" w:hAnsi="Times New Roman"/>
          <w:sz w:val="24"/>
          <w:szCs w:val="24"/>
        </w:rPr>
        <w:tab/>
        <w:t>A. The Bureau of Alcohol, Tobacco, Firearms and Explosives (ATF) shall oversee the enforcement of this legislation.</w:t>
      </w:r>
      <w:r>
        <w:rPr>
          <w:rFonts w:ascii="Times New Roman" w:hAnsi="Times New Roman"/>
          <w:sz w:val="24"/>
          <w:szCs w:val="24"/>
        </w:rPr>
        <w:t xml:space="preserve"> An extra 6 billion dollars a year will be allocated from the government.</w:t>
      </w:r>
    </w:p>
    <w:p w14:paraId="5B81EA90" w14:textId="77777777" w:rsidR="008631F9" w:rsidRPr="00A027E1" w:rsidRDefault="008631F9" w:rsidP="008631F9">
      <w:pPr>
        <w:ind w:left="1440" w:hanging="1440"/>
        <w:rPr>
          <w:rFonts w:ascii="Times New Roman" w:hAnsi="Times New Roman"/>
          <w:sz w:val="24"/>
          <w:szCs w:val="24"/>
        </w:rPr>
      </w:pPr>
      <w:r w:rsidRPr="00A027E1">
        <w:rPr>
          <w:rFonts w:ascii="Times New Roman" w:hAnsi="Times New Roman"/>
          <w:sz w:val="24"/>
          <w:szCs w:val="24"/>
        </w:rPr>
        <w:t xml:space="preserve"> </w:t>
      </w:r>
      <w:r w:rsidRPr="00A027E1">
        <w:rPr>
          <w:rFonts w:ascii="Times New Roman" w:hAnsi="Times New Roman"/>
          <w:sz w:val="24"/>
          <w:szCs w:val="24"/>
        </w:rPr>
        <w:tab/>
        <w:t>B. State-level law enforcement agencies will assist in performing background checks, firearm safety inspections, and managing the issuance and renewal of safety licenses.</w:t>
      </w:r>
    </w:p>
    <w:p w14:paraId="22106D3B" w14:textId="77777777" w:rsidR="008631F9" w:rsidRPr="00A027E1" w:rsidRDefault="008631F9" w:rsidP="008631F9">
      <w:pPr>
        <w:ind w:left="1440" w:hanging="1440"/>
        <w:rPr>
          <w:rFonts w:ascii="Times New Roman" w:hAnsi="Times New Roman"/>
          <w:sz w:val="24"/>
          <w:szCs w:val="24"/>
        </w:rPr>
      </w:pPr>
      <w:r w:rsidRPr="00A027E1">
        <w:rPr>
          <w:rFonts w:ascii="Times New Roman" w:hAnsi="Times New Roman"/>
          <w:sz w:val="24"/>
          <w:szCs w:val="24"/>
        </w:rPr>
        <w:t xml:space="preserve"> </w:t>
      </w:r>
      <w:r w:rsidRPr="00A027E1">
        <w:rPr>
          <w:rFonts w:ascii="Times New Roman" w:hAnsi="Times New Roman"/>
          <w:sz w:val="24"/>
          <w:szCs w:val="24"/>
        </w:rPr>
        <w:tab/>
        <w:t>C. Firearm owners found to be non-compliant with this legislation will face fines or revocation of firearm privileges.</w:t>
      </w:r>
    </w:p>
    <w:p w14:paraId="6B3B3EE2" w14:textId="77777777" w:rsidR="008631F9" w:rsidRDefault="008631F9" w:rsidP="008631F9">
      <w:pPr>
        <w:ind w:left="1440" w:hanging="1440"/>
        <w:rPr>
          <w:rFonts w:ascii="Times New Roman" w:hAnsi="Times New Roman"/>
          <w:sz w:val="24"/>
          <w:szCs w:val="24"/>
        </w:rPr>
      </w:pPr>
      <w:r w:rsidRPr="00A027E1">
        <w:rPr>
          <w:rFonts w:ascii="Times New Roman" w:hAnsi="Times New Roman"/>
          <w:b/>
          <w:sz w:val="24"/>
          <w:szCs w:val="24"/>
        </w:rPr>
        <w:t>SECTION 4.</w:t>
      </w:r>
      <w:r w:rsidRPr="00A027E1">
        <w:rPr>
          <w:rFonts w:ascii="Times New Roman" w:hAnsi="Times New Roman"/>
          <w:b/>
          <w:sz w:val="24"/>
          <w:szCs w:val="24"/>
        </w:rPr>
        <w:tab/>
      </w:r>
      <w:r w:rsidRPr="00A027E1">
        <w:rPr>
          <w:rFonts w:ascii="Times New Roman" w:hAnsi="Times New Roman"/>
          <w:sz w:val="24"/>
          <w:szCs w:val="24"/>
        </w:rPr>
        <w:t>This legislation will take effect on July 1, 2025.  All laws in conflict with this legislation are hereby declared null and void.</w:t>
      </w:r>
    </w:p>
    <w:p w14:paraId="5AE844C2" w14:textId="77777777" w:rsidR="008631F9" w:rsidRDefault="008631F9" w:rsidP="008631F9">
      <w:pPr>
        <w:ind w:left="1440" w:hanging="1440"/>
        <w:rPr>
          <w:rFonts w:ascii="Times New Roman" w:hAnsi="Times New Roman"/>
          <w:sz w:val="24"/>
          <w:szCs w:val="24"/>
        </w:rPr>
      </w:pPr>
    </w:p>
    <w:p w14:paraId="1BA2AC75" w14:textId="77777777" w:rsidR="008631F9" w:rsidRPr="00A027E1" w:rsidRDefault="008631F9" w:rsidP="008631F9">
      <w:pPr>
        <w:pStyle w:val="z-TopofForm"/>
        <w:ind w:left="1440" w:hanging="1440"/>
        <w:rPr>
          <w:rFonts w:ascii="Times New Roman" w:hAnsi="Times New Roman"/>
          <w:i/>
          <w:szCs w:val="24"/>
        </w:rPr>
      </w:pPr>
      <w:r w:rsidRPr="00A027E1">
        <w:rPr>
          <w:rFonts w:ascii="Times New Roman" w:hAnsi="Times New Roman"/>
          <w:i/>
          <w:szCs w:val="24"/>
        </w:rPr>
        <w:t>Introduced for Congressional Debate by La Salle College High School</w:t>
      </w:r>
    </w:p>
    <w:p w14:paraId="01EAB577" w14:textId="77777777" w:rsidR="008631F9" w:rsidRDefault="008631F9" w:rsidP="006A1048">
      <w:pPr>
        <w:jc w:val="center"/>
        <w:rPr>
          <w:rFonts w:ascii="Times New Roman" w:eastAsia="Times New Roman" w:hAnsi="Times New Roman" w:cs="Times New Roman"/>
          <w:b/>
          <w:bCs/>
          <w:sz w:val="36"/>
          <w:szCs w:val="36"/>
        </w:rPr>
      </w:pPr>
    </w:p>
    <w:p w14:paraId="6B692AEE" w14:textId="77777777" w:rsidR="005B582D" w:rsidRDefault="005B582D" w:rsidP="006A1048">
      <w:pPr>
        <w:jc w:val="center"/>
        <w:rPr>
          <w:rFonts w:ascii="Times New Roman" w:eastAsia="Times New Roman" w:hAnsi="Times New Roman" w:cs="Times New Roman"/>
          <w:b/>
          <w:bCs/>
          <w:sz w:val="36"/>
          <w:szCs w:val="36"/>
        </w:rPr>
      </w:pPr>
    </w:p>
    <w:p w14:paraId="0395D3AA" w14:textId="77777777" w:rsidR="005B582D" w:rsidRDefault="005B582D" w:rsidP="006A1048">
      <w:pPr>
        <w:jc w:val="center"/>
        <w:rPr>
          <w:rFonts w:ascii="Times New Roman" w:eastAsia="Times New Roman" w:hAnsi="Times New Roman" w:cs="Times New Roman"/>
          <w:b/>
          <w:bCs/>
          <w:sz w:val="36"/>
          <w:szCs w:val="36"/>
        </w:rPr>
      </w:pPr>
    </w:p>
    <w:p w14:paraId="1C874247" w14:textId="77777777" w:rsidR="008631F9" w:rsidRDefault="008631F9" w:rsidP="006A1048">
      <w:pPr>
        <w:jc w:val="center"/>
        <w:rPr>
          <w:rFonts w:ascii="Times New Roman" w:eastAsia="Times New Roman" w:hAnsi="Times New Roman" w:cs="Times New Roman"/>
          <w:b/>
          <w:bCs/>
          <w:sz w:val="36"/>
          <w:szCs w:val="36"/>
        </w:rPr>
      </w:pPr>
    </w:p>
    <w:p w14:paraId="6D878646" w14:textId="77777777" w:rsidR="008631F9" w:rsidRDefault="008631F9" w:rsidP="006A1048">
      <w:pPr>
        <w:jc w:val="center"/>
        <w:rPr>
          <w:rFonts w:ascii="Times New Roman" w:eastAsia="Times New Roman" w:hAnsi="Times New Roman" w:cs="Times New Roman"/>
          <w:b/>
          <w:bCs/>
          <w:sz w:val="36"/>
          <w:szCs w:val="36"/>
        </w:rPr>
      </w:pPr>
    </w:p>
    <w:p w14:paraId="7410B45C" w14:textId="77777777" w:rsidR="008631F9" w:rsidRDefault="008631F9" w:rsidP="006A1048">
      <w:pPr>
        <w:jc w:val="center"/>
        <w:rPr>
          <w:rFonts w:ascii="Times New Roman" w:eastAsia="Times New Roman" w:hAnsi="Times New Roman" w:cs="Times New Roman"/>
          <w:b/>
          <w:bCs/>
          <w:sz w:val="36"/>
          <w:szCs w:val="36"/>
        </w:rPr>
      </w:pPr>
    </w:p>
    <w:p w14:paraId="2F63DF7A" w14:textId="77777777" w:rsidR="008631F9" w:rsidRDefault="008631F9" w:rsidP="006A1048">
      <w:pPr>
        <w:jc w:val="center"/>
        <w:rPr>
          <w:rFonts w:ascii="Times New Roman" w:eastAsia="Times New Roman" w:hAnsi="Times New Roman" w:cs="Times New Roman"/>
          <w:b/>
          <w:bCs/>
          <w:sz w:val="36"/>
          <w:szCs w:val="36"/>
        </w:rPr>
      </w:pPr>
    </w:p>
    <w:p w14:paraId="64AC9C63" w14:textId="77777777" w:rsidR="008631F9" w:rsidRDefault="008631F9" w:rsidP="006A1048">
      <w:pPr>
        <w:jc w:val="center"/>
        <w:rPr>
          <w:rFonts w:ascii="Times New Roman" w:eastAsia="Times New Roman" w:hAnsi="Times New Roman" w:cs="Times New Roman"/>
          <w:b/>
          <w:bCs/>
          <w:sz w:val="36"/>
          <w:szCs w:val="36"/>
        </w:rPr>
      </w:pPr>
    </w:p>
    <w:p w14:paraId="70878CC1" w14:textId="77777777" w:rsidR="008631F9" w:rsidRDefault="008631F9" w:rsidP="006A1048">
      <w:pPr>
        <w:jc w:val="center"/>
        <w:rPr>
          <w:rFonts w:ascii="Times New Roman" w:eastAsia="Times New Roman" w:hAnsi="Times New Roman" w:cs="Times New Roman"/>
          <w:b/>
          <w:bCs/>
          <w:sz w:val="36"/>
          <w:szCs w:val="36"/>
        </w:rPr>
      </w:pPr>
    </w:p>
    <w:p w14:paraId="295F2D43" w14:textId="77777777" w:rsidR="0069599B" w:rsidRDefault="0069599B" w:rsidP="006A1048">
      <w:pPr>
        <w:jc w:val="center"/>
        <w:rPr>
          <w:rFonts w:ascii="Times New Roman" w:eastAsia="Times New Roman" w:hAnsi="Times New Roman" w:cs="Times New Roman"/>
          <w:b/>
          <w:bCs/>
          <w:sz w:val="36"/>
          <w:szCs w:val="36"/>
        </w:rPr>
      </w:pPr>
    </w:p>
    <w:p w14:paraId="26C35257" w14:textId="77777777" w:rsidR="0069599B" w:rsidRDefault="0069599B" w:rsidP="006A1048">
      <w:pPr>
        <w:jc w:val="center"/>
        <w:rPr>
          <w:rFonts w:ascii="Times New Roman" w:eastAsia="Times New Roman" w:hAnsi="Times New Roman" w:cs="Times New Roman"/>
          <w:b/>
          <w:bCs/>
          <w:sz w:val="36"/>
          <w:szCs w:val="36"/>
        </w:rPr>
      </w:pPr>
    </w:p>
    <w:p w14:paraId="6B48134D" w14:textId="77777777" w:rsidR="008631F9" w:rsidRDefault="008631F9" w:rsidP="006A1048">
      <w:pPr>
        <w:jc w:val="center"/>
        <w:rPr>
          <w:rFonts w:ascii="Times New Roman" w:eastAsia="Times New Roman" w:hAnsi="Times New Roman" w:cs="Times New Roman"/>
          <w:b/>
          <w:bCs/>
          <w:sz w:val="36"/>
          <w:szCs w:val="36"/>
        </w:rPr>
      </w:pPr>
    </w:p>
    <w:p w14:paraId="30153C55" w14:textId="77777777" w:rsidR="008631F9" w:rsidRDefault="008631F9" w:rsidP="006A1048">
      <w:pPr>
        <w:jc w:val="center"/>
        <w:rPr>
          <w:rFonts w:ascii="Times New Roman" w:eastAsia="Times New Roman" w:hAnsi="Times New Roman" w:cs="Times New Roman"/>
          <w:b/>
          <w:bCs/>
          <w:sz w:val="36"/>
          <w:szCs w:val="36"/>
        </w:rPr>
      </w:pPr>
    </w:p>
    <w:p w14:paraId="749758DA" w14:textId="77777777" w:rsidR="008631F9" w:rsidRDefault="008631F9" w:rsidP="008631F9">
      <w:pPr>
        <w:pBdr>
          <w:top w:val="nil"/>
          <w:left w:val="nil"/>
          <w:bottom w:val="nil"/>
          <w:right w:val="nil"/>
          <w:between w:val="nil"/>
        </w:pBdr>
        <w:jc w:val="center"/>
        <w:rPr>
          <w:sz w:val="36"/>
          <w:szCs w:val="36"/>
        </w:rPr>
      </w:pPr>
      <w:r>
        <w:rPr>
          <w:b/>
          <w:sz w:val="36"/>
          <w:szCs w:val="36"/>
        </w:rPr>
        <w:t>A Bill to Ensure a Green Future</w:t>
      </w:r>
    </w:p>
    <w:p w14:paraId="6D38A69E" w14:textId="77777777" w:rsidR="008631F9" w:rsidRDefault="008631F9" w:rsidP="008631F9">
      <w:pPr>
        <w:pBdr>
          <w:top w:val="nil"/>
          <w:left w:val="nil"/>
          <w:bottom w:val="nil"/>
          <w:right w:val="nil"/>
          <w:between w:val="nil"/>
        </w:pBdr>
        <w:jc w:val="center"/>
        <w:rPr>
          <w:sz w:val="36"/>
          <w:szCs w:val="36"/>
        </w:rPr>
      </w:pPr>
    </w:p>
    <w:tbl>
      <w:tblPr>
        <w:tblW w:w="9360" w:type="dxa"/>
        <w:tblLayout w:type="fixed"/>
        <w:tblLook w:val="0600" w:firstRow="0" w:lastRow="0" w:firstColumn="0" w:lastColumn="0" w:noHBand="1" w:noVBand="1"/>
      </w:tblPr>
      <w:tblGrid>
        <w:gridCol w:w="300"/>
        <w:gridCol w:w="9060"/>
      </w:tblGrid>
      <w:tr w:rsidR="008631F9" w14:paraId="355606EA" w14:textId="77777777" w:rsidTr="00B94056">
        <w:trPr>
          <w:trHeight w:val="7335"/>
        </w:trPr>
        <w:tc>
          <w:tcPr>
            <w:tcW w:w="300" w:type="dxa"/>
            <w:shd w:val="clear" w:color="auto" w:fill="auto"/>
            <w:tcMar>
              <w:top w:w="14" w:type="dxa"/>
              <w:left w:w="14" w:type="dxa"/>
              <w:bottom w:w="14" w:type="dxa"/>
              <w:right w:w="14" w:type="dxa"/>
            </w:tcMar>
          </w:tcPr>
          <w:p w14:paraId="315CEC2B" w14:textId="77777777" w:rsidR="008631F9" w:rsidRDefault="008631F9" w:rsidP="00B94056">
            <w:pPr>
              <w:widowControl w:val="0"/>
              <w:pBdr>
                <w:top w:val="nil"/>
                <w:left w:val="nil"/>
                <w:bottom w:val="nil"/>
                <w:right w:val="nil"/>
                <w:between w:val="nil"/>
              </w:pBdr>
              <w:spacing w:line="335" w:lineRule="auto"/>
              <w:rPr>
                <w:smallCaps/>
                <w:sz w:val="28"/>
                <w:szCs w:val="28"/>
              </w:rPr>
            </w:pPr>
          </w:p>
          <w:p w14:paraId="54DCEF55"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1</w:t>
            </w:r>
          </w:p>
          <w:p w14:paraId="3AD6752F"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2</w:t>
            </w:r>
          </w:p>
          <w:p w14:paraId="505A55BA"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3</w:t>
            </w:r>
          </w:p>
          <w:p w14:paraId="3497AF9D"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4</w:t>
            </w:r>
          </w:p>
          <w:p w14:paraId="3A38FB38"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5</w:t>
            </w:r>
          </w:p>
          <w:p w14:paraId="370A5D60"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6</w:t>
            </w:r>
          </w:p>
          <w:p w14:paraId="23ACF109"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7</w:t>
            </w:r>
          </w:p>
          <w:p w14:paraId="3CA7B2D9"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8</w:t>
            </w:r>
          </w:p>
          <w:p w14:paraId="0884FABD"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9</w:t>
            </w:r>
          </w:p>
          <w:p w14:paraId="7093D835"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10</w:t>
            </w:r>
          </w:p>
          <w:p w14:paraId="72DA6841"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11</w:t>
            </w:r>
          </w:p>
          <w:p w14:paraId="3FDE8152"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12</w:t>
            </w:r>
          </w:p>
          <w:p w14:paraId="5613FC6E"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13</w:t>
            </w:r>
          </w:p>
          <w:p w14:paraId="57C7F967"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14</w:t>
            </w:r>
          </w:p>
          <w:p w14:paraId="2DB7BE69"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15</w:t>
            </w:r>
          </w:p>
          <w:p w14:paraId="7D107B63"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16</w:t>
            </w:r>
          </w:p>
          <w:p w14:paraId="7C5A7C79" w14:textId="77777777" w:rsidR="008631F9" w:rsidRDefault="008631F9" w:rsidP="00B94056">
            <w:pPr>
              <w:widowControl w:val="0"/>
              <w:pBdr>
                <w:top w:val="nil"/>
                <w:left w:val="nil"/>
                <w:bottom w:val="nil"/>
                <w:right w:val="nil"/>
                <w:between w:val="nil"/>
              </w:pBdr>
              <w:spacing w:line="335" w:lineRule="auto"/>
              <w:rPr>
                <w:smallCaps/>
                <w:sz w:val="24"/>
                <w:szCs w:val="24"/>
              </w:rPr>
            </w:pPr>
            <w:r>
              <w:rPr>
                <w:smallCaps/>
                <w:sz w:val="24"/>
                <w:szCs w:val="24"/>
              </w:rPr>
              <w:t>17</w:t>
            </w:r>
          </w:p>
        </w:tc>
        <w:tc>
          <w:tcPr>
            <w:tcW w:w="9060" w:type="dxa"/>
            <w:shd w:val="clear" w:color="auto" w:fill="auto"/>
            <w:tcMar>
              <w:top w:w="100" w:type="dxa"/>
              <w:left w:w="100" w:type="dxa"/>
              <w:bottom w:w="100" w:type="dxa"/>
              <w:right w:w="100" w:type="dxa"/>
            </w:tcMar>
          </w:tcPr>
          <w:p w14:paraId="3666235F" w14:textId="77777777" w:rsidR="008631F9" w:rsidRDefault="008631F9" w:rsidP="00B94056">
            <w:pPr>
              <w:pBdr>
                <w:top w:val="nil"/>
                <w:left w:val="nil"/>
                <w:bottom w:val="nil"/>
                <w:right w:val="nil"/>
                <w:between w:val="nil"/>
              </w:pBdr>
              <w:spacing w:line="335" w:lineRule="auto"/>
            </w:pPr>
            <w:r>
              <w:rPr>
                <w:smallCaps/>
                <w:sz w:val="24"/>
                <w:szCs w:val="24"/>
              </w:rPr>
              <w:t>BE IT ENACTED BY THE CONGRESS HERE ASSEMBLED THAT:</w:t>
            </w:r>
          </w:p>
          <w:p w14:paraId="0767BF45" w14:textId="77777777" w:rsidR="008631F9" w:rsidRDefault="008631F9" w:rsidP="00B94056">
            <w:pPr>
              <w:pBdr>
                <w:top w:val="nil"/>
                <w:left w:val="nil"/>
                <w:bottom w:val="nil"/>
                <w:right w:val="nil"/>
                <w:between w:val="nil"/>
              </w:pBdr>
              <w:spacing w:line="335" w:lineRule="auto"/>
              <w:ind w:left="1440"/>
              <w:rPr>
                <w:sz w:val="24"/>
                <w:szCs w:val="24"/>
              </w:rPr>
            </w:pPr>
            <w:r>
              <w:rPr>
                <w:b/>
                <w:smallCaps/>
                <w:sz w:val="24"/>
                <w:szCs w:val="24"/>
              </w:rPr>
              <w:t>SECTION 1</w:t>
            </w:r>
            <w:r>
              <w:rPr>
                <w:sz w:val="24"/>
                <w:szCs w:val="24"/>
              </w:rPr>
              <w:t>.</w:t>
            </w:r>
            <w:r>
              <w:rPr>
                <w:sz w:val="24"/>
                <w:szCs w:val="24"/>
              </w:rPr>
              <w:tab/>
              <w:t xml:space="preserve">By 2030, all federal subsidies directed towards the use of fossil fuels shall hereby be abandoned and replaced with investment into the growth of renewable energy. </w:t>
            </w:r>
          </w:p>
          <w:p w14:paraId="32215FAE" w14:textId="77777777" w:rsidR="008631F9" w:rsidRDefault="008631F9" w:rsidP="00B94056">
            <w:pPr>
              <w:pBdr>
                <w:top w:val="nil"/>
                <w:left w:val="nil"/>
                <w:bottom w:val="nil"/>
                <w:right w:val="nil"/>
                <w:between w:val="nil"/>
              </w:pBdr>
              <w:spacing w:line="335" w:lineRule="auto"/>
              <w:ind w:left="1440"/>
              <w:rPr>
                <w:sz w:val="24"/>
                <w:szCs w:val="24"/>
              </w:rPr>
            </w:pPr>
            <w:r>
              <w:rPr>
                <w:b/>
                <w:smallCaps/>
                <w:sz w:val="24"/>
                <w:szCs w:val="24"/>
              </w:rPr>
              <w:t>SECTION 3</w:t>
            </w:r>
            <w:r>
              <w:rPr>
                <w:sz w:val="24"/>
                <w:szCs w:val="24"/>
              </w:rPr>
              <w:t>.</w:t>
            </w:r>
            <w:r>
              <w:rPr>
                <w:sz w:val="24"/>
                <w:szCs w:val="24"/>
              </w:rPr>
              <w:tab/>
              <w:t>‘Fossil fuels’ shall be defined as non-renewable energy sources that come from the buried remains of plants and animals, such as oil, coal, and natural gas. ‘Renewable energy’ shall be defined as energy that comes from sources that renew faster than they deplete, including solar, wind, and other sources. Whether or whether not investment into renewable energy is significant is to be determined by the U.S. Congress.</w:t>
            </w:r>
          </w:p>
          <w:p w14:paraId="45607718" w14:textId="77777777" w:rsidR="008631F9" w:rsidRDefault="008631F9" w:rsidP="00B94056">
            <w:pPr>
              <w:pBdr>
                <w:top w:val="nil"/>
                <w:left w:val="nil"/>
                <w:bottom w:val="nil"/>
                <w:right w:val="nil"/>
                <w:between w:val="nil"/>
              </w:pBdr>
              <w:spacing w:line="335" w:lineRule="auto"/>
              <w:ind w:left="1440"/>
              <w:rPr>
                <w:sz w:val="24"/>
                <w:szCs w:val="24"/>
              </w:rPr>
            </w:pPr>
            <w:r>
              <w:rPr>
                <w:b/>
                <w:smallCaps/>
                <w:sz w:val="24"/>
                <w:szCs w:val="24"/>
              </w:rPr>
              <w:t>SECTION 4</w:t>
            </w:r>
            <w:r>
              <w:rPr>
                <w:b/>
                <w:sz w:val="24"/>
                <w:szCs w:val="24"/>
              </w:rPr>
              <w:t>.</w:t>
            </w:r>
            <w:r>
              <w:rPr>
                <w:sz w:val="24"/>
                <w:szCs w:val="24"/>
              </w:rPr>
              <w:tab/>
              <w:t>The U.S. Department of Energy shall be responsible for implementation of this legislation.</w:t>
            </w:r>
          </w:p>
          <w:p w14:paraId="20C5A83D" w14:textId="77777777" w:rsidR="008631F9" w:rsidRDefault="008631F9" w:rsidP="008631F9">
            <w:pPr>
              <w:numPr>
                <w:ilvl w:val="0"/>
                <w:numId w:val="21"/>
              </w:numPr>
              <w:pBdr>
                <w:top w:val="nil"/>
                <w:left w:val="nil"/>
                <w:bottom w:val="nil"/>
                <w:right w:val="nil"/>
                <w:between w:val="nil"/>
              </w:pBdr>
              <w:spacing w:line="335" w:lineRule="auto"/>
              <w:rPr>
                <w:sz w:val="24"/>
                <w:szCs w:val="24"/>
              </w:rPr>
            </w:pPr>
            <w:r>
              <w:rPr>
                <w:sz w:val="24"/>
                <w:szCs w:val="24"/>
              </w:rPr>
              <w:t>$50 Billion shall be allocated to the Department of Energy for research into renewable energy.</w:t>
            </w:r>
          </w:p>
          <w:p w14:paraId="59D401CD" w14:textId="77777777" w:rsidR="008631F9" w:rsidRDefault="008631F9" w:rsidP="00B94056">
            <w:pPr>
              <w:pBdr>
                <w:top w:val="nil"/>
                <w:left w:val="nil"/>
                <w:bottom w:val="nil"/>
                <w:right w:val="nil"/>
                <w:between w:val="nil"/>
              </w:pBdr>
              <w:spacing w:line="335" w:lineRule="auto"/>
              <w:ind w:left="1440"/>
              <w:rPr>
                <w:i/>
                <w:sz w:val="24"/>
                <w:szCs w:val="24"/>
              </w:rPr>
            </w:pPr>
            <w:r>
              <w:rPr>
                <w:b/>
                <w:sz w:val="24"/>
                <w:szCs w:val="24"/>
              </w:rPr>
              <w:t>SECTION 5.</w:t>
            </w:r>
            <w:r>
              <w:rPr>
                <w:b/>
                <w:sz w:val="24"/>
                <w:szCs w:val="24"/>
              </w:rPr>
              <w:tab/>
            </w:r>
            <w:r>
              <w:rPr>
                <w:sz w:val="24"/>
                <w:szCs w:val="24"/>
              </w:rPr>
              <w:t>This legislation will take effect on January 1, 2026. All laws in conflict with this legislation are hereby declared null and void.</w:t>
            </w:r>
          </w:p>
        </w:tc>
      </w:tr>
      <w:tr w:rsidR="008631F9" w14:paraId="11A8180A" w14:textId="77777777" w:rsidTr="00B94056">
        <w:tc>
          <w:tcPr>
            <w:tcW w:w="300" w:type="dxa"/>
            <w:shd w:val="clear" w:color="auto" w:fill="auto"/>
            <w:tcMar>
              <w:top w:w="14" w:type="dxa"/>
              <w:left w:w="14" w:type="dxa"/>
              <w:bottom w:w="14" w:type="dxa"/>
              <w:right w:w="14" w:type="dxa"/>
            </w:tcMar>
          </w:tcPr>
          <w:p w14:paraId="405418FF" w14:textId="77777777" w:rsidR="008631F9" w:rsidRDefault="008631F9" w:rsidP="00B94056">
            <w:pPr>
              <w:widowControl w:val="0"/>
              <w:pBdr>
                <w:top w:val="nil"/>
                <w:left w:val="nil"/>
                <w:bottom w:val="nil"/>
                <w:right w:val="nil"/>
                <w:between w:val="nil"/>
              </w:pBdr>
              <w:spacing w:line="335" w:lineRule="auto"/>
              <w:rPr>
                <w:smallCaps/>
                <w:sz w:val="28"/>
                <w:szCs w:val="28"/>
              </w:rPr>
            </w:pPr>
          </w:p>
        </w:tc>
        <w:tc>
          <w:tcPr>
            <w:tcW w:w="9060" w:type="dxa"/>
            <w:shd w:val="clear" w:color="auto" w:fill="auto"/>
            <w:tcMar>
              <w:top w:w="100" w:type="dxa"/>
              <w:left w:w="100" w:type="dxa"/>
              <w:bottom w:w="100" w:type="dxa"/>
              <w:right w:w="100" w:type="dxa"/>
            </w:tcMar>
          </w:tcPr>
          <w:p w14:paraId="754FCE3E" w14:textId="77777777" w:rsidR="008631F9" w:rsidRDefault="008631F9" w:rsidP="00B94056">
            <w:pPr>
              <w:pBdr>
                <w:top w:val="nil"/>
                <w:left w:val="nil"/>
                <w:bottom w:val="nil"/>
                <w:right w:val="nil"/>
                <w:between w:val="nil"/>
              </w:pBdr>
              <w:spacing w:line="335" w:lineRule="auto"/>
              <w:rPr>
                <w:smallCaps/>
                <w:sz w:val="24"/>
                <w:szCs w:val="24"/>
              </w:rPr>
            </w:pPr>
          </w:p>
        </w:tc>
      </w:tr>
    </w:tbl>
    <w:p w14:paraId="78AEE051" w14:textId="77777777" w:rsidR="008631F9" w:rsidRDefault="008631F9" w:rsidP="008631F9">
      <w:pPr>
        <w:pBdr>
          <w:top w:val="nil"/>
          <w:left w:val="nil"/>
          <w:bottom w:val="nil"/>
          <w:right w:val="nil"/>
          <w:between w:val="nil"/>
        </w:pBdr>
        <w:ind w:left="1440" w:hanging="1440"/>
        <w:rPr>
          <w:sz w:val="22"/>
          <w:szCs w:val="22"/>
        </w:rPr>
      </w:pPr>
      <w:r>
        <w:rPr>
          <w:i/>
          <w:sz w:val="22"/>
          <w:szCs w:val="22"/>
        </w:rPr>
        <w:t>Introduced for Congressional Debate by Pennsbury High School.</w:t>
      </w:r>
    </w:p>
    <w:p w14:paraId="109D10BA" w14:textId="77777777" w:rsidR="008631F9" w:rsidRDefault="008631F9" w:rsidP="006A1048">
      <w:pPr>
        <w:jc w:val="center"/>
        <w:rPr>
          <w:rFonts w:ascii="Times New Roman" w:eastAsia="Times New Roman" w:hAnsi="Times New Roman" w:cs="Times New Roman"/>
          <w:b/>
          <w:bCs/>
          <w:sz w:val="36"/>
          <w:szCs w:val="36"/>
        </w:rPr>
      </w:pPr>
    </w:p>
    <w:p w14:paraId="3BC2CC26" w14:textId="77777777" w:rsidR="008631F9" w:rsidRDefault="008631F9" w:rsidP="006A1048">
      <w:pPr>
        <w:jc w:val="center"/>
        <w:rPr>
          <w:rFonts w:ascii="Times New Roman" w:eastAsia="Times New Roman" w:hAnsi="Times New Roman" w:cs="Times New Roman"/>
          <w:b/>
          <w:bCs/>
          <w:sz w:val="36"/>
          <w:szCs w:val="36"/>
        </w:rPr>
      </w:pPr>
    </w:p>
    <w:p w14:paraId="209F674C" w14:textId="77777777" w:rsidR="008631F9" w:rsidRDefault="008631F9" w:rsidP="006A1048">
      <w:pPr>
        <w:jc w:val="center"/>
        <w:rPr>
          <w:rFonts w:ascii="Times New Roman" w:eastAsia="Times New Roman" w:hAnsi="Times New Roman" w:cs="Times New Roman"/>
          <w:b/>
          <w:bCs/>
          <w:sz w:val="36"/>
          <w:szCs w:val="36"/>
        </w:rPr>
      </w:pPr>
    </w:p>
    <w:p w14:paraId="3049FFAB" w14:textId="77777777" w:rsidR="008631F9" w:rsidRDefault="008631F9" w:rsidP="006A1048">
      <w:pPr>
        <w:jc w:val="center"/>
        <w:rPr>
          <w:rFonts w:ascii="Times New Roman" w:eastAsia="Times New Roman" w:hAnsi="Times New Roman" w:cs="Times New Roman"/>
          <w:b/>
          <w:bCs/>
          <w:sz w:val="36"/>
          <w:szCs w:val="36"/>
        </w:rPr>
      </w:pPr>
    </w:p>
    <w:p w14:paraId="77789DD3" w14:textId="77777777" w:rsidR="008631F9" w:rsidRDefault="008631F9" w:rsidP="006A1048">
      <w:pPr>
        <w:jc w:val="center"/>
        <w:rPr>
          <w:rFonts w:ascii="Times New Roman" w:eastAsia="Times New Roman" w:hAnsi="Times New Roman" w:cs="Times New Roman"/>
          <w:b/>
          <w:bCs/>
          <w:sz w:val="36"/>
          <w:szCs w:val="36"/>
        </w:rPr>
      </w:pPr>
    </w:p>
    <w:p w14:paraId="15C9B5DD" w14:textId="77777777" w:rsidR="008631F9" w:rsidRDefault="008631F9" w:rsidP="006A1048">
      <w:pPr>
        <w:jc w:val="center"/>
        <w:rPr>
          <w:rFonts w:ascii="Times New Roman" w:eastAsia="Times New Roman" w:hAnsi="Times New Roman" w:cs="Times New Roman"/>
          <w:b/>
          <w:bCs/>
          <w:sz w:val="36"/>
          <w:szCs w:val="36"/>
        </w:rPr>
      </w:pPr>
    </w:p>
    <w:p w14:paraId="5AB51EEA" w14:textId="77777777" w:rsidR="008631F9" w:rsidRDefault="008631F9" w:rsidP="006A1048">
      <w:pPr>
        <w:jc w:val="center"/>
        <w:rPr>
          <w:rFonts w:ascii="Times New Roman" w:eastAsia="Times New Roman" w:hAnsi="Times New Roman" w:cs="Times New Roman"/>
          <w:b/>
          <w:bCs/>
          <w:sz w:val="36"/>
          <w:szCs w:val="36"/>
        </w:rPr>
      </w:pPr>
    </w:p>
    <w:p w14:paraId="69F6A324" w14:textId="77777777" w:rsidR="008631F9" w:rsidRDefault="008631F9" w:rsidP="006A1048">
      <w:pPr>
        <w:jc w:val="center"/>
        <w:rPr>
          <w:rFonts w:ascii="Times New Roman" w:eastAsia="Times New Roman" w:hAnsi="Times New Roman" w:cs="Times New Roman"/>
          <w:b/>
          <w:bCs/>
          <w:sz w:val="36"/>
          <w:szCs w:val="36"/>
        </w:rPr>
      </w:pPr>
    </w:p>
    <w:p w14:paraId="0D20FD1D" w14:textId="77777777" w:rsidR="008631F9" w:rsidRDefault="008631F9" w:rsidP="006A1048">
      <w:pPr>
        <w:jc w:val="center"/>
        <w:rPr>
          <w:rFonts w:ascii="Times New Roman" w:eastAsia="Times New Roman" w:hAnsi="Times New Roman" w:cs="Times New Roman"/>
          <w:b/>
          <w:bCs/>
          <w:sz w:val="36"/>
          <w:szCs w:val="36"/>
        </w:rPr>
      </w:pPr>
    </w:p>
    <w:p w14:paraId="66207577" w14:textId="77777777" w:rsidR="008631F9" w:rsidRDefault="008631F9" w:rsidP="006A1048">
      <w:pPr>
        <w:jc w:val="center"/>
        <w:rPr>
          <w:rFonts w:ascii="Times New Roman" w:eastAsia="Times New Roman" w:hAnsi="Times New Roman" w:cs="Times New Roman"/>
          <w:b/>
          <w:bCs/>
          <w:sz w:val="36"/>
          <w:szCs w:val="36"/>
        </w:rPr>
      </w:pPr>
    </w:p>
    <w:p w14:paraId="61509FC4" w14:textId="77777777" w:rsidR="008631F9" w:rsidRDefault="008631F9" w:rsidP="008631F9">
      <w:pPr>
        <w:jc w:val="center"/>
        <w:rPr>
          <w:b/>
          <w:sz w:val="32"/>
          <w:szCs w:val="32"/>
        </w:rPr>
      </w:pPr>
      <w:r>
        <w:rPr>
          <w:b/>
          <w:sz w:val="32"/>
          <w:szCs w:val="32"/>
        </w:rPr>
        <w:t xml:space="preserve">A Bill to Ban Internet Gambling to </w:t>
      </w:r>
    </w:p>
    <w:p w14:paraId="6D0E04BB" w14:textId="77777777" w:rsidR="008631F9" w:rsidRDefault="008631F9" w:rsidP="008631F9">
      <w:pPr>
        <w:jc w:val="center"/>
        <w:rPr>
          <w:sz w:val="36"/>
          <w:szCs w:val="36"/>
        </w:rPr>
      </w:pPr>
      <w:r>
        <w:rPr>
          <w:b/>
          <w:sz w:val="32"/>
          <w:szCs w:val="32"/>
        </w:rPr>
        <w:t>Help Diminish Compulsive Gambling</w:t>
      </w:r>
    </w:p>
    <w:tbl>
      <w:tblPr>
        <w:tblW w:w="9360" w:type="dxa"/>
        <w:tblLayout w:type="fixed"/>
        <w:tblLook w:val="0600" w:firstRow="0" w:lastRow="0" w:firstColumn="0" w:lastColumn="0" w:noHBand="1" w:noVBand="1"/>
      </w:tblPr>
      <w:tblGrid>
        <w:gridCol w:w="360"/>
        <w:gridCol w:w="9000"/>
      </w:tblGrid>
      <w:tr w:rsidR="008631F9" w14:paraId="3392B05B" w14:textId="77777777" w:rsidTr="00B94056">
        <w:tc>
          <w:tcPr>
            <w:tcW w:w="360" w:type="dxa"/>
            <w:shd w:val="clear" w:color="auto" w:fill="auto"/>
            <w:tcMar>
              <w:top w:w="14" w:type="dxa"/>
              <w:left w:w="14" w:type="dxa"/>
              <w:bottom w:w="14" w:type="dxa"/>
              <w:right w:w="14" w:type="dxa"/>
            </w:tcMar>
          </w:tcPr>
          <w:p w14:paraId="4DD874AA" w14:textId="77777777" w:rsidR="008631F9" w:rsidRDefault="008631F9" w:rsidP="00B94056">
            <w:pPr>
              <w:widowControl w:val="0"/>
              <w:spacing w:line="335" w:lineRule="auto"/>
              <w:rPr>
                <w:smallCaps/>
                <w:sz w:val="28"/>
                <w:szCs w:val="28"/>
              </w:rPr>
            </w:pPr>
          </w:p>
          <w:p w14:paraId="04008BD5" w14:textId="77777777" w:rsidR="008631F9" w:rsidRDefault="008631F9" w:rsidP="00B94056">
            <w:pPr>
              <w:widowControl w:val="0"/>
              <w:spacing w:line="335" w:lineRule="auto"/>
              <w:rPr>
                <w:smallCaps/>
                <w:sz w:val="24"/>
                <w:szCs w:val="24"/>
              </w:rPr>
            </w:pPr>
            <w:r>
              <w:rPr>
                <w:smallCaps/>
                <w:sz w:val="24"/>
                <w:szCs w:val="24"/>
              </w:rPr>
              <w:t>1</w:t>
            </w:r>
          </w:p>
          <w:p w14:paraId="24011757" w14:textId="77777777" w:rsidR="008631F9" w:rsidRDefault="008631F9" w:rsidP="00B94056">
            <w:pPr>
              <w:widowControl w:val="0"/>
              <w:spacing w:line="335" w:lineRule="auto"/>
              <w:rPr>
                <w:smallCaps/>
                <w:sz w:val="24"/>
                <w:szCs w:val="24"/>
              </w:rPr>
            </w:pPr>
            <w:r>
              <w:rPr>
                <w:smallCaps/>
                <w:sz w:val="24"/>
                <w:szCs w:val="24"/>
              </w:rPr>
              <w:t>2</w:t>
            </w:r>
          </w:p>
          <w:p w14:paraId="58E9177B" w14:textId="77777777" w:rsidR="008631F9" w:rsidRDefault="008631F9" w:rsidP="00B94056">
            <w:pPr>
              <w:widowControl w:val="0"/>
              <w:spacing w:line="335" w:lineRule="auto"/>
              <w:rPr>
                <w:smallCaps/>
                <w:sz w:val="24"/>
                <w:szCs w:val="24"/>
              </w:rPr>
            </w:pPr>
            <w:r>
              <w:rPr>
                <w:smallCaps/>
                <w:sz w:val="24"/>
                <w:szCs w:val="24"/>
              </w:rPr>
              <w:t>3</w:t>
            </w:r>
          </w:p>
          <w:p w14:paraId="0136B057" w14:textId="77777777" w:rsidR="008631F9" w:rsidRDefault="008631F9" w:rsidP="00B94056">
            <w:pPr>
              <w:widowControl w:val="0"/>
              <w:spacing w:line="335" w:lineRule="auto"/>
              <w:rPr>
                <w:smallCaps/>
                <w:sz w:val="24"/>
                <w:szCs w:val="24"/>
              </w:rPr>
            </w:pPr>
            <w:r>
              <w:rPr>
                <w:smallCaps/>
                <w:sz w:val="24"/>
                <w:szCs w:val="24"/>
              </w:rPr>
              <w:t>4</w:t>
            </w:r>
          </w:p>
          <w:p w14:paraId="2A17A73D" w14:textId="77777777" w:rsidR="008631F9" w:rsidRDefault="008631F9" w:rsidP="00B94056">
            <w:pPr>
              <w:widowControl w:val="0"/>
              <w:spacing w:line="335" w:lineRule="auto"/>
              <w:rPr>
                <w:smallCaps/>
                <w:sz w:val="24"/>
                <w:szCs w:val="24"/>
              </w:rPr>
            </w:pPr>
            <w:r>
              <w:rPr>
                <w:smallCaps/>
                <w:sz w:val="24"/>
                <w:szCs w:val="24"/>
              </w:rPr>
              <w:t>5</w:t>
            </w:r>
          </w:p>
          <w:p w14:paraId="68779A63" w14:textId="77777777" w:rsidR="008631F9" w:rsidRDefault="008631F9" w:rsidP="00B94056">
            <w:pPr>
              <w:widowControl w:val="0"/>
              <w:spacing w:line="335" w:lineRule="auto"/>
              <w:rPr>
                <w:smallCaps/>
                <w:sz w:val="24"/>
                <w:szCs w:val="24"/>
              </w:rPr>
            </w:pPr>
            <w:r>
              <w:rPr>
                <w:smallCaps/>
                <w:sz w:val="24"/>
                <w:szCs w:val="24"/>
              </w:rPr>
              <w:t>6</w:t>
            </w:r>
          </w:p>
          <w:p w14:paraId="4F6ABB64" w14:textId="77777777" w:rsidR="008631F9" w:rsidRDefault="008631F9" w:rsidP="00B94056">
            <w:pPr>
              <w:widowControl w:val="0"/>
              <w:spacing w:line="335" w:lineRule="auto"/>
              <w:rPr>
                <w:smallCaps/>
                <w:sz w:val="24"/>
                <w:szCs w:val="24"/>
              </w:rPr>
            </w:pPr>
            <w:r>
              <w:rPr>
                <w:smallCaps/>
                <w:sz w:val="24"/>
                <w:szCs w:val="24"/>
              </w:rPr>
              <w:t>7</w:t>
            </w:r>
          </w:p>
          <w:p w14:paraId="4CA3D161" w14:textId="77777777" w:rsidR="008631F9" w:rsidRDefault="008631F9" w:rsidP="00B94056">
            <w:pPr>
              <w:widowControl w:val="0"/>
              <w:spacing w:line="335" w:lineRule="auto"/>
              <w:rPr>
                <w:smallCaps/>
                <w:sz w:val="24"/>
                <w:szCs w:val="24"/>
              </w:rPr>
            </w:pPr>
            <w:r>
              <w:rPr>
                <w:smallCaps/>
                <w:sz w:val="24"/>
                <w:szCs w:val="24"/>
              </w:rPr>
              <w:t>8</w:t>
            </w:r>
          </w:p>
          <w:p w14:paraId="43A45F37" w14:textId="77777777" w:rsidR="008631F9" w:rsidRDefault="008631F9" w:rsidP="00B94056">
            <w:pPr>
              <w:widowControl w:val="0"/>
              <w:spacing w:line="335" w:lineRule="auto"/>
              <w:rPr>
                <w:smallCaps/>
                <w:sz w:val="24"/>
                <w:szCs w:val="24"/>
              </w:rPr>
            </w:pPr>
            <w:r>
              <w:rPr>
                <w:smallCaps/>
                <w:sz w:val="24"/>
                <w:szCs w:val="24"/>
              </w:rPr>
              <w:t>9</w:t>
            </w:r>
          </w:p>
          <w:p w14:paraId="13E586D1" w14:textId="77777777" w:rsidR="008631F9" w:rsidRDefault="008631F9" w:rsidP="00B94056">
            <w:pPr>
              <w:widowControl w:val="0"/>
              <w:spacing w:line="335" w:lineRule="auto"/>
              <w:rPr>
                <w:smallCaps/>
                <w:sz w:val="24"/>
                <w:szCs w:val="24"/>
              </w:rPr>
            </w:pPr>
            <w:r>
              <w:rPr>
                <w:smallCaps/>
                <w:sz w:val="24"/>
                <w:szCs w:val="24"/>
              </w:rPr>
              <w:t>10</w:t>
            </w:r>
          </w:p>
          <w:p w14:paraId="6771BE7D" w14:textId="77777777" w:rsidR="008631F9" w:rsidRDefault="008631F9" w:rsidP="00B94056">
            <w:pPr>
              <w:widowControl w:val="0"/>
              <w:spacing w:line="335" w:lineRule="auto"/>
              <w:rPr>
                <w:smallCaps/>
                <w:sz w:val="24"/>
                <w:szCs w:val="24"/>
              </w:rPr>
            </w:pPr>
            <w:r>
              <w:rPr>
                <w:smallCaps/>
                <w:sz w:val="24"/>
                <w:szCs w:val="24"/>
              </w:rPr>
              <w:t>11</w:t>
            </w:r>
          </w:p>
          <w:p w14:paraId="11A5B4F4" w14:textId="77777777" w:rsidR="008631F9" w:rsidRDefault="008631F9" w:rsidP="00B94056">
            <w:pPr>
              <w:widowControl w:val="0"/>
              <w:spacing w:line="335" w:lineRule="auto"/>
              <w:rPr>
                <w:smallCaps/>
                <w:sz w:val="24"/>
                <w:szCs w:val="24"/>
              </w:rPr>
            </w:pPr>
            <w:r>
              <w:rPr>
                <w:smallCaps/>
                <w:sz w:val="24"/>
                <w:szCs w:val="24"/>
              </w:rPr>
              <w:t>12</w:t>
            </w:r>
          </w:p>
          <w:p w14:paraId="1D1BAB91" w14:textId="77777777" w:rsidR="008631F9" w:rsidRDefault="008631F9" w:rsidP="00B94056">
            <w:pPr>
              <w:widowControl w:val="0"/>
              <w:spacing w:line="335" w:lineRule="auto"/>
              <w:rPr>
                <w:smallCaps/>
                <w:sz w:val="24"/>
                <w:szCs w:val="24"/>
              </w:rPr>
            </w:pPr>
            <w:r>
              <w:rPr>
                <w:smallCaps/>
                <w:sz w:val="24"/>
                <w:szCs w:val="24"/>
              </w:rPr>
              <w:t>13</w:t>
            </w:r>
          </w:p>
          <w:p w14:paraId="4991929F" w14:textId="77777777" w:rsidR="008631F9" w:rsidRDefault="008631F9" w:rsidP="00B94056">
            <w:pPr>
              <w:widowControl w:val="0"/>
              <w:spacing w:line="335" w:lineRule="auto"/>
              <w:rPr>
                <w:smallCaps/>
                <w:sz w:val="24"/>
                <w:szCs w:val="24"/>
              </w:rPr>
            </w:pPr>
            <w:r>
              <w:rPr>
                <w:smallCaps/>
                <w:sz w:val="24"/>
                <w:szCs w:val="24"/>
              </w:rPr>
              <w:t>14</w:t>
            </w:r>
          </w:p>
          <w:p w14:paraId="70B2B965" w14:textId="77777777" w:rsidR="008631F9" w:rsidRDefault="008631F9" w:rsidP="00B94056">
            <w:pPr>
              <w:widowControl w:val="0"/>
              <w:spacing w:line="335" w:lineRule="auto"/>
              <w:rPr>
                <w:smallCaps/>
                <w:sz w:val="24"/>
                <w:szCs w:val="24"/>
              </w:rPr>
            </w:pPr>
            <w:r>
              <w:rPr>
                <w:smallCaps/>
                <w:sz w:val="24"/>
                <w:szCs w:val="24"/>
              </w:rPr>
              <w:t>15</w:t>
            </w:r>
          </w:p>
          <w:p w14:paraId="137F5D84" w14:textId="77777777" w:rsidR="008631F9" w:rsidRDefault="008631F9" w:rsidP="00B94056">
            <w:pPr>
              <w:widowControl w:val="0"/>
              <w:spacing w:line="335" w:lineRule="auto"/>
              <w:rPr>
                <w:smallCaps/>
                <w:sz w:val="24"/>
                <w:szCs w:val="24"/>
              </w:rPr>
            </w:pPr>
            <w:r>
              <w:rPr>
                <w:smallCaps/>
                <w:sz w:val="24"/>
                <w:szCs w:val="24"/>
              </w:rPr>
              <w:t>16</w:t>
            </w:r>
          </w:p>
          <w:p w14:paraId="1833542B" w14:textId="77777777" w:rsidR="008631F9" w:rsidRDefault="008631F9" w:rsidP="00B94056">
            <w:pPr>
              <w:widowControl w:val="0"/>
              <w:spacing w:line="335" w:lineRule="auto"/>
              <w:rPr>
                <w:smallCaps/>
                <w:sz w:val="24"/>
                <w:szCs w:val="24"/>
              </w:rPr>
            </w:pPr>
            <w:r>
              <w:rPr>
                <w:smallCaps/>
                <w:sz w:val="24"/>
                <w:szCs w:val="24"/>
              </w:rPr>
              <w:t>17</w:t>
            </w:r>
          </w:p>
          <w:p w14:paraId="0430A67A" w14:textId="77777777" w:rsidR="008631F9" w:rsidRDefault="008631F9" w:rsidP="00B94056">
            <w:pPr>
              <w:widowControl w:val="0"/>
              <w:spacing w:line="335" w:lineRule="auto"/>
              <w:rPr>
                <w:smallCaps/>
                <w:sz w:val="24"/>
                <w:szCs w:val="24"/>
              </w:rPr>
            </w:pPr>
            <w:r>
              <w:rPr>
                <w:smallCaps/>
                <w:sz w:val="24"/>
                <w:szCs w:val="24"/>
              </w:rPr>
              <w:t>18</w:t>
            </w:r>
          </w:p>
          <w:p w14:paraId="596F5A47" w14:textId="77777777" w:rsidR="008631F9" w:rsidRDefault="008631F9" w:rsidP="00B94056">
            <w:pPr>
              <w:widowControl w:val="0"/>
              <w:spacing w:line="335" w:lineRule="auto"/>
              <w:rPr>
                <w:smallCaps/>
                <w:sz w:val="24"/>
                <w:szCs w:val="24"/>
              </w:rPr>
            </w:pPr>
            <w:r>
              <w:rPr>
                <w:smallCaps/>
                <w:sz w:val="24"/>
                <w:szCs w:val="24"/>
              </w:rPr>
              <w:t>19</w:t>
            </w:r>
          </w:p>
          <w:p w14:paraId="1FE74C55" w14:textId="77777777" w:rsidR="008631F9" w:rsidRDefault="008631F9" w:rsidP="00B94056">
            <w:pPr>
              <w:widowControl w:val="0"/>
              <w:spacing w:line="335" w:lineRule="auto"/>
              <w:rPr>
                <w:smallCaps/>
                <w:sz w:val="24"/>
                <w:szCs w:val="24"/>
              </w:rPr>
            </w:pPr>
            <w:r>
              <w:rPr>
                <w:smallCaps/>
                <w:sz w:val="24"/>
                <w:szCs w:val="24"/>
              </w:rPr>
              <w:t>20</w:t>
            </w:r>
          </w:p>
          <w:p w14:paraId="076819FF" w14:textId="77777777" w:rsidR="008631F9" w:rsidRDefault="008631F9" w:rsidP="00B94056">
            <w:pPr>
              <w:widowControl w:val="0"/>
              <w:spacing w:line="335" w:lineRule="auto"/>
              <w:rPr>
                <w:smallCaps/>
                <w:sz w:val="24"/>
                <w:szCs w:val="24"/>
              </w:rPr>
            </w:pPr>
            <w:r>
              <w:rPr>
                <w:smallCaps/>
                <w:sz w:val="24"/>
                <w:szCs w:val="24"/>
              </w:rPr>
              <w:t>21</w:t>
            </w:r>
          </w:p>
          <w:p w14:paraId="3FB9F932" w14:textId="77777777" w:rsidR="008631F9" w:rsidRDefault="008631F9" w:rsidP="00B94056">
            <w:pPr>
              <w:widowControl w:val="0"/>
              <w:spacing w:line="335" w:lineRule="auto"/>
              <w:rPr>
                <w:smallCaps/>
                <w:sz w:val="24"/>
                <w:szCs w:val="24"/>
              </w:rPr>
            </w:pPr>
            <w:r>
              <w:rPr>
                <w:smallCaps/>
                <w:sz w:val="24"/>
                <w:szCs w:val="24"/>
              </w:rPr>
              <w:t>22</w:t>
            </w:r>
          </w:p>
          <w:p w14:paraId="5C99B76C" w14:textId="77777777" w:rsidR="008631F9" w:rsidRDefault="008631F9" w:rsidP="00B94056">
            <w:pPr>
              <w:widowControl w:val="0"/>
              <w:spacing w:line="335" w:lineRule="auto"/>
              <w:rPr>
                <w:smallCaps/>
                <w:sz w:val="24"/>
                <w:szCs w:val="24"/>
              </w:rPr>
            </w:pPr>
            <w:r>
              <w:rPr>
                <w:smallCaps/>
                <w:sz w:val="24"/>
                <w:szCs w:val="24"/>
              </w:rPr>
              <w:t>23</w:t>
            </w:r>
          </w:p>
        </w:tc>
        <w:tc>
          <w:tcPr>
            <w:tcW w:w="9000" w:type="dxa"/>
            <w:shd w:val="clear" w:color="auto" w:fill="auto"/>
            <w:tcMar>
              <w:top w:w="100" w:type="dxa"/>
              <w:left w:w="100" w:type="dxa"/>
              <w:bottom w:w="100" w:type="dxa"/>
              <w:right w:w="100" w:type="dxa"/>
            </w:tcMar>
          </w:tcPr>
          <w:p w14:paraId="101E9649" w14:textId="77777777" w:rsidR="008631F9" w:rsidRDefault="008631F9" w:rsidP="00B94056">
            <w:pPr>
              <w:spacing w:line="335" w:lineRule="auto"/>
            </w:pPr>
            <w:r>
              <w:rPr>
                <w:smallCaps/>
                <w:sz w:val="24"/>
                <w:szCs w:val="24"/>
              </w:rPr>
              <w:t>BE IT ENACTED BY THE CONGRESS HERE ASSEMBLED THAT:</w:t>
            </w:r>
          </w:p>
          <w:p w14:paraId="00781F27" w14:textId="77777777" w:rsidR="008631F9" w:rsidRDefault="008631F9" w:rsidP="00B94056">
            <w:pPr>
              <w:spacing w:line="335" w:lineRule="auto"/>
              <w:ind w:left="1440"/>
              <w:rPr>
                <w:sz w:val="24"/>
                <w:szCs w:val="24"/>
              </w:rPr>
            </w:pPr>
            <w:r>
              <w:rPr>
                <w:b/>
                <w:smallCaps/>
                <w:sz w:val="24"/>
                <w:szCs w:val="24"/>
              </w:rPr>
              <w:t>SECTION 1</w:t>
            </w:r>
            <w:r>
              <w:rPr>
                <w:sz w:val="24"/>
                <w:szCs w:val="24"/>
              </w:rPr>
              <w:t>.</w:t>
            </w:r>
            <w:r>
              <w:rPr>
                <w:sz w:val="24"/>
                <w:szCs w:val="24"/>
              </w:rPr>
              <w:tab/>
              <w:t>Internet Gambling is now banned in the United States</w:t>
            </w:r>
          </w:p>
          <w:p w14:paraId="1B4FCA3A" w14:textId="77777777" w:rsidR="008631F9" w:rsidRDefault="008631F9" w:rsidP="008631F9">
            <w:pPr>
              <w:numPr>
                <w:ilvl w:val="0"/>
                <w:numId w:val="23"/>
              </w:numPr>
              <w:spacing w:line="335" w:lineRule="auto"/>
              <w:ind w:left="1710"/>
              <w:rPr>
                <w:sz w:val="24"/>
                <w:szCs w:val="24"/>
              </w:rPr>
            </w:pPr>
            <w:r>
              <w:rPr>
                <w:sz w:val="24"/>
                <w:szCs w:val="24"/>
              </w:rPr>
              <w:t>This bill supplements the Unlawful Internet Gambling Enforcement Act (UIGEA) and the Federal Wire Act</w:t>
            </w:r>
          </w:p>
          <w:p w14:paraId="5F0DC93E" w14:textId="77777777" w:rsidR="008631F9" w:rsidRDefault="008631F9" w:rsidP="00B94056">
            <w:pPr>
              <w:spacing w:line="335" w:lineRule="auto"/>
              <w:rPr>
                <w:sz w:val="24"/>
                <w:szCs w:val="24"/>
              </w:rPr>
            </w:pPr>
            <w:r>
              <w:rPr>
                <w:b/>
                <w:sz w:val="24"/>
                <w:szCs w:val="24"/>
              </w:rPr>
              <w:t>SECTION 2.</w:t>
            </w:r>
            <w:r>
              <w:rPr>
                <w:sz w:val="24"/>
                <w:szCs w:val="24"/>
              </w:rPr>
              <w:tab/>
              <w:t>Internet gambling shall be defined as the means to place a bet or wager by any means which involves the use, at least in part, of the Internet. Compulsive gambling shall be defined as a persistent inclination towards putting something in value at stake and governed by the chance of uncertainty.</w:t>
            </w:r>
          </w:p>
          <w:p w14:paraId="2EEE4161" w14:textId="77777777" w:rsidR="008631F9" w:rsidRDefault="008631F9" w:rsidP="008631F9">
            <w:pPr>
              <w:numPr>
                <w:ilvl w:val="0"/>
                <w:numId w:val="22"/>
              </w:numPr>
              <w:spacing w:line="335" w:lineRule="auto"/>
              <w:rPr>
                <w:sz w:val="24"/>
                <w:szCs w:val="24"/>
              </w:rPr>
            </w:pPr>
            <w:r>
              <w:rPr>
                <w:sz w:val="24"/>
                <w:szCs w:val="24"/>
              </w:rPr>
              <w:t xml:space="preserve">Internet gambling includes but is not limited to: </w:t>
            </w:r>
          </w:p>
          <w:p w14:paraId="054EED0D" w14:textId="77777777" w:rsidR="008631F9" w:rsidRDefault="008631F9" w:rsidP="008631F9">
            <w:pPr>
              <w:numPr>
                <w:ilvl w:val="1"/>
                <w:numId w:val="22"/>
              </w:numPr>
              <w:spacing w:line="335" w:lineRule="auto"/>
              <w:rPr>
                <w:sz w:val="24"/>
                <w:szCs w:val="24"/>
              </w:rPr>
            </w:pPr>
            <w:r>
              <w:rPr>
                <w:sz w:val="24"/>
                <w:szCs w:val="24"/>
              </w:rPr>
              <w:t xml:space="preserve">Online betting on teams  </w:t>
            </w:r>
          </w:p>
          <w:p w14:paraId="3FE8B1C9" w14:textId="77777777" w:rsidR="008631F9" w:rsidRDefault="008631F9" w:rsidP="008631F9">
            <w:pPr>
              <w:numPr>
                <w:ilvl w:val="1"/>
                <w:numId w:val="22"/>
              </w:numPr>
              <w:spacing w:line="335" w:lineRule="auto"/>
              <w:rPr>
                <w:sz w:val="24"/>
                <w:szCs w:val="24"/>
              </w:rPr>
            </w:pPr>
            <w:r>
              <w:rPr>
                <w:sz w:val="24"/>
                <w:szCs w:val="24"/>
              </w:rPr>
              <w:t xml:space="preserve">In-game </w:t>
            </w:r>
            <w:proofErr w:type="spellStart"/>
            <w:r>
              <w:rPr>
                <w:sz w:val="24"/>
                <w:szCs w:val="24"/>
              </w:rPr>
              <w:t>lootboxes</w:t>
            </w:r>
            <w:proofErr w:type="spellEnd"/>
            <w:r>
              <w:rPr>
                <w:sz w:val="24"/>
                <w:szCs w:val="24"/>
              </w:rPr>
              <w:t xml:space="preserve"> </w:t>
            </w:r>
          </w:p>
          <w:p w14:paraId="5CF95059" w14:textId="77777777" w:rsidR="008631F9" w:rsidRDefault="008631F9" w:rsidP="008631F9">
            <w:pPr>
              <w:numPr>
                <w:ilvl w:val="1"/>
                <w:numId w:val="22"/>
              </w:numPr>
              <w:spacing w:line="335" w:lineRule="auto"/>
              <w:rPr>
                <w:sz w:val="24"/>
                <w:szCs w:val="24"/>
              </w:rPr>
            </w:pPr>
            <w:r>
              <w:rPr>
                <w:sz w:val="24"/>
                <w:szCs w:val="24"/>
              </w:rPr>
              <w:t xml:space="preserve">Online casinos </w:t>
            </w:r>
          </w:p>
          <w:p w14:paraId="638C487C" w14:textId="77777777" w:rsidR="008631F9" w:rsidRDefault="008631F9" w:rsidP="008631F9">
            <w:pPr>
              <w:numPr>
                <w:ilvl w:val="1"/>
                <w:numId w:val="22"/>
              </w:numPr>
              <w:spacing w:line="335" w:lineRule="auto"/>
              <w:rPr>
                <w:sz w:val="24"/>
                <w:szCs w:val="24"/>
              </w:rPr>
            </w:pPr>
            <w:r>
              <w:rPr>
                <w:sz w:val="24"/>
                <w:szCs w:val="24"/>
              </w:rPr>
              <w:t>Online slot machines</w:t>
            </w:r>
          </w:p>
          <w:p w14:paraId="17C5BB4E" w14:textId="77777777" w:rsidR="008631F9" w:rsidRDefault="008631F9" w:rsidP="00B94056">
            <w:pPr>
              <w:spacing w:line="335" w:lineRule="auto"/>
              <w:ind w:left="1440"/>
              <w:rPr>
                <w:sz w:val="24"/>
                <w:szCs w:val="24"/>
              </w:rPr>
            </w:pPr>
            <w:r>
              <w:rPr>
                <w:b/>
                <w:smallCaps/>
                <w:sz w:val="24"/>
                <w:szCs w:val="24"/>
              </w:rPr>
              <w:t>SECTION 3</w:t>
            </w:r>
            <w:r>
              <w:rPr>
                <w:b/>
                <w:sz w:val="24"/>
                <w:szCs w:val="24"/>
              </w:rPr>
              <w:t>.</w:t>
            </w:r>
            <w:r>
              <w:rPr>
                <w:sz w:val="24"/>
                <w:szCs w:val="24"/>
              </w:rPr>
              <w:tab/>
              <w:t>The Department of Health and Human Safety (HHS) will oversee the implementation of this legislation.</w:t>
            </w:r>
          </w:p>
          <w:p w14:paraId="17AF5549" w14:textId="77777777" w:rsidR="008631F9" w:rsidRDefault="008631F9" w:rsidP="008631F9">
            <w:pPr>
              <w:numPr>
                <w:ilvl w:val="0"/>
                <w:numId w:val="24"/>
              </w:numPr>
              <w:spacing w:line="335" w:lineRule="auto"/>
              <w:ind w:left="1800"/>
              <w:rPr>
                <w:sz w:val="24"/>
                <w:szCs w:val="24"/>
              </w:rPr>
            </w:pPr>
            <w:r>
              <w:rPr>
                <w:sz w:val="24"/>
                <w:szCs w:val="24"/>
              </w:rPr>
              <w:t xml:space="preserve">Companies using internet-gambling will be fined $10,000 fine for each day they have internet-gambling implemented after this legislation takes effect. </w:t>
            </w:r>
          </w:p>
          <w:p w14:paraId="3C67A2F8" w14:textId="77777777" w:rsidR="008631F9" w:rsidRDefault="008631F9" w:rsidP="00B94056">
            <w:pPr>
              <w:spacing w:line="335" w:lineRule="auto"/>
              <w:ind w:left="1440"/>
              <w:rPr>
                <w:sz w:val="24"/>
                <w:szCs w:val="24"/>
              </w:rPr>
            </w:pPr>
            <w:r>
              <w:rPr>
                <w:b/>
                <w:sz w:val="24"/>
                <w:szCs w:val="24"/>
              </w:rPr>
              <w:t>SECTION 4.</w:t>
            </w:r>
            <w:r>
              <w:rPr>
                <w:b/>
                <w:sz w:val="24"/>
                <w:szCs w:val="24"/>
              </w:rPr>
              <w:tab/>
            </w:r>
            <w:r>
              <w:rPr>
                <w:sz w:val="24"/>
                <w:szCs w:val="24"/>
              </w:rPr>
              <w:t>This legislation will take effect 30 days after passage.</w:t>
            </w:r>
          </w:p>
          <w:p w14:paraId="6EE3C893" w14:textId="77777777" w:rsidR="008631F9" w:rsidRDefault="008631F9" w:rsidP="00B94056">
            <w:pPr>
              <w:spacing w:line="335" w:lineRule="auto"/>
              <w:ind w:left="1440"/>
              <w:rPr>
                <w:i/>
                <w:sz w:val="24"/>
                <w:szCs w:val="24"/>
              </w:rPr>
            </w:pPr>
            <w:r>
              <w:rPr>
                <w:b/>
                <w:sz w:val="24"/>
                <w:szCs w:val="24"/>
              </w:rPr>
              <w:t>SECTION 5.</w:t>
            </w:r>
            <w:r>
              <w:rPr>
                <w:b/>
                <w:sz w:val="24"/>
                <w:szCs w:val="24"/>
              </w:rPr>
              <w:tab/>
            </w:r>
            <w:r>
              <w:rPr>
                <w:sz w:val="24"/>
                <w:szCs w:val="24"/>
              </w:rPr>
              <w:t>All laws in conflict with this legislation are hereby declared null and void.</w:t>
            </w:r>
          </w:p>
        </w:tc>
      </w:tr>
      <w:tr w:rsidR="008631F9" w14:paraId="013E4D8D" w14:textId="77777777" w:rsidTr="00B94056">
        <w:tc>
          <w:tcPr>
            <w:tcW w:w="360" w:type="dxa"/>
            <w:shd w:val="clear" w:color="auto" w:fill="auto"/>
            <w:tcMar>
              <w:top w:w="14" w:type="dxa"/>
              <w:left w:w="14" w:type="dxa"/>
              <w:bottom w:w="14" w:type="dxa"/>
              <w:right w:w="14" w:type="dxa"/>
            </w:tcMar>
          </w:tcPr>
          <w:p w14:paraId="1D845DC4" w14:textId="77777777" w:rsidR="008631F9" w:rsidRDefault="008631F9" w:rsidP="00B94056">
            <w:pPr>
              <w:widowControl w:val="0"/>
              <w:spacing w:line="335" w:lineRule="auto"/>
              <w:rPr>
                <w:smallCaps/>
                <w:sz w:val="28"/>
                <w:szCs w:val="28"/>
              </w:rPr>
            </w:pPr>
          </w:p>
        </w:tc>
        <w:tc>
          <w:tcPr>
            <w:tcW w:w="9000" w:type="dxa"/>
            <w:shd w:val="clear" w:color="auto" w:fill="auto"/>
            <w:tcMar>
              <w:top w:w="100" w:type="dxa"/>
              <w:left w:w="100" w:type="dxa"/>
              <w:bottom w:w="100" w:type="dxa"/>
              <w:right w:w="100" w:type="dxa"/>
            </w:tcMar>
          </w:tcPr>
          <w:p w14:paraId="7A0DDF59" w14:textId="77777777" w:rsidR="008631F9" w:rsidRDefault="008631F9" w:rsidP="00B94056">
            <w:pPr>
              <w:spacing w:line="335" w:lineRule="auto"/>
              <w:rPr>
                <w:smallCaps/>
                <w:sz w:val="24"/>
                <w:szCs w:val="24"/>
              </w:rPr>
            </w:pPr>
          </w:p>
        </w:tc>
      </w:tr>
    </w:tbl>
    <w:p w14:paraId="4E31C335" w14:textId="77777777" w:rsidR="008631F9" w:rsidRDefault="008631F9" w:rsidP="008631F9">
      <w:pPr>
        <w:ind w:left="1440"/>
        <w:rPr>
          <w:b/>
          <w:sz w:val="36"/>
          <w:szCs w:val="36"/>
        </w:rPr>
      </w:pPr>
      <w:r>
        <w:rPr>
          <w:i/>
        </w:rPr>
        <w:t>Introduced for Congressional Debate by Council Rock North</w:t>
      </w:r>
    </w:p>
    <w:p w14:paraId="74E3C6DA" w14:textId="77777777" w:rsidR="008631F9" w:rsidRDefault="008631F9" w:rsidP="006A1048">
      <w:pPr>
        <w:jc w:val="center"/>
        <w:rPr>
          <w:rFonts w:ascii="Times New Roman" w:eastAsia="Times New Roman" w:hAnsi="Times New Roman" w:cs="Times New Roman"/>
          <w:b/>
          <w:bCs/>
          <w:sz w:val="36"/>
          <w:szCs w:val="36"/>
        </w:rPr>
      </w:pPr>
    </w:p>
    <w:p w14:paraId="4B3315B7" w14:textId="77777777" w:rsidR="008631F9" w:rsidRDefault="008631F9" w:rsidP="006A1048">
      <w:pPr>
        <w:jc w:val="center"/>
        <w:rPr>
          <w:rFonts w:ascii="Times New Roman" w:eastAsia="Times New Roman" w:hAnsi="Times New Roman" w:cs="Times New Roman"/>
          <w:b/>
          <w:bCs/>
          <w:sz w:val="36"/>
          <w:szCs w:val="36"/>
        </w:rPr>
      </w:pPr>
    </w:p>
    <w:p w14:paraId="60A6BBDB" w14:textId="77777777" w:rsidR="008631F9" w:rsidRDefault="008631F9" w:rsidP="006A1048">
      <w:pPr>
        <w:jc w:val="center"/>
        <w:rPr>
          <w:rFonts w:ascii="Times New Roman" w:eastAsia="Times New Roman" w:hAnsi="Times New Roman" w:cs="Times New Roman"/>
          <w:b/>
          <w:bCs/>
          <w:sz w:val="36"/>
          <w:szCs w:val="36"/>
        </w:rPr>
      </w:pPr>
    </w:p>
    <w:p w14:paraId="431597D5" w14:textId="77777777" w:rsidR="008631F9" w:rsidRDefault="008631F9" w:rsidP="006A1048">
      <w:pPr>
        <w:jc w:val="center"/>
        <w:rPr>
          <w:rFonts w:ascii="Times New Roman" w:eastAsia="Times New Roman" w:hAnsi="Times New Roman" w:cs="Times New Roman"/>
          <w:b/>
          <w:bCs/>
          <w:sz w:val="36"/>
          <w:szCs w:val="36"/>
        </w:rPr>
      </w:pPr>
    </w:p>
    <w:p w14:paraId="3AB81251" w14:textId="77777777" w:rsidR="008631F9" w:rsidRDefault="008631F9" w:rsidP="008631F9">
      <w:pPr>
        <w:jc w:val="center"/>
        <w:rPr>
          <w:sz w:val="36"/>
          <w:szCs w:val="36"/>
        </w:rPr>
      </w:pPr>
      <w:r>
        <w:rPr>
          <w:b/>
          <w:sz w:val="36"/>
          <w:szCs w:val="36"/>
        </w:rPr>
        <w:t xml:space="preserve">A Bill to Implement Minecraft Education in Schools to </w:t>
      </w:r>
      <w:r>
        <w:rPr>
          <w:b/>
          <w:sz w:val="36"/>
          <w:szCs w:val="36"/>
        </w:rPr>
        <w:br/>
        <w:t>Help Bolster School’s Education Curriculum</w:t>
      </w:r>
    </w:p>
    <w:p w14:paraId="42A37FD9" w14:textId="77777777" w:rsidR="008631F9" w:rsidRDefault="008631F9" w:rsidP="008631F9">
      <w:pPr>
        <w:jc w:val="center"/>
        <w:rPr>
          <w:sz w:val="36"/>
          <w:szCs w:val="36"/>
        </w:rPr>
      </w:pPr>
    </w:p>
    <w:tbl>
      <w:tblPr>
        <w:tblW w:w="9360" w:type="dxa"/>
        <w:tblLayout w:type="fixed"/>
        <w:tblLook w:val="0600" w:firstRow="0" w:lastRow="0" w:firstColumn="0" w:lastColumn="0" w:noHBand="1" w:noVBand="1"/>
      </w:tblPr>
      <w:tblGrid>
        <w:gridCol w:w="360"/>
        <w:gridCol w:w="9000"/>
      </w:tblGrid>
      <w:tr w:rsidR="008631F9" w14:paraId="0DEAF8AC" w14:textId="77777777" w:rsidTr="00B94056">
        <w:tc>
          <w:tcPr>
            <w:tcW w:w="360" w:type="dxa"/>
            <w:shd w:val="clear" w:color="auto" w:fill="auto"/>
            <w:tcMar>
              <w:top w:w="14" w:type="dxa"/>
              <w:left w:w="14" w:type="dxa"/>
              <w:bottom w:w="14" w:type="dxa"/>
              <w:right w:w="14" w:type="dxa"/>
            </w:tcMar>
          </w:tcPr>
          <w:p w14:paraId="156C7A2E" w14:textId="77777777" w:rsidR="008631F9" w:rsidRDefault="008631F9" w:rsidP="00B94056">
            <w:pPr>
              <w:widowControl w:val="0"/>
              <w:spacing w:line="335" w:lineRule="auto"/>
              <w:rPr>
                <w:smallCaps/>
                <w:sz w:val="28"/>
                <w:szCs w:val="28"/>
              </w:rPr>
            </w:pPr>
          </w:p>
          <w:p w14:paraId="7D980216" w14:textId="77777777" w:rsidR="008631F9" w:rsidRDefault="008631F9" w:rsidP="00B94056">
            <w:pPr>
              <w:widowControl w:val="0"/>
              <w:spacing w:line="335" w:lineRule="auto"/>
              <w:rPr>
                <w:smallCaps/>
                <w:sz w:val="24"/>
                <w:szCs w:val="24"/>
              </w:rPr>
            </w:pPr>
            <w:r>
              <w:rPr>
                <w:smallCaps/>
                <w:sz w:val="24"/>
                <w:szCs w:val="24"/>
              </w:rPr>
              <w:t>1</w:t>
            </w:r>
          </w:p>
          <w:p w14:paraId="4B94FBDB" w14:textId="77777777" w:rsidR="008631F9" w:rsidRDefault="008631F9" w:rsidP="00B94056">
            <w:pPr>
              <w:widowControl w:val="0"/>
              <w:spacing w:line="335" w:lineRule="auto"/>
              <w:rPr>
                <w:smallCaps/>
                <w:sz w:val="24"/>
                <w:szCs w:val="24"/>
              </w:rPr>
            </w:pPr>
            <w:r>
              <w:rPr>
                <w:smallCaps/>
                <w:sz w:val="24"/>
                <w:szCs w:val="24"/>
              </w:rPr>
              <w:t>2</w:t>
            </w:r>
          </w:p>
          <w:p w14:paraId="2D8ECFC2" w14:textId="77777777" w:rsidR="008631F9" w:rsidRDefault="008631F9" w:rsidP="00B94056">
            <w:pPr>
              <w:widowControl w:val="0"/>
              <w:spacing w:line="335" w:lineRule="auto"/>
              <w:rPr>
                <w:smallCaps/>
                <w:sz w:val="24"/>
                <w:szCs w:val="24"/>
              </w:rPr>
            </w:pPr>
            <w:r>
              <w:rPr>
                <w:smallCaps/>
                <w:sz w:val="24"/>
                <w:szCs w:val="24"/>
              </w:rPr>
              <w:t>3</w:t>
            </w:r>
          </w:p>
          <w:p w14:paraId="5AC51F17" w14:textId="77777777" w:rsidR="008631F9" w:rsidRDefault="008631F9" w:rsidP="00B94056">
            <w:pPr>
              <w:widowControl w:val="0"/>
              <w:spacing w:line="335" w:lineRule="auto"/>
              <w:rPr>
                <w:smallCaps/>
                <w:sz w:val="24"/>
                <w:szCs w:val="24"/>
              </w:rPr>
            </w:pPr>
            <w:r>
              <w:rPr>
                <w:smallCaps/>
                <w:sz w:val="24"/>
                <w:szCs w:val="24"/>
              </w:rPr>
              <w:t>4</w:t>
            </w:r>
          </w:p>
          <w:p w14:paraId="5746987C" w14:textId="77777777" w:rsidR="008631F9" w:rsidRDefault="008631F9" w:rsidP="00B94056">
            <w:pPr>
              <w:widowControl w:val="0"/>
              <w:spacing w:line="335" w:lineRule="auto"/>
              <w:rPr>
                <w:smallCaps/>
                <w:sz w:val="24"/>
                <w:szCs w:val="24"/>
              </w:rPr>
            </w:pPr>
            <w:r>
              <w:rPr>
                <w:smallCaps/>
                <w:sz w:val="24"/>
                <w:szCs w:val="24"/>
              </w:rPr>
              <w:t>5</w:t>
            </w:r>
          </w:p>
          <w:p w14:paraId="4A54B2CD" w14:textId="77777777" w:rsidR="008631F9" w:rsidRDefault="008631F9" w:rsidP="00B94056">
            <w:pPr>
              <w:widowControl w:val="0"/>
              <w:spacing w:line="335" w:lineRule="auto"/>
              <w:rPr>
                <w:smallCaps/>
                <w:sz w:val="24"/>
                <w:szCs w:val="24"/>
              </w:rPr>
            </w:pPr>
            <w:r>
              <w:rPr>
                <w:smallCaps/>
                <w:sz w:val="24"/>
                <w:szCs w:val="24"/>
              </w:rPr>
              <w:t>6</w:t>
            </w:r>
          </w:p>
          <w:p w14:paraId="2E5C2F93" w14:textId="77777777" w:rsidR="008631F9" w:rsidRDefault="008631F9" w:rsidP="00B94056">
            <w:pPr>
              <w:widowControl w:val="0"/>
              <w:spacing w:line="335" w:lineRule="auto"/>
              <w:rPr>
                <w:smallCaps/>
                <w:sz w:val="24"/>
                <w:szCs w:val="24"/>
              </w:rPr>
            </w:pPr>
            <w:r>
              <w:rPr>
                <w:smallCaps/>
                <w:sz w:val="24"/>
                <w:szCs w:val="24"/>
              </w:rPr>
              <w:t>7</w:t>
            </w:r>
          </w:p>
          <w:p w14:paraId="2199F0B9" w14:textId="77777777" w:rsidR="008631F9" w:rsidRDefault="008631F9" w:rsidP="00B94056">
            <w:pPr>
              <w:widowControl w:val="0"/>
              <w:spacing w:line="335" w:lineRule="auto"/>
              <w:rPr>
                <w:smallCaps/>
                <w:sz w:val="24"/>
                <w:szCs w:val="24"/>
              </w:rPr>
            </w:pPr>
            <w:r>
              <w:rPr>
                <w:smallCaps/>
                <w:sz w:val="24"/>
                <w:szCs w:val="24"/>
              </w:rPr>
              <w:t>8</w:t>
            </w:r>
          </w:p>
          <w:p w14:paraId="29B4A646" w14:textId="77777777" w:rsidR="008631F9" w:rsidRDefault="008631F9" w:rsidP="00B94056">
            <w:pPr>
              <w:widowControl w:val="0"/>
              <w:spacing w:line="335" w:lineRule="auto"/>
              <w:rPr>
                <w:smallCaps/>
                <w:sz w:val="24"/>
                <w:szCs w:val="24"/>
              </w:rPr>
            </w:pPr>
            <w:r>
              <w:rPr>
                <w:smallCaps/>
                <w:sz w:val="24"/>
                <w:szCs w:val="24"/>
              </w:rPr>
              <w:t>9</w:t>
            </w:r>
          </w:p>
          <w:p w14:paraId="125BA6B2" w14:textId="77777777" w:rsidR="008631F9" w:rsidRDefault="008631F9" w:rsidP="00B94056">
            <w:pPr>
              <w:widowControl w:val="0"/>
              <w:spacing w:line="335" w:lineRule="auto"/>
              <w:rPr>
                <w:smallCaps/>
                <w:sz w:val="24"/>
                <w:szCs w:val="24"/>
              </w:rPr>
            </w:pPr>
            <w:r>
              <w:rPr>
                <w:smallCaps/>
                <w:sz w:val="24"/>
                <w:szCs w:val="24"/>
              </w:rPr>
              <w:t>10</w:t>
            </w:r>
          </w:p>
          <w:p w14:paraId="6116B748" w14:textId="77777777" w:rsidR="008631F9" w:rsidRDefault="008631F9" w:rsidP="00B94056">
            <w:pPr>
              <w:widowControl w:val="0"/>
              <w:spacing w:line="335" w:lineRule="auto"/>
              <w:rPr>
                <w:smallCaps/>
                <w:sz w:val="24"/>
                <w:szCs w:val="24"/>
              </w:rPr>
            </w:pPr>
            <w:r>
              <w:rPr>
                <w:smallCaps/>
                <w:sz w:val="24"/>
                <w:szCs w:val="24"/>
              </w:rPr>
              <w:t>11</w:t>
            </w:r>
          </w:p>
          <w:p w14:paraId="3F821CF9" w14:textId="77777777" w:rsidR="008631F9" w:rsidRDefault="008631F9" w:rsidP="00B94056">
            <w:pPr>
              <w:widowControl w:val="0"/>
              <w:spacing w:line="335" w:lineRule="auto"/>
              <w:rPr>
                <w:smallCaps/>
                <w:sz w:val="24"/>
                <w:szCs w:val="24"/>
              </w:rPr>
            </w:pPr>
            <w:r>
              <w:rPr>
                <w:smallCaps/>
                <w:sz w:val="24"/>
                <w:szCs w:val="24"/>
              </w:rPr>
              <w:t>12</w:t>
            </w:r>
          </w:p>
          <w:p w14:paraId="7D9E51CC" w14:textId="77777777" w:rsidR="008631F9" w:rsidRDefault="008631F9" w:rsidP="00B94056">
            <w:pPr>
              <w:widowControl w:val="0"/>
              <w:spacing w:line="335" w:lineRule="auto"/>
              <w:rPr>
                <w:smallCaps/>
                <w:sz w:val="24"/>
                <w:szCs w:val="24"/>
              </w:rPr>
            </w:pPr>
            <w:r>
              <w:rPr>
                <w:smallCaps/>
                <w:sz w:val="24"/>
                <w:szCs w:val="24"/>
              </w:rPr>
              <w:t>13</w:t>
            </w:r>
          </w:p>
          <w:p w14:paraId="3DB4FB0B" w14:textId="77777777" w:rsidR="008631F9" w:rsidRDefault="008631F9" w:rsidP="00B94056">
            <w:pPr>
              <w:widowControl w:val="0"/>
              <w:spacing w:line="335" w:lineRule="auto"/>
              <w:rPr>
                <w:smallCaps/>
                <w:sz w:val="24"/>
                <w:szCs w:val="24"/>
              </w:rPr>
            </w:pPr>
            <w:r>
              <w:rPr>
                <w:smallCaps/>
                <w:sz w:val="24"/>
                <w:szCs w:val="24"/>
              </w:rPr>
              <w:t>14</w:t>
            </w:r>
          </w:p>
          <w:p w14:paraId="630F991B" w14:textId="77777777" w:rsidR="008631F9" w:rsidRDefault="008631F9" w:rsidP="00B94056">
            <w:pPr>
              <w:widowControl w:val="0"/>
              <w:spacing w:line="335" w:lineRule="auto"/>
              <w:rPr>
                <w:smallCaps/>
                <w:sz w:val="24"/>
                <w:szCs w:val="24"/>
              </w:rPr>
            </w:pPr>
            <w:r>
              <w:rPr>
                <w:smallCaps/>
                <w:sz w:val="24"/>
                <w:szCs w:val="24"/>
              </w:rPr>
              <w:t>15</w:t>
            </w:r>
          </w:p>
        </w:tc>
        <w:tc>
          <w:tcPr>
            <w:tcW w:w="9000" w:type="dxa"/>
            <w:shd w:val="clear" w:color="auto" w:fill="auto"/>
            <w:tcMar>
              <w:top w:w="100" w:type="dxa"/>
              <w:left w:w="100" w:type="dxa"/>
              <w:bottom w:w="100" w:type="dxa"/>
              <w:right w:w="100" w:type="dxa"/>
            </w:tcMar>
          </w:tcPr>
          <w:p w14:paraId="68717EEB" w14:textId="77777777" w:rsidR="008631F9" w:rsidRDefault="008631F9" w:rsidP="00B94056">
            <w:pPr>
              <w:spacing w:line="335" w:lineRule="auto"/>
            </w:pPr>
            <w:r>
              <w:rPr>
                <w:smallCaps/>
                <w:sz w:val="24"/>
                <w:szCs w:val="24"/>
              </w:rPr>
              <w:t>BE IT ENACTED BY THE CONGRESS HERE ASSEMBLED THAT:</w:t>
            </w:r>
          </w:p>
          <w:p w14:paraId="651EDC9A" w14:textId="77777777" w:rsidR="008631F9" w:rsidRDefault="008631F9" w:rsidP="00B94056">
            <w:pPr>
              <w:spacing w:line="335" w:lineRule="auto"/>
              <w:ind w:left="1440"/>
              <w:rPr>
                <w:sz w:val="24"/>
                <w:szCs w:val="24"/>
              </w:rPr>
            </w:pPr>
            <w:r>
              <w:rPr>
                <w:b/>
                <w:smallCaps/>
                <w:sz w:val="24"/>
                <w:szCs w:val="24"/>
              </w:rPr>
              <w:t>SECTION 1</w:t>
            </w:r>
            <w:r>
              <w:rPr>
                <w:sz w:val="24"/>
                <w:szCs w:val="24"/>
              </w:rPr>
              <w:t>.</w:t>
            </w:r>
            <w:r>
              <w:rPr>
                <w:sz w:val="24"/>
                <w:szCs w:val="24"/>
              </w:rPr>
              <w:tab/>
              <w:t xml:space="preserve">Minecraft Education will now be implemented in public school systems to help boost the education process. </w:t>
            </w:r>
          </w:p>
          <w:p w14:paraId="6C01FAFA" w14:textId="77777777" w:rsidR="008631F9" w:rsidRDefault="008631F9" w:rsidP="00B94056">
            <w:pPr>
              <w:spacing w:line="335" w:lineRule="auto"/>
              <w:ind w:left="1440"/>
              <w:rPr>
                <w:sz w:val="24"/>
                <w:szCs w:val="24"/>
              </w:rPr>
            </w:pPr>
            <w:r>
              <w:rPr>
                <w:b/>
                <w:smallCaps/>
                <w:sz w:val="24"/>
                <w:szCs w:val="24"/>
              </w:rPr>
              <w:t>SECTION 2</w:t>
            </w:r>
            <w:r>
              <w:rPr>
                <w:sz w:val="24"/>
                <w:szCs w:val="24"/>
              </w:rPr>
              <w:t>.</w:t>
            </w:r>
            <w:r>
              <w:rPr>
                <w:sz w:val="24"/>
                <w:szCs w:val="24"/>
              </w:rPr>
              <w:tab/>
              <w:t xml:space="preserve">School system shall be defined as how the education system's curriculum today is structured. Minecraft Education is an educational game Mojang Studios and </w:t>
            </w:r>
            <w:proofErr w:type="spellStart"/>
            <w:r>
              <w:rPr>
                <w:sz w:val="24"/>
                <w:szCs w:val="24"/>
              </w:rPr>
              <w:t>TeacherGaming</w:t>
            </w:r>
            <w:proofErr w:type="spellEnd"/>
            <w:r>
              <w:rPr>
                <w:sz w:val="24"/>
                <w:szCs w:val="24"/>
              </w:rPr>
              <w:t xml:space="preserve"> LLC co-created that focuses on learning.</w:t>
            </w:r>
          </w:p>
          <w:p w14:paraId="23062C67" w14:textId="77777777" w:rsidR="008631F9" w:rsidRDefault="008631F9" w:rsidP="00B94056">
            <w:pPr>
              <w:spacing w:line="335" w:lineRule="auto"/>
              <w:ind w:left="1440"/>
              <w:rPr>
                <w:sz w:val="24"/>
                <w:szCs w:val="24"/>
              </w:rPr>
            </w:pPr>
            <w:r>
              <w:rPr>
                <w:b/>
                <w:smallCaps/>
                <w:sz w:val="24"/>
                <w:szCs w:val="24"/>
              </w:rPr>
              <w:t>SECTION 3</w:t>
            </w:r>
            <w:r>
              <w:rPr>
                <w:b/>
                <w:sz w:val="24"/>
                <w:szCs w:val="24"/>
              </w:rPr>
              <w:t>.</w:t>
            </w:r>
            <w:r>
              <w:rPr>
                <w:sz w:val="24"/>
                <w:szCs w:val="24"/>
              </w:rPr>
              <w:tab/>
              <w:t>The Department of Education is to oversee the implementation of this bill and will be allocated an additional $4 billion in the next fiscal year.</w:t>
            </w:r>
          </w:p>
          <w:p w14:paraId="3EE22E54" w14:textId="77777777" w:rsidR="008631F9" w:rsidRDefault="008631F9" w:rsidP="008631F9">
            <w:pPr>
              <w:numPr>
                <w:ilvl w:val="0"/>
                <w:numId w:val="25"/>
              </w:numPr>
              <w:spacing w:line="335" w:lineRule="auto"/>
              <w:rPr>
                <w:sz w:val="24"/>
                <w:szCs w:val="24"/>
              </w:rPr>
            </w:pPr>
            <w:r>
              <w:rPr>
                <w:sz w:val="24"/>
                <w:szCs w:val="24"/>
              </w:rPr>
              <w:t>$4 billion will be used to fund the technology and equipment required to provide the needed tools for schools.</w:t>
            </w:r>
          </w:p>
          <w:p w14:paraId="06182E3A" w14:textId="77777777" w:rsidR="008631F9" w:rsidRDefault="008631F9" w:rsidP="008631F9">
            <w:pPr>
              <w:numPr>
                <w:ilvl w:val="0"/>
                <w:numId w:val="25"/>
              </w:numPr>
              <w:spacing w:line="335" w:lineRule="auto"/>
              <w:rPr>
                <w:sz w:val="24"/>
                <w:szCs w:val="24"/>
              </w:rPr>
            </w:pPr>
            <w:r>
              <w:rPr>
                <w:sz w:val="24"/>
                <w:szCs w:val="24"/>
              </w:rPr>
              <w:t>Schools can receive funding by apply for grants to be approved by the DOE.</w:t>
            </w:r>
          </w:p>
          <w:p w14:paraId="68B21526" w14:textId="77777777" w:rsidR="008631F9" w:rsidRDefault="008631F9" w:rsidP="00B94056">
            <w:pPr>
              <w:spacing w:line="335" w:lineRule="auto"/>
              <w:ind w:left="1440"/>
              <w:rPr>
                <w:sz w:val="24"/>
                <w:szCs w:val="24"/>
              </w:rPr>
            </w:pPr>
            <w:r>
              <w:rPr>
                <w:b/>
                <w:sz w:val="24"/>
                <w:szCs w:val="24"/>
              </w:rPr>
              <w:t>SECTION 4.</w:t>
            </w:r>
            <w:r>
              <w:rPr>
                <w:b/>
                <w:sz w:val="24"/>
                <w:szCs w:val="24"/>
              </w:rPr>
              <w:tab/>
            </w:r>
            <w:r>
              <w:rPr>
                <w:sz w:val="24"/>
                <w:szCs w:val="24"/>
              </w:rPr>
              <w:t>This legislation will take effect in FY 2025.</w:t>
            </w:r>
          </w:p>
          <w:p w14:paraId="12E247D9" w14:textId="77777777" w:rsidR="008631F9" w:rsidRDefault="008631F9" w:rsidP="00B94056">
            <w:pPr>
              <w:spacing w:line="335" w:lineRule="auto"/>
              <w:ind w:left="1440"/>
              <w:rPr>
                <w:i/>
                <w:sz w:val="24"/>
                <w:szCs w:val="24"/>
              </w:rPr>
            </w:pPr>
            <w:r>
              <w:rPr>
                <w:b/>
                <w:sz w:val="24"/>
                <w:szCs w:val="24"/>
              </w:rPr>
              <w:t xml:space="preserve">SECTION 5.      </w:t>
            </w:r>
            <w:r>
              <w:rPr>
                <w:sz w:val="24"/>
                <w:szCs w:val="24"/>
              </w:rPr>
              <w:t>All laws in conflict with this legislation are hereby declared null and void.</w:t>
            </w:r>
          </w:p>
        </w:tc>
      </w:tr>
      <w:tr w:rsidR="008631F9" w14:paraId="5022875A" w14:textId="77777777" w:rsidTr="00B94056">
        <w:tc>
          <w:tcPr>
            <w:tcW w:w="360" w:type="dxa"/>
            <w:shd w:val="clear" w:color="auto" w:fill="auto"/>
            <w:tcMar>
              <w:top w:w="14" w:type="dxa"/>
              <w:left w:w="14" w:type="dxa"/>
              <w:bottom w:w="14" w:type="dxa"/>
              <w:right w:w="14" w:type="dxa"/>
            </w:tcMar>
          </w:tcPr>
          <w:p w14:paraId="0A5291BD" w14:textId="77777777" w:rsidR="008631F9" w:rsidRDefault="008631F9" w:rsidP="00B94056">
            <w:pPr>
              <w:widowControl w:val="0"/>
              <w:spacing w:line="335" w:lineRule="auto"/>
              <w:rPr>
                <w:smallCaps/>
                <w:sz w:val="28"/>
                <w:szCs w:val="28"/>
              </w:rPr>
            </w:pPr>
          </w:p>
        </w:tc>
        <w:tc>
          <w:tcPr>
            <w:tcW w:w="9000" w:type="dxa"/>
            <w:shd w:val="clear" w:color="auto" w:fill="auto"/>
            <w:tcMar>
              <w:top w:w="100" w:type="dxa"/>
              <w:left w:w="100" w:type="dxa"/>
              <w:bottom w:w="100" w:type="dxa"/>
              <w:right w:w="100" w:type="dxa"/>
            </w:tcMar>
          </w:tcPr>
          <w:p w14:paraId="1CADBC6E" w14:textId="77777777" w:rsidR="008631F9" w:rsidRDefault="008631F9" w:rsidP="00B94056">
            <w:pPr>
              <w:spacing w:line="335" w:lineRule="auto"/>
              <w:rPr>
                <w:smallCaps/>
                <w:sz w:val="24"/>
                <w:szCs w:val="24"/>
              </w:rPr>
            </w:pPr>
          </w:p>
        </w:tc>
      </w:tr>
      <w:tr w:rsidR="008631F9" w14:paraId="60FEF507" w14:textId="77777777" w:rsidTr="00B94056">
        <w:tc>
          <w:tcPr>
            <w:tcW w:w="360" w:type="dxa"/>
            <w:shd w:val="clear" w:color="auto" w:fill="auto"/>
            <w:tcMar>
              <w:top w:w="14" w:type="dxa"/>
              <w:left w:w="14" w:type="dxa"/>
              <w:bottom w:w="14" w:type="dxa"/>
              <w:right w:w="14" w:type="dxa"/>
            </w:tcMar>
          </w:tcPr>
          <w:p w14:paraId="57AF54CC" w14:textId="77777777" w:rsidR="008631F9" w:rsidRDefault="008631F9" w:rsidP="00B94056">
            <w:pPr>
              <w:widowControl w:val="0"/>
              <w:spacing w:line="335" w:lineRule="auto"/>
              <w:rPr>
                <w:smallCaps/>
                <w:sz w:val="28"/>
                <w:szCs w:val="28"/>
              </w:rPr>
            </w:pPr>
          </w:p>
        </w:tc>
        <w:tc>
          <w:tcPr>
            <w:tcW w:w="9000" w:type="dxa"/>
            <w:shd w:val="clear" w:color="auto" w:fill="auto"/>
            <w:tcMar>
              <w:top w:w="100" w:type="dxa"/>
              <w:left w:w="100" w:type="dxa"/>
              <w:bottom w:w="100" w:type="dxa"/>
              <w:right w:w="100" w:type="dxa"/>
            </w:tcMar>
          </w:tcPr>
          <w:p w14:paraId="7C54EC6C" w14:textId="77777777" w:rsidR="008631F9" w:rsidRDefault="008631F9" w:rsidP="00B94056">
            <w:pPr>
              <w:spacing w:line="335" w:lineRule="auto"/>
              <w:rPr>
                <w:smallCaps/>
                <w:sz w:val="24"/>
                <w:szCs w:val="24"/>
              </w:rPr>
            </w:pPr>
          </w:p>
        </w:tc>
      </w:tr>
    </w:tbl>
    <w:p w14:paraId="300AE8E2" w14:textId="77777777" w:rsidR="008631F9" w:rsidRDefault="008631F9" w:rsidP="008631F9">
      <w:pPr>
        <w:ind w:left="1440"/>
      </w:pPr>
      <w:r>
        <w:rPr>
          <w:i/>
        </w:rPr>
        <w:t xml:space="preserve">Introduced for Congressional Debate by Newtown Middle </w:t>
      </w:r>
      <w:proofErr w:type="gramStart"/>
      <w:r>
        <w:rPr>
          <w:i/>
        </w:rPr>
        <w:t>School..</w:t>
      </w:r>
      <w:proofErr w:type="gramEnd"/>
    </w:p>
    <w:p w14:paraId="2F7BC818" w14:textId="77777777" w:rsidR="008631F9" w:rsidRDefault="008631F9" w:rsidP="006A1048">
      <w:pPr>
        <w:jc w:val="center"/>
        <w:rPr>
          <w:rFonts w:ascii="Times New Roman" w:eastAsia="Times New Roman" w:hAnsi="Times New Roman" w:cs="Times New Roman"/>
          <w:b/>
          <w:bCs/>
          <w:sz w:val="36"/>
          <w:szCs w:val="36"/>
        </w:rPr>
      </w:pPr>
    </w:p>
    <w:p w14:paraId="5AA45719" w14:textId="77777777" w:rsidR="008631F9" w:rsidRDefault="008631F9" w:rsidP="006A1048">
      <w:pPr>
        <w:jc w:val="center"/>
        <w:rPr>
          <w:rFonts w:ascii="Times New Roman" w:eastAsia="Times New Roman" w:hAnsi="Times New Roman" w:cs="Times New Roman"/>
          <w:b/>
          <w:bCs/>
          <w:sz w:val="36"/>
          <w:szCs w:val="36"/>
        </w:rPr>
      </w:pPr>
    </w:p>
    <w:p w14:paraId="4F9A6FF0" w14:textId="77777777" w:rsidR="008631F9" w:rsidRDefault="008631F9" w:rsidP="006A1048">
      <w:pPr>
        <w:jc w:val="center"/>
        <w:rPr>
          <w:rFonts w:ascii="Times New Roman" w:eastAsia="Times New Roman" w:hAnsi="Times New Roman" w:cs="Times New Roman"/>
          <w:b/>
          <w:bCs/>
          <w:sz w:val="36"/>
          <w:szCs w:val="36"/>
        </w:rPr>
      </w:pPr>
    </w:p>
    <w:p w14:paraId="1390495A" w14:textId="77777777" w:rsidR="008631F9" w:rsidRDefault="008631F9" w:rsidP="006A1048">
      <w:pPr>
        <w:jc w:val="center"/>
        <w:rPr>
          <w:rFonts w:ascii="Times New Roman" w:eastAsia="Times New Roman" w:hAnsi="Times New Roman" w:cs="Times New Roman"/>
          <w:b/>
          <w:bCs/>
          <w:sz w:val="36"/>
          <w:szCs w:val="36"/>
        </w:rPr>
      </w:pPr>
    </w:p>
    <w:p w14:paraId="302467D0" w14:textId="77777777" w:rsidR="008631F9" w:rsidRDefault="008631F9" w:rsidP="006A1048">
      <w:pPr>
        <w:jc w:val="center"/>
        <w:rPr>
          <w:rFonts w:ascii="Times New Roman" w:eastAsia="Times New Roman" w:hAnsi="Times New Roman" w:cs="Times New Roman"/>
          <w:b/>
          <w:bCs/>
          <w:sz w:val="36"/>
          <w:szCs w:val="36"/>
        </w:rPr>
      </w:pPr>
    </w:p>
    <w:p w14:paraId="065009ED" w14:textId="77777777" w:rsidR="008631F9" w:rsidRDefault="008631F9" w:rsidP="006A1048">
      <w:pPr>
        <w:jc w:val="center"/>
        <w:rPr>
          <w:rFonts w:ascii="Times New Roman" w:eastAsia="Times New Roman" w:hAnsi="Times New Roman" w:cs="Times New Roman"/>
          <w:b/>
          <w:bCs/>
          <w:sz w:val="36"/>
          <w:szCs w:val="36"/>
        </w:rPr>
      </w:pPr>
    </w:p>
    <w:p w14:paraId="6413BEAE" w14:textId="77777777" w:rsidR="008631F9" w:rsidRDefault="008631F9" w:rsidP="006A1048">
      <w:pPr>
        <w:jc w:val="center"/>
        <w:rPr>
          <w:rFonts w:ascii="Times New Roman" w:eastAsia="Times New Roman" w:hAnsi="Times New Roman" w:cs="Times New Roman"/>
          <w:b/>
          <w:bCs/>
          <w:sz w:val="36"/>
          <w:szCs w:val="36"/>
        </w:rPr>
      </w:pPr>
    </w:p>
    <w:p w14:paraId="5DC27D9E" w14:textId="77777777" w:rsidR="008631F9" w:rsidRDefault="008631F9" w:rsidP="006A1048">
      <w:pPr>
        <w:jc w:val="center"/>
        <w:rPr>
          <w:rFonts w:ascii="Times New Roman" w:eastAsia="Times New Roman" w:hAnsi="Times New Roman" w:cs="Times New Roman"/>
          <w:b/>
          <w:bCs/>
          <w:sz w:val="36"/>
          <w:szCs w:val="36"/>
        </w:rPr>
      </w:pPr>
    </w:p>
    <w:p w14:paraId="10478C84" w14:textId="77777777" w:rsidR="00985AEB" w:rsidRDefault="00985AEB" w:rsidP="00985AEB">
      <w:pPr>
        <w:jc w:val="center"/>
        <w:rPr>
          <w:sz w:val="36"/>
          <w:szCs w:val="36"/>
        </w:rPr>
      </w:pPr>
      <w:r>
        <w:rPr>
          <w:b/>
          <w:sz w:val="36"/>
          <w:szCs w:val="36"/>
        </w:rPr>
        <w:t xml:space="preserve">A Resolution to Expand Membership of the USMCA to Countries in Central America, South America, and the Caribbean </w:t>
      </w:r>
    </w:p>
    <w:tbl>
      <w:tblPr>
        <w:tblStyle w:val="a"/>
        <w:tblW w:w="9375" w:type="dxa"/>
        <w:tblLayout w:type="fixed"/>
        <w:tblLook w:val="0600" w:firstRow="0" w:lastRow="0" w:firstColumn="0" w:lastColumn="0" w:noHBand="1" w:noVBand="1"/>
      </w:tblPr>
      <w:tblGrid>
        <w:gridCol w:w="360"/>
        <w:gridCol w:w="9015"/>
      </w:tblGrid>
      <w:tr w:rsidR="00985AEB" w14:paraId="06E40F52" w14:textId="77777777" w:rsidTr="00B94056">
        <w:tc>
          <w:tcPr>
            <w:tcW w:w="360" w:type="dxa"/>
            <w:shd w:val="clear" w:color="auto" w:fill="auto"/>
            <w:tcMar>
              <w:top w:w="14" w:type="dxa"/>
              <w:left w:w="14" w:type="dxa"/>
              <w:bottom w:w="14" w:type="dxa"/>
              <w:right w:w="14" w:type="dxa"/>
            </w:tcMar>
          </w:tcPr>
          <w:p w14:paraId="23E66D03" w14:textId="77777777" w:rsidR="00985AEB" w:rsidRDefault="00985AEB" w:rsidP="00B94056">
            <w:pPr>
              <w:widowControl w:val="0"/>
              <w:spacing w:line="335" w:lineRule="auto"/>
              <w:rPr>
                <w:smallCaps/>
                <w:sz w:val="28"/>
                <w:szCs w:val="28"/>
              </w:rPr>
            </w:pPr>
          </w:p>
          <w:p w14:paraId="59F0C363" w14:textId="77777777" w:rsidR="00985AEB" w:rsidRDefault="00985AEB" w:rsidP="00B94056">
            <w:pPr>
              <w:widowControl w:val="0"/>
              <w:spacing w:line="335" w:lineRule="auto"/>
              <w:rPr>
                <w:smallCaps/>
                <w:sz w:val="24"/>
                <w:szCs w:val="24"/>
              </w:rPr>
            </w:pPr>
            <w:r>
              <w:rPr>
                <w:smallCaps/>
                <w:sz w:val="24"/>
                <w:szCs w:val="24"/>
              </w:rPr>
              <w:t>1</w:t>
            </w:r>
          </w:p>
          <w:p w14:paraId="048488C2" w14:textId="77777777" w:rsidR="00985AEB" w:rsidRDefault="00985AEB" w:rsidP="00B94056">
            <w:pPr>
              <w:widowControl w:val="0"/>
              <w:spacing w:line="335" w:lineRule="auto"/>
              <w:rPr>
                <w:smallCaps/>
                <w:sz w:val="24"/>
                <w:szCs w:val="24"/>
              </w:rPr>
            </w:pPr>
            <w:r>
              <w:rPr>
                <w:smallCaps/>
                <w:sz w:val="24"/>
                <w:szCs w:val="24"/>
              </w:rPr>
              <w:t>2</w:t>
            </w:r>
          </w:p>
          <w:p w14:paraId="6B7F1B25" w14:textId="77777777" w:rsidR="00985AEB" w:rsidRDefault="00985AEB" w:rsidP="00B94056">
            <w:pPr>
              <w:widowControl w:val="0"/>
              <w:spacing w:line="335" w:lineRule="auto"/>
              <w:rPr>
                <w:smallCaps/>
                <w:sz w:val="24"/>
                <w:szCs w:val="24"/>
              </w:rPr>
            </w:pPr>
            <w:r>
              <w:rPr>
                <w:smallCaps/>
                <w:sz w:val="24"/>
                <w:szCs w:val="24"/>
              </w:rPr>
              <w:t>3</w:t>
            </w:r>
          </w:p>
          <w:p w14:paraId="06413BC7" w14:textId="77777777" w:rsidR="00985AEB" w:rsidRDefault="00985AEB" w:rsidP="00B94056">
            <w:pPr>
              <w:widowControl w:val="0"/>
              <w:spacing w:line="335" w:lineRule="auto"/>
              <w:rPr>
                <w:smallCaps/>
                <w:sz w:val="24"/>
                <w:szCs w:val="24"/>
              </w:rPr>
            </w:pPr>
            <w:r>
              <w:rPr>
                <w:smallCaps/>
                <w:sz w:val="24"/>
                <w:szCs w:val="24"/>
              </w:rPr>
              <w:t>4</w:t>
            </w:r>
          </w:p>
          <w:p w14:paraId="0F9EF2F9" w14:textId="77777777" w:rsidR="00985AEB" w:rsidRDefault="00985AEB" w:rsidP="00B94056">
            <w:pPr>
              <w:widowControl w:val="0"/>
              <w:spacing w:line="335" w:lineRule="auto"/>
              <w:rPr>
                <w:smallCaps/>
                <w:sz w:val="24"/>
                <w:szCs w:val="24"/>
              </w:rPr>
            </w:pPr>
            <w:r>
              <w:rPr>
                <w:smallCaps/>
                <w:sz w:val="24"/>
                <w:szCs w:val="24"/>
              </w:rPr>
              <w:t>5</w:t>
            </w:r>
          </w:p>
          <w:p w14:paraId="5FDBFE57" w14:textId="77777777" w:rsidR="00985AEB" w:rsidRDefault="00985AEB" w:rsidP="00B94056">
            <w:pPr>
              <w:widowControl w:val="0"/>
              <w:spacing w:line="335" w:lineRule="auto"/>
              <w:rPr>
                <w:smallCaps/>
                <w:sz w:val="24"/>
                <w:szCs w:val="24"/>
              </w:rPr>
            </w:pPr>
            <w:r>
              <w:rPr>
                <w:smallCaps/>
                <w:sz w:val="24"/>
                <w:szCs w:val="24"/>
              </w:rPr>
              <w:t>6</w:t>
            </w:r>
          </w:p>
          <w:p w14:paraId="15B93F2D" w14:textId="77777777" w:rsidR="00985AEB" w:rsidRDefault="00985AEB" w:rsidP="00B94056">
            <w:pPr>
              <w:widowControl w:val="0"/>
              <w:spacing w:line="335" w:lineRule="auto"/>
              <w:rPr>
                <w:smallCaps/>
                <w:sz w:val="24"/>
                <w:szCs w:val="24"/>
              </w:rPr>
            </w:pPr>
            <w:r>
              <w:rPr>
                <w:smallCaps/>
                <w:sz w:val="24"/>
                <w:szCs w:val="24"/>
              </w:rPr>
              <w:t>7</w:t>
            </w:r>
          </w:p>
          <w:p w14:paraId="7EB96694" w14:textId="77777777" w:rsidR="00985AEB" w:rsidRDefault="00985AEB" w:rsidP="00B94056">
            <w:pPr>
              <w:widowControl w:val="0"/>
              <w:spacing w:line="335" w:lineRule="auto"/>
              <w:rPr>
                <w:smallCaps/>
                <w:sz w:val="24"/>
                <w:szCs w:val="24"/>
              </w:rPr>
            </w:pPr>
            <w:r>
              <w:rPr>
                <w:smallCaps/>
                <w:sz w:val="24"/>
                <w:szCs w:val="24"/>
              </w:rPr>
              <w:t>8</w:t>
            </w:r>
          </w:p>
          <w:p w14:paraId="29A135AD" w14:textId="77777777" w:rsidR="00985AEB" w:rsidRDefault="00985AEB" w:rsidP="00B94056">
            <w:pPr>
              <w:widowControl w:val="0"/>
              <w:spacing w:line="335" w:lineRule="auto"/>
              <w:rPr>
                <w:smallCaps/>
                <w:sz w:val="24"/>
                <w:szCs w:val="24"/>
              </w:rPr>
            </w:pPr>
            <w:r>
              <w:rPr>
                <w:smallCaps/>
                <w:sz w:val="24"/>
                <w:szCs w:val="24"/>
              </w:rPr>
              <w:t>9</w:t>
            </w:r>
          </w:p>
          <w:p w14:paraId="2894F5B5" w14:textId="77777777" w:rsidR="00985AEB" w:rsidRDefault="00985AEB" w:rsidP="00B94056">
            <w:pPr>
              <w:widowControl w:val="0"/>
              <w:spacing w:line="335" w:lineRule="auto"/>
              <w:rPr>
                <w:smallCaps/>
                <w:sz w:val="24"/>
                <w:szCs w:val="24"/>
              </w:rPr>
            </w:pPr>
            <w:r>
              <w:rPr>
                <w:smallCaps/>
                <w:sz w:val="24"/>
                <w:szCs w:val="24"/>
              </w:rPr>
              <w:t>10</w:t>
            </w:r>
          </w:p>
          <w:p w14:paraId="75A2DBA5" w14:textId="77777777" w:rsidR="00985AEB" w:rsidRDefault="00985AEB" w:rsidP="00B94056">
            <w:pPr>
              <w:widowControl w:val="0"/>
              <w:spacing w:line="335" w:lineRule="auto"/>
              <w:rPr>
                <w:smallCaps/>
                <w:sz w:val="24"/>
                <w:szCs w:val="24"/>
              </w:rPr>
            </w:pPr>
            <w:r>
              <w:rPr>
                <w:smallCaps/>
                <w:sz w:val="24"/>
                <w:szCs w:val="24"/>
              </w:rPr>
              <w:t>11</w:t>
            </w:r>
          </w:p>
          <w:p w14:paraId="03D1404E" w14:textId="77777777" w:rsidR="00985AEB" w:rsidRDefault="00985AEB" w:rsidP="00B94056">
            <w:pPr>
              <w:widowControl w:val="0"/>
              <w:spacing w:line="335" w:lineRule="auto"/>
              <w:rPr>
                <w:smallCaps/>
                <w:sz w:val="24"/>
                <w:szCs w:val="24"/>
              </w:rPr>
            </w:pPr>
            <w:r>
              <w:rPr>
                <w:smallCaps/>
                <w:sz w:val="24"/>
                <w:szCs w:val="24"/>
              </w:rPr>
              <w:t>12</w:t>
            </w:r>
          </w:p>
          <w:p w14:paraId="0D9CB174" w14:textId="77777777" w:rsidR="00985AEB" w:rsidRDefault="00985AEB" w:rsidP="00B94056">
            <w:pPr>
              <w:widowControl w:val="0"/>
              <w:spacing w:line="335" w:lineRule="auto"/>
              <w:rPr>
                <w:smallCaps/>
                <w:sz w:val="24"/>
                <w:szCs w:val="24"/>
              </w:rPr>
            </w:pPr>
            <w:r>
              <w:rPr>
                <w:smallCaps/>
                <w:sz w:val="24"/>
                <w:szCs w:val="24"/>
              </w:rPr>
              <w:t>13</w:t>
            </w:r>
          </w:p>
          <w:p w14:paraId="4F505CB2" w14:textId="77777777" w:rsidR="00985AEB" w:rsidRDefault="00985AEB" w:rsidP="00B94056">
            <w:pPr>
              <w:widowControl w:val="0"/>
              <w:spacing w:line="335" w:lineRule="auto"/>
              <w:rPr>
                <w:smallCaps/>
                <w:sz w:val="24"/>
                <w:szCs w:val="24"/>
              </w:rPr>
            </w:pPr>
            <w:r>
              <w:rPr>
                <w:smallCaps/>
                <w:sz w:val="24"/>
                <w:szCs w:val="24"/>
              </w:rPr>
              <w:t>14</w:t>
            </w:r>
          </w:p>
          <w:p w14:paraId="59010349" w14:textId="77777777" w:rsidR="00985AEB" w:rsidRDefault="00985AEB" w:rsidP="00B94056">
            <w:pPr>
              <w:widowControl w:val="0"/>
              <w:spacing w:line="335" w:lineRule="auto"/>
              <w:rPr>
                <w:smallCaps/>
                <w:sz w:val="24"/>
                <w:szCs w:val="24"/>
              </w:rPr>
            </w:pPr>
          </w:p>
          <w:p w14:paraId="16E7F392" w14:textId="77777777" w:rsidR="00985AEB" w:rsidRDefault="00985AEB" w:rsidP="00B94056">
            <w:pPr>
              <w:widowControl w:val="0"/>
              <w:spacing w:line="335" w:lineRule="auto"/>
              <w:rPr>
                <w:rFonts w:ascii="Times New Roman" w:eastAsia="Times New Roman" w:hAnsi="Times New Roman" w:cs="Times New Roman"/>
                <w:smallCaps/>
                <w:sz w:val="24"/>
                <w:szCs w:val="24"/>
              </w:rPr>
            </w:pPr>
          </w:p>
          <w:p w14:paraId="5B77D8AB" w14:textId="77777777" w:rsidR="00985AEB" w:rsidRDefault="00985AEB" w:rsidP="00B94056">
            <w:pPr>
              <w:widowControl w:val="0"/>
              <w:spacing w:line="335" w:lineRule="auto"/>
              <w:rPr>
                <w:rFonts w:ascii="Times New Roman" w:eastAsia="Times New Roman" w:hAnsi="Times New Roman" w:cs="Times New Roman"/>
                <w:smallCaps/>
                <w:sz w:val="24"/>
                <w:szCs w:val="24"/>
              </w:rPr>
            </w:pPr>
          </w:p>
          <w:p w14:paraId="1FBFED8B" w14:textId="77777777" w:rsidR="00985AEB" w:rsidRDefault="00985AEB" w:rsidP="00B94056">
            <w:pPr>
              <w:widowControl w:val="0"/>
              <w:spacing w:line="335" w:lineRule="auto"/>
              <w:rPr>
                <w:smallCaps/>
                <w:sz w:val="24"/>
                <w:szCs w:val="24"/>
              </w:rPr>
            </w:pPr>
          </w:p>
        </w:tc>
        <w:tc>
          <w:tcPr>
            <w:tcW w:w="9015" w:type="dxa"/>
            <w:shd w:val="clear" w:color="auto" w:fill="auto"/>
            <w:tcMar>
              <w:top w:w="100" w:type="dxa"/>
              <w:left w:w="100" w:type="dxa"/>
              <w:bottom w:w="100" w:type="dxa"/>
              <w:right w:w="100" w:type="dxa"/>
            </w:tcMar>
          </w:tcPr>
          <w:p w14:paraId="2108A3AC" w14:textId="77777777" w:rsidR="00985AEB" w:rsidRDefault="00985AEB" w:rsidP="00B94056">
            <w:pPr>
              <w:spacing w:line="335" w:lineRule="auto"/>
              <w:ind w:left="1440"/>
              <w:rPr>
                <w:sz w:val="24"/>
                <w:szCs w:val="24"/>
              </w:rPr>
            </w:pPr>
          </w:p>
          <w:p w14:paraId="637BBD79" w14:textId="0D5018B8" w:rsidR="00985AEB" w:rsidRDefault="00985AEB" w:rsidP="00B94056">
            <w:pPr>
              <w:spacing w:line="335" w:lineRule="auto"/>
              <w:ind w:left="1440"/>
              <w:rPr>
                <w:sz w:val="24"/>
                <w:szCs w:val="24"/>
              </w:rPr>
            </w:pPr>
            <w:r>
              <w:rPr>
                <w:b/>
                <w:sz w:val="24"/>
                <w:szCs w:val="24"/>
              </w:rPr>
              <w:t xml:space="preserve">Whereas, </w:t>
            </w:r>
            <w:r>
              <w:rPr>
                <w:sz w:val="24"/>
                <w:szCs w:val="24"/>
              </w:rPr>
              <w:t xml:space="preserve">The United States is in the USMCA (United States-Mexico-Canada Agreement), </w:t>
            </w:r>
          </w:p>
          <w:p w14:paraId="1D20A972" w14:textId="77777777" w:rsidR="00985AEB" w:rsidRDefault="00985AEB" w:rsidP="00B94056">
            <w:pPr>
              <w:spacing w:line="335" w:lineRule="auto"/>
              <w:ind w:left="1440"/>
              <w:rPr>
                <w:sz w:val="24"/>
                <w:szCs w:val="24"/>
              </w:rPr>
            </w:pPr>
            <w:r>
              <w:rPr>
                <w:b/>
                <w:sz w:val="24"/>
                <w:szCs w:val="24"/>
              </w:rPr>
              <w:t xml:space="preserve">Whereas, </w:t>
            </w:r>
            <w:proofErr w:type="gramStart"/>
            <w:r>
              <w:rPr>
                <w:sz w:val="24"/>
                <w:szCs w:val="24"/>
              </w:rPr>
              <w:t>This</w:t>
            </w:r>
            <w:proofErr w:type="gramEnd"/>
            <w:r>
              <w:rPr>
                <w:sz w:val="24"/>
                <w:szCs w:val="24"/>
              </w:rPr>
              <w:t xml:space="preserve"> agreement brings economic and environmental benefits to all three nations, and </w:t>
            </w:r>
          </w:p>
          <w:p w14:paraId="09112FC4" w14:textId="77777777" w:rsidR="00985AEB" w:rsidRDefault="00985AEB" w:rsidP="00B94056">
            <w:pPr>
              <w:spacing w:line="335" w:lineRule="auto"/>
              <w:ind w:left="1440"/>
              <w:rPr>
                <w:sz w:val="24"/>
                <w:szCs w:val="24"/>
              </w:rPr>
            </w:pPr>
            <w:r>
              <w:rPr>
                <w:b/>
                <w:sz w:val="24"/>
                <w:szCs w:val="24"/>
              </w:rPr>
              <w:t xml:space="preserve">Whereas, </w:t>
            </w:r>
            <w:proofErr w:type="gramStart"/>
            <w:r>
              <w:rPr>
                <w:sz w:val="24"/>
                <w:szCs w:val="24"/>
              </w:rPr>
              <w:t>The</w:t>
            </w:r>
            <w:proofErr w:type="gramEnd"/>
            <w:r>
              <w:rPr>
                <w:sz w:val="24"/>
                <w:szCs w:val="24"/>
              </w:rPr>
              <w:t xml:space="preserve"> regions of Central America, South America, and the Caribbean are currently facing economic and environmental challenges, and</w:t>
            </w:r>
          </w:p>
          <w:p w14:paraId="73623244" w14:textId="77777777" w:rsidR="00985AEB" w:rsidRDefault="00985AEB" w:rsidP="00B94056">
            <w:pPr>
              <w:spacing w:line="335" w:lineRule="auto"/>
              <w:ind w:left="1440"/>
              <w:rPr>
                <w:sz w:val="24"/>
                <w:szCs w:val="24"/>
              </w:rPr>
            </w:pPr>
            <w:r>
              <w:rPr>
                <w:b/>
                <w:sz w:val="24"/>
                <w:szCs w:val="24"/>
              </w:rPr>
              <w:t xml:space="preserve">Whereas, </w:t>
            </w:r>
            <w:r>
              <w:rPr>
                <w:sz w:val="24"/>
                <w:szCs w:val="24"/>
              </w:rPr>
              <w:t xml:space="preserve">Nations in those regions often look to other countries like China for trade </w:t>
            </w:r>
            <w:proofErr w:type="gramStart"/>
            <w:r>
              <w:rPr>
                <w:sz w:val="24"/>
                <w:szCs w:val="24"/>
              </w:rPr>
              <w:t>and  support</w:t>
            </w:r>
            <w:proofErr w:type="gramEnd"/>
            <w:r>
              <w:rPr>
                <w:sz w:val="24"/>
                <w:szCs w:val="24"/>
              </w:rPr>
              <w:t xml:space="preserve">, and. </w:t>
            </w:r>
          </w:p>
          <w:p w14:paraId="192F4029" w14:textId="77777777" w:rsidR="00985AEB" w:rsidRDefault="00985AEB" w:rsidP="00B94056">
            <w:pPr>
              <w:spacing w:line="335" w:lineRule="auto"/>
              <w:ind w:left="1440"/>
              <w:rPr>
                <w:sz w:val="24"/>
                <w:szCs w:val="24"/>
              </w:rPr>
            </w:pPr>
            <w:r>
              <w:rPr>
                <w:b/>
                <w:sz w:val="24"/>
                <w:szCs w:val="24"/>
              </w:rPr>
              <w:t xml:space="preserve">Whereas, </w:t>
            </w:r>
            <w:r>
              <w:rPr>
                <w:sz w:val="24"/>
                <w:szCs w:val="24"/>
              </w:rPr>
              <w:t>Chinese economic and environmental influence in other regions has shown to be detrimental to those nations, Therefore, be it</w:t>
            </w:r>
          </w:p>
          <w:p w14:paraId="44BD161F" w14:textId="77777777" w:rsidR="00985AEB" w:rsidRDefault="00985AEB" w:rsidP="00B94056">
            <w:pPr>
              <w:spacing w:line="335" w:lineRule="auto"/>
              <w:ind w:left="1440"/>
              <w:rPr>
                <w:sz w:val="24"/>
                <w:szCs w:val="24"/>
              </w:rPr>
            </w:pPr>
            <w:r>
              <w:rPr>
                <w:b/>
                <w:sz w:val="24"/>
                <w:szCs w:val="24"/>
              </w:rPr>
              <w:t xml:space="preserve">Resolved, </w:t>
            </w:r>
            <w:r>
              <w:rPr>
                <w:sz w:val="24"/>
                <w:szCs w:val="24"/>
              </w:rPr>
              <w:t xml:space="preserve">That this Congress here assembled encourages the governments of Canada and Mexico to allow the expansion of other nations in into the USMCA, or to </w:t>
            </w:r>
            <w:proofErr w:type="gramStart"/>
            <w:r>
              <w:rPr>
                <w:sz w:val="24"/>
                <w:szCs w:val="24"/>
              </w:rPr>
              <w:t>create  an</w:t>
            </w:r>
            <w:proofErr w:type="gramEnd"/>
            <w:r>
              <w:rPr>
                <w:sz w:val="24"/>
                <w:szCs w:val="24"/>
              </w:rPr>
              <w:t xml:space="preserve"> equivalent agreement that allows the membership of all nations in North and South America. </w:t>
            </w:r>
          </w:p>
          <w:p w14:paraId="25068A11" w14:textId="77777777" w:rsidR="00985AEB" w:rsidRDefault="00985AEB" w:rsidP="00B94056">
            <w:pPr>
              <w:spacing w:line="335" w:lineRule="auto"/>
              <w:ind w:left="1440"/>
              <w:rPr>
                <w:sz w:val="24"/>
                <w:szCs w:val="24"/>
              </w:rPr>
            </w:pPr>
          </w:p>
          <w:p w14:paraId="06EB69BF" w14:textId="77777777" w:rsidR="00985AEB" w:rsidRDefault="00985AEB" w:rsidP="00B94056">
            <w:pPr>
              <w:spacing w:line="335" w:lineRule="auto"/>
              <w:ind w:left="1440"/>
              <w:jc w:val="right"/>
              <w:rPr>
                <w:i/>
              </w:rPr>
            </w:pPr>
          </w:p>
          <w:p w14:paraId="10448760" w14:textId="77777777" w:rsidR="00985AEB" w:rsidRDefault="00985AEB" w:rsidP="00B94056">
            <w:pPr>
              <w:spacing w:line="335" w:lineRule="auto"/>
              <w:ind w:left="1440"/>
              <w:jc w:val="right"/>
              <w:rPr>
                <w:rFonts w:ascii="Times New Roman" w:eastAsia="Times New Roman" w:hAnsi="Times New Roman" w:cs="Times New Roman"/>
                <w:i/>
              </w:rPr>
            </w:pPr>
            <w:r>
              <w:rPr>
                <w:rFonts w:ascii="Times New Roman" w:eastAsia="Times New Roman" w:hAnsi="Times New Roman" w:cs="Times New Roman"/>
                <w:i/>
              </w:rPr>
              <w:t>Introduced for Congressional Debate by</w:t>
            </w:r>
          </w:p>
          <w:p w14:paraId="300A3030" w14:textId="77777777" w:rsidR="00985AEB" w:rsidRDefault="00985AEB" w:rsidP="00B94056">
            <w:pPr>
              <w:spacing w:line="335" w:lineRule="auto"/>
              <w:ind w:left="1440"/>
              <w:jc w:val="right"/>
              <w:rPr>
                <w:rFonts w:ascii="Times New Roman" w:eastAsia="Times New Roman" w:hAnsi="Times New Roman" w:cs="Times New Roman"/>
                <w:i/>
              </w:rPr>
            </w:pPr>
            <w:r>
              <w:rPr>
                <w:rFonts w:ascii="Times New Roman" w:eastAsia="Times New Roman" w:hAnsi="Times New Roman" w:cs="Times New Roman"/>
                <w:i/>
              </w:rPr>
              <w:t xml:space="preserve">Aidan </w:t>
            </w:r>
            <w:proofErr w:type="spellStart"/>
            <w:r>
              <w:rPr>
                <w:rFonts w:ascii="Times New Roman" w:eastAsia="Times New Roman" w:hAnsi="Times New Roman" w:cs="Times New Roman"/>
                <w:i/>
              </w:rPr>
              <w:t>Vedder</w:t>
            </w:r>
            <w:proofErr w:type="spellEnd"/>
          </w:p>
          <w:p w14:paraId="11E771C4" w14:textId="77777777" w:rsidR="00985AEB" w:rsidRDefault="00985AEB" w:rsidP="00B94056">
            <w:pPr>
              <w:spacing w:line="335" w:lineRule="auto"/>
              <w:ind w:left="1440"/>
              <w:jc w:val="right"/>
              <w:rPr>
                <w:rFonts w:ascii="Times New Roman" w:eastAsia="Times New Roman" w:hAnsi="Times New Roman" w:cs="Times New Roman"/>
                <w:i/>
              </w:rPr>
            </w:pPr>
            <w:r>
              <w:rPr>
                <w:rFonts w:ascii="Times New Roman" w:eastAsia="Times New Roman" w:hAnsi="Times New Roman" w:cs="Times New Roman"/>
                <w:i/>
              </w:rPr>
              <w:t>Southern Lehigh High School</w:t>
            </w:r>
          </w:p>
          <w:p w14:paraId="770414E3" w14:textId="77777777" w:rsidR="00985AEB" w:rsidRDefault="00985AEB" w:rsidP="00B94056">
            <w:pPr>
              <w:spacing w:line="335" w:lineRule="auto"/>
              <w:ind w:left="1440"/>
              <w:rPr>
                <w:sz w:val="24"/>
                <w:szCs w:val="24"/>
              </w:rPr>
            </w:pPr>
          </w:p>
          <w:p w14:paraId="72A23A81" w14:textId="77777777" w:rsidR="00985AEB" w:rsidRDefault="00985AEB" w:rsidP="00B94056">
            <w:pPr>
              <w:spacing w:line="335" w:lineRule="auto"/>
              <w:ind w:left="1440"/>
              <w:jc w:val="right"/>
              <w:rPr>
                <w:rFonts w:ascii="Times New Roman" w:eastAsia="Times New Roman" w:hAnsi="Times New Roman" w:cs="Times New Roman"/>
                <w:i/>
                <w:sz w:val="24"/>
                <w:szCs w:val="24"/>
              </w:rPr>
            </w:pPr>
          </w:p>
          <w:p w14:paraId="54AB523C" w14:textId="77777777" w:rsidR="00985AEB" w:rsidRDefault="00985AEB" w:rsidP="00B94056">
            <w:pPr>
              <w:spacing w:line="335" w:lineRule="auto"/>
              <w:ind w:left="1440"/>
              <w:jc w:val="right"/>
              <w:rPr>
                <w:rFonts w:ascii="Times New Roman" w:eastAsia="Times New Roman" w:hAnsi="Times New Roman" w:cs="Times New Roman"/>
                <w:i/>
                <w:sz w:val="24"/>
                <w:szCs w:val="24"/>
              </w:rPr>
            </w:pPr>
          </w:p>
          <w:p w14:paraId="65DD0B1F" w14:textId="77777777" w:rsidR="00985AEB" w:rsidRDefault="00985AEB" w:rsidP="0069599B">
            <w:pPr>
              <w:spacing w:line="335" w:lineRule="auto"/>
              <w:rPr>
                <w:rFonts w:ascii="Times New Roman" w:eastAsia="Times New Roman" w:hAnsi="Times New Roman" w:cs="Times New Roman"/>
                <w:i/>
                <w:sz w:val="24"/>
                <w:szCs w:val="24"/>
              </w:rPr>
            </w:pPr>
          </w:p>
          <w:p w14:paraId="4A4077B3" w14:textId="77777777" w:rsidR="0069599B" w:rsidRDefault="0069599B" w:rsidP="0069599B">
            <w:pPr>
              <w:spacing w:line="335" w:lineRule="auto"/>
              <w:rPr>
                <w:rFonts w:ascii="Times New Roman" w:eastAsia="Times New Roman" w:hAnsi="Times New Roman" w:cs="Times New Roman"/>
                <w:i/>
                <w:sz w:val="24"/>
                <w:szCs w:val="24"/>
              </w:rPr>
            </w:pPr>
          </w:p>
          <w:p w14:paraId="6C0080DF" w14:textId="77777777" w:rsidR="00985AEB" w:rsidRDefault="00985AEB" w:rsidP="00B94056">
            <w:pPr>
              <w:spacing w:line="335" w:lineRule="auto"/>
              <w:ind w:left="1440"/>
              <w:jc w:val="right"/>
              <w:rPr>
                <w:rFonts w:ascii="Times New Roman" w:eastAsia="Times New Roman" w:hAnsi="Times New Roman" w:cs="Times New Roman"/>
                <w:i/>
                <w:sz w:val="24"/>
                <w:szCs w:val="24"/>
              </w:rPr>
            </w:pPr>
          </w:p>
          <w:p w14:paraId="6A5CD854" w14:textId="77777777" w:rsidR="00985AEB" w:rsidRDefault="00985AEB" w:rsidP="00B94056">
            <w:pPr>
              <w:spacing w:line="335" w:lineRule="auto"/>
              <w:rPr>
                <w:rFonts w:ascii="Times New Roman" w:eastAsia="Times New Roman" w:hAnsi="Times New Roman" w:cs="Times New Roman"/>
                <w:sz w:val="4"/>
                <w:szCs w:val="4"/>
              </w:rPr>
            </w:pPr>
          </w:p>
        </w:tc>
      </w:tr>
    </w:tbl>
    <w:p w14:paraId="49EF3581" w14:textId="77777777" w:rsidR="00985AEB" w:rsidRDefault="00985AEB" w:rsidP="0069599B">
      <w:pPr>
        <w:rPr>
          <w:rFonts w:ascii="Times New Roman" w:eastAsia="Times New Roman" w:hAnsi="Times New Roman" w:cs="Times New Roman"/>
          <w:b/>
          <w:bCs/>
          <w:sz w:val="36"/>
          <w:szCs w:val="36"/>
        </w:rPr>
      </w:pPr>
    </w:p>
    <w:p w14:paraId="7DD7BB05" w14:textId="3CA0E59F" w:rsidR="006A1048" w:rsidRPr="006A1048" w:rsidRDefault="006A1048" w:rsidP="006A1048">
      <w:pPr>
        <w:jc w:val="center"/>
        <w:rPr>
          <w:rFonts w:ascii="Times New Roman" w:eastAsia="Times New Roman" w:hAnsi="Times New Roman" w:cs="Times New Roman"/>
          <w:b/>
          <w:bCs/>
          <w:sz w:val="36"/>
          <w:szCs w:val="36"/>
        </w:rPr>
      </w:pPr>
      <w:r w:rsidRPr="006A1048">
        <w:rPr>
          <w:rFonts w:ascii="Times New Roman" w:eastAsia="Times New Roman" w:hAnsi="Times New Roman" w:cs="Times New Roman"/>
          <w:b/>
          <w:bCs/>
          <w:sz w:val="36"/>
          <w:szCs w:val="36"/>
        </w:rPr>
        <w:lastRenderedPageBreak/>
        <w:t>Super Session Legislation</w:t>
      </w:r>
    </w:p>
    <w:p w14:paraId="0F3444A4" w14:textId="77777777" w:rsidR="006A1048" w:rsidRPr="006A1048" w:rsidRDefault="006A1048" w:rsidP="006A1048">
      <w:pPr>
        <w:rPr>
          <w:rFonts w:ascii="Times New Roman" w:eastAsia="Times New Roman" w:hAnsi="Times New Roman" w:cs="Times New Roman"/>
          <w:sz w:val="24"/>
          <w:szCs w:val="24"/>
        </w:rPr>
      </w:pPr>
    </w:p>
    <w:p w14:paraId="414A464D" w14:textId="77777777" w:rsidR="006A1048" w:rsidRPr="006A1048" w:rsidRDefault="006A1048" w:rsidP="006A1048">
      <w:pPr>
        <w:rPr>
          <w:rFonts w:ascii="Times New Roman" w:eastAsia="Times New Roman" w:hAnsi="Times New Roman" w:cs="Times New Roman"/>
          <w:sz w:val="24"/>
          <w:szCs w:val="24"/>
        </w:rPr>
      </w:pPr>
    </w:p>
    <w:p w14:paraId="6711AF34" w14:textId="77777777" w:rsidR="006A1048" w:rsidRPr="006A1048" w:rsidRDefault="006A1048" w:rsidP="006A1048">
      <w:pPr>
        <w:rPr>
          <w:rFonts w:ascii="Times New Roman" w:eastAsia="Times New Roman" w:hAnsi="Times New Roman" w:cs="Times New Roman"/>
          <w:sz w:val="24"/>
          <w:szCs w:val="24"/>
        </w:rPr>
      </w:pPr>
    </w:p>
    <w:p w14:paraId="57D35F8D" w14:textId="77777777" w:rsidR="00712E7C" w:rsidRDefault="006A1048" w:rsidP="00712E7C">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Cs/>
          <w:sz w:val="24"/>
          <w:szCs w:val="24"/>
        </w:rPr>
        <w:t>Super Session Legislation is also in order of receipt.  Since who advances is never known, school and author were removed to allow anyone to author the legislation if they so choose.  That being said, good sportsmanship should dictate that if the true author or sponsor school is present, and is known to be such, that person should be allowed to give the authorship speech to begin debate.  As with prelims, the agenda order was randomly set and is expected to be followed.  However, it may be adjusted</w:t>
      </w:r>
      <w:r w:rsidR="001554A4">
        <w:rPr>
          <w:rFonts w:ascii="Times New Roman" w:eastAsia="Times New Roman" w:hAnsi="Times New Roman" w:cs="Times New Roman"/>
          <w:bCs/>
          <w:sz w:val="24"/>
          <w:szCs w:val="24"/>
        </w:rPr>
        <w:t xml:space="preserve"> piece by piece</w:t>
      </w:r>
      <w:r>
        <w:rPr>
          <w:rFonts w:ascii="Times New Roman" w:eastAsia="Times New Roman" w:hAnsi="Times New Roman" w:cs="Times New Roman"/>
          <w:bCs/>
          <w:sz w:val="24"/>
          <w:szCs w:val="24"/>
        </w:rPr>
        <w:t xml:space="preserve"> by the chamber by a suspension of the rules and a 2/3 majority approval.</w:t>
      </w:r>
    </w:p>
    <w:p w14:paraId="3EDB3DE0" w14:textId="435B0227" w:rsidR="006A1048" w:rsidRPr="00712E7C" w:rsidRDefault="0069599B" w:rsidP="00712E7C">
      <w:pPr>
        <w:pStyle w:val="ListParagraph"/>
        <w:numPr>
          <w:ilvl w:val="3"/>
          <w:numId w:val="25"/>
        </w:numPr>
        <w:spacing w:line="360" w:lineRule="auto"/>
        <w:rPr>
          <w:rFonts w:ascii="Times New Roman" w:eastAsia="Times New Roman" w:hAnsi="Times New Roman" w:cs="Times New Roman"/>
          <w:bCs/>
          <w:sz w:val="24"/>
          <w:szCs w:val="24"/>
        </w:rPr>
      </w:pPr>
      <w:r w:rsidRPr="00712E7C">
        <w:rPr>
          <w:rFonts w:ascii="Times New Roman" w:eastAsia="Times New Roman" w:hAnsi="Times New Roman" w:cs="Times New Roman"/>
          <w:bCs/>
          <w:sz w:val="24"/>
          <w:szCs w:val="24"/>
        </w:rPr>
        <w:t>Naloxone Clinics</w:t>
      </w:r>
    </w:p>
    <w:p w14:paraId="7E6F5DE6" w14:textId="2AE3094B" w:rsidR="0069599B" w:rsidRDefault="0069599B" w:rsidP="0069599B">
      <w:pPr>
        <w:pStyle w:val="ListParagraph"/>
        <w:numPr>
          <w:ilvl w:val="3"/>
          <w:numId w:val="25"/>
        </w:num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Fair AI Usage</w:t>
      </w:r>
    </w:p>
    <w:p w14:paraId="09FBC9F7" w14:textId="2A3CAEC1" w:rsidR="0069599B" w:rsidRDefault="0069599B" w:rsidP="0069599B">
      <w:pPr>
        <w:pStyle w:val="ListParagraph"/>
        <w:numPr>
          <w:ilvl w:val="3"/>
          <w:numId w:val="25"/>
        </w:num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Boeing</w:t>
      </w:r>
    </w:p>
    <w:p w14:paraId="72216F0E" w14:textId="15AF7072" w:rsidR="0069599B" w:rsidRPr="0069599B" w:rsidRDefault="0069599B" w:rsidP="0069599B">
      <w:pPr>
        <w:pStyle w:val="ListParagraph"/>
        <w:numPr>
          <w:ilvl w:val="3"/>
          <w:numId w:val="25"/>
        </w:num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Arms Sales</w:t>
      </w:r>
    </w:p>
    <w:p w14:paraId="6CD07FFF" w14:textId="41EF2024" w:rsidR="00D327D7" w:rsidRDefault="00D327D7" w:rsidP="00D327D7">
      <w:pPr>
        <w:spacing w:line="360" w:lineRule="auto"/>
        <w:rPr>
          <w:rFonts w:ascii="Times New Roman" w:eastAsia="Times New Roman" w:hAnsi="Times New Roman" w:cs="Times New Roman"/>
          <w:bCs/>
          <w:sz w:val="24"/>
          <w:szCs w:val="24"/>
        </w:rPr>
      </w:pPr>
    </w:p>
    <w:p w14:paraId="539E837A" w14:textId="77777777" w:rsidR="00D327D7" w:rsidRDefault="00D327D7" w:rsidP="00D327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Spartan Invitational will be utilizing a final appeal speech for every legislation debated.  This 90 second speech will be from the author or sponsor of the legislation after the motion to previous question has been passed and before voting takes place.  This speech will be scored by the scorers in the chamber, but will not count against precedence or recency for the competitor.</w:t>
      </w:r>
    </w:p>
    <w:p w14:paraId="0326B7AA" w14:textId="77777777" w:rsidR="00D327D7" w:rsidRDefault="00D327D7" w:rsidP="00D327D7">
      <w:pPr>
        <w:jc w:val="center"/>
        <w:rPr>
          <w:rFonts w:ascii="Times New Roman" w:eastAsia="Times New Roman" w:hAnsi="Times New Roman" w:cs="Times New Roman"/>
          <w:sz w:val="24"/>
          <w:szCs w:val="24"/>
        </w:rPr>
      </w:pPr>
    </w:p>
    <w:p w14:paraId="0DB0D315" w14:textId="77777777" w:rsidR="00D327D7" w:rsidRPr="00D327D7" w:rsidRDefault="00D327D7" w:rsidP="00D327D7">
      <w:pPr>
        <w:spacing w:line="360" w:lineRule="auto"/>
        <w:rPr>
          <w:rFonts w:ascii="Times New Roman" w:eastAsia="Times New Roman" w:hAnsi="Times New Roman" w:cs="Times New Roman"/>
          <w:bCs/>
          <w:sz w:val="24"/>
          <w:szCs w:val="24"/>
        </w:rPr>
      </w:pPr>
    </w:p>
    <w:p w14:paraId="363A9204" w14:textId="77777777" w:rsidR="006A1048" w:rsidRPr="006A1048" w:rsidRDefault="006A1048" w:rsidP="006A1048">
      <w:pPr>
        <w:rPr>
          <w:rFonts w:ascii="Times New Roman" w:eastAsia="Times New Roman" w:hAnsi="Times New Roman" w:cs="Times New Roman"/>
          <w:sz w:val="24"/>
          <w:szCs w:val="24"/>
        </w:rPr>
      </w:pPr>
    </w:p>
    <w:p w14:paraId="49997597" w14:textId="77777777" w:rsidR="0069599B" w:rsidRDefault="0069599B" w:rsidP="0069599B">
      <w:pPr>
        <w:jc w:val="center"/>
        <w:rPr>
          <w:rFonts w:ascii="Times New Roman" w:eastAsia="Times New Roman" w:hAnsi="Times New Roman" w:cs="Times New Roman"/>
          <w:sz w:val="24"/>
          <w:szCs w:val="24"/>
        </w:rPr>
      </w:pPr>
    </w:p>
    <w:p w14:paraId="1A91B283" w14:textId="77777777" w:rsidR="0069599B" w:rsidRDefault="0069599B" w:rsidP="0069599B">
      <w:pPr>
        <w:jc w:val="center"/>
        <w:rPr>
          <w:rFonts w:ascii="Times New Roman" w:eastAsia="Times New Roman" w:hAnsi="Times New Roman" w:cs="Times New Roman"/>
          <w:sz w:val="24"/>
          <w:szCs w:val="24"/>
        </w:rPr>
      </w:pPr>
    </w:p>
    <w:p w14:paraId="7EDEADF6" w14:textId="77777777" w:rsidR="0069599B" w:rsidRDefault="0069599B" w:rsidP="0069599B">
      <w:pPr>
        <w:jc w:val="center"/>
        <w:rPr>
          <w:rFonts w:ascii="Times New Roman" w:eastAsia="Times New Roman" w:hAnsi="Times New Roman" w:cs="Times New Roman"/>
          <w:sz w:val="24"/>
          <w:szCs w:val="24"/>
        </w:rPr>
      </w:pPr>
    </w:p>
    <w:p w14:paraId="7A5D3C9C" w14:textId="77777777" w:rsidR="0069599B" w:rsidRDefault="0069599B" w:rsidP="0069599B">
      <w:pPr>
        <w:jc w:val="center"/>
        <w:rPr>
          <w:rFonts w:ascii="Times New Roman" w:eastAsia="Times New Roman" w:hAnsi="Times New Roman" w:cs="Times New Roman"/>
          <w:sz w:val="24"/>
          <w:szCs w:val="24"/>
        </w:rPr>
      </w:pPr>
    </w:p>
    <w:p w14:paraId="06C425FA" w14:textId="77777777" w:rsidR="0069599B" w:rsidRDefault="0069599B" w:rsidP="0069599B">
      <w:pPr>
        <w:jc w:val="center"/>
        <w:rPr>
          <w:rFonts w:ascii="Times New Roman" w:eastAsia="Times New Roman" w:hAnsi="Times New Roman" w:cs="Times New Roman"/>
          <w:sz w:val="24"/>
          <w:szCs w:val="24"/>
        </w:rPr>
      </w:pPr>
    </w:p>
    <w:p w14:paraId="2AB9CEF2" w14:textId="77777777" w:rsidR="0069599B" w:rsidRDefault="0069599B" w:rsidP="0069599B">
      <w:pPr>
        <w:jc w:val="center"/>
        <w:rPr>
          <w:rFonts w:ascii="Times New Roman" w:eastAsia="Times New Roman" w:hAnsi="Times New Roman" w:cs="Times New Roman"/>
          <w:sz w:val="24"/>
          <w:szCs w:val="24"/>
        </w:rPr>
      </w:pPr>
    </w:p>
    <w:p w14:paraId="2D0C558B" w14:textId="77777777" w:rsidR="0069599B" w:rsidRDefault="0069599B" w:rsidP="0069599B">
      <w:pPr>
        <w:jc w:val="center"/>
        <w:rPr>
          <w:rFonts w:ascii="Times New Roman" w:eastAsia="Times New Roman" w:hAnsi="Times New Roman" w:cs="Times New Roman"/>
          <w:sz w:val="24"/>
          <w:szCs w:val="24"/>
        </w:rPr>
      </w:pPr>
    </w:p>
    <w:p w14:paraId="57A5A9ED" w14:textId="77777777" w:rsidR="0069599B" w:rsidRDefault="0069599B" w:rsidP="0069599B">
      <w:pPr>
        <w:jc w:val="center"/>
        <w:rPr>
          <w:rFonts w:ascii="Times New Roman" w:eastAsia="Times New Roman" w:hAnsi="Times New Roman" w:cs="Times New Roman"/>
          <w:sz w:val="24"/>
          <w:szCs w:val="24"/>
        </w:rPr>
      </w:pPr>
    </w:p>
    <w:p w14:paraId="60C8D2F3" w14:textId="77777777" w:rsidR="0069599B" w:rsidRDefault="0069599B" w:rsidP="0069599B">
      <w:pPr>
        <w:jc w:val="center"/>
        <w:rPr>
          <w:rFonts w:ascii="Times New Roman" w:eastAsia="Times New Roman" w:hAnsi="Times New Roman" w:cs="Times New Roman"/>
          <w:sz w:val="24"/>
          <w:szCs w:val="24"/>
        </w:rPr>
      </w:pPr>
    </w:p>
    <w:p w14:paraId="3F3B133A" w14:textId="77777777" w:rsidR="0069599B" w:rsidRDefault="0069599B" w:rsidP="0069599B">
      <w:pPr>
        <w:jc w:val="center"/>
        <w:rPr>
          <w:rFonts w:ascii="Times New Roman" w:eastAsia="Times New Roman" w:hAnsi="Times New Roman" w:cs="Times New Roman"/>
          <w:sz w:val="24"/>
          <w:szCs w:val="24"/>
        </w:rPr>
      </w:pPr>
    </w:p>
    <w:p w14:paraId="15DED2B0" w14:textId="77777777" w:rsidR="0069599B" w:rsidRDefault="0069599B" w:rsidP="0069599B">
      <w:pPr>
        <w:jc w:val="center"/>
        <w:rPr>
          <w:rFonts w:ascii="Times New Roman" w:eastAsia="Times New Roman" w:hAnsi="Times New Roman" w:cs="Times New Roman"/>
          <w:sz w:val="24"/>
          <w:szCs w:val="24"/>
        </w:rPr>
      </w:pPr>
    </w:p>
    <w:p w14:paraId="213450A3" w14:textId="77777777" w:rsidR="0069599B" w:rsidRDefault="0069599B" w:rsidP="0069599B">
      <w:pPr>
        <w:jc w:val="center"/>
        <w:rPr>
          <w:rFonts w:ascii="Times New Roman" w:eastAsia="Times New Roman" w:hAnsi="Times New Roman" w:cs="Times New Roman"/>
          <w:sz w:val="24"/>
          <w:szCs w:val="24"/>
        </w:rPr>
      </w:pPr>
    </w:p>
    <w:p w14:paraId="5ECB4256" w14:textId="77777777" w:rsidR="0069599B" w:rsidRDefault="0069599B" w:rsidP="0069599B">
      <w:pPr>
        <w:jc w:val="center"/>
        <w:rPr>
          <w:rFonts w:ascii="Times New Roman" w:eastAsia="Times New Roman" w:hAnsi="Times New Roman" w:cs="Times New Roman"/>
          <w:sz w:val="24"/>
          <w:szCs w:val="24"/>
        </w:rPr>
      </w:pPr>
    </w:p>
    <w:p w14:paraId="24514E5F" w14:textId="77777777" w:rsidR="0069599B" w:rsidRDefault="0069599B" w:rsidP="0069599B">
      <w:pPr>
        <w:jc w:val="center"/>
        <w:rPr>
          <w:rFonts w:ascii="Times New Roman" w:eastAsia="Times New Roman" w:hAnsi="Times New Roman" w:cs="Times New Roman"/>
          <w:sz w:val="24"/>
          <w:szCs w:val="24"/>
        </w:rPr>
      </w:pPr>
    </w:p>
    <w:p w14:paraId="32BC02BD" w14:textId="77777777" w:rsidR="0069599B" w:rsidRDefault="0069599B" w:rsidP="0069599B">
      <w:pPr>
        <w:jc w:val="center"/>
        <w:rPr>
          <w:rFonts w:ascii="Times New Roman" w:eastAsia="Times New Roman" w:hAnsi="Times New Roman" w:cs="Times New Roman"/>
          <w:sz w:val="24"/>
          <w:szCs w:val="24"/>
        </w:rPr>
      </w:pPr>
    </w:p>
    <w:p w14:paraId="33A3D17B" w14:textId="77777777" w:rsidR="0069599B" w:rsidRDefault="0069599B" w:rsidP="0069599B">
      <w:pPr>
        <w:jc w:val="center"/>
        <w:rPr>
          <w:rFonts w:ascii="Times New Roman" w:eastAsia="Times New Roman" w:hAnsi="Times New Roman" w:cs="Times New Roman"/>
          <w:sz w:val="24"/>
          <w:szCs w:val="24"/>
        </w:rPr>
      </w:pPr>
    </w:p>
    <w:p w14:paraId="022C149F" w14:textId="77777777" w:rsidR="0069599B" w:rsidRDefault="0069599B" w:rsidP="0069599B">
      <w:pPr>
        <w:jc w:val="center"/>
        <w:rPr>
          <w:rFonts w:ascii="Times New Roman" w:eastAsia="Times New Roman" w:hAnsi="Times New Roman" w:cs="Times New Roman"/>
          <w:sz w:val="24"/>
          <w:szCs w:val="24"/>
        </w:rPr>
      </w:pPr>
    </w:p>
    <w:p w14:paraId="210A5E5C" w14:textId="77777777" w:rsidR="0069599B" w:rsidRDefault="0069599B" w:rsidP="0069599B">
      <w:pPr>
        <w:rPr>
          <w:rFonts w:ascii="Times New Roman" w:eastAsia="Times New Roman" w:hAnsi="Times New Roman" w:cs="Times New Roman"/>
          <w:sz w:val="24"/>
          <w:szCs w:val="24"/>
        </w:rPr>
      </w:pPr>
    </w:p>
    <w:p w14:paraId="6B6F1523" w14:textId="77777777" w:rsidR="0069599B" w:rsidRDefault="0069599B" w:rsidP="0069599B">
      <w:pPr>
        <w:pBdr>
          <w:top w:val="nil"/>
          <w:left w:val="nil"/>
          <w:bottom w:val="nil"/>
          <w:right w:val="nil"/>
          <w:between w:val="nil"/>
        </w:pBdr>
        <w:jc w:val="center"/>
        <w:rPr>
          <w:b/>
          <w:sz w:val="36"/>
          <w:szCs w:val="36"/>
        </w:rPr>
      </w:pPr>
      <w:r>
        <w:rPr>
          <w:b/>
          <w:sz w:val="36"/>
          <w:szCs w:val="36"/>
        </w:rPr>
        <w:lastRenderedPageBreak/>
        <w:t>A Bill to Protect Creative and Intellectual Rights Through Fair AI Usage</w:t>
      </w:r>
    </w:p>
    <w:p w14:paraId="1F8AD6B4" w14:textId="77777777" w:rsidR="0069599B" w:rsidRDefault="0069599B" w:rsidP="0069599B">
      <w:pPr>
        <w:pBdr>
          <w:top w:val="nil"/>
          <w:left w:val="nil"/>
          <w:bottom w:val="nil"/>
          <w:right w:val="nil"/>
          <w:between w:val="nil"/>
        </w:pBdr>
        <w:jc w:val="center"/>
        <w:rPr>
          <w:sz w:val="36"/>
          <w:szCs w:val="36"/>
        </w:rPr>
      </w:pPr>
    </w:p>
    <w:tbl>
      <w:tblPr>
        <w:tblW w:w="9360" w:type="dxa"/>
        <w:tblLayout w:type="fixed"/>
        <w:tblLook w:val="0600" w:firstRow="0" w:lastRow="0" w:firstColumn="0" w:lastColumn="0" w:noHBand="1" w:noVBand="1"/>
      </w:tblPr>
      <w:tblGrid>
        <w:gridCol w:w="360"/>
        <w:gridCol w:w="9000"/>
      </w:tblGrid>
      <w:tr w:rsidR="0069599B" w14:paraId="0087E8FC" w14:textId="77777777" w:rsidTr="00280899">
        <w:trPr>
          <w:trHeight w:val="7995"/>
        </w:trPr>
        <w:tc>
          <w:tcPr>
            <w:tcW w:w="360" w:type="dxa"/>
            <w:shd w:val="clear" w:color="auto" w:fill="auto"/>
            <w:tcMar>
              <w:top w:w="14" w:type="dxa"/>
              <w:left w:w="14" w:type="dxa"/>
              <w:bottom w:w="14" w:type="dxa"/>
              <w:right w:w="14" w:type="dxa"/>
            </w:tcMar>
          </w:tcPr>
          <w:p w14:paraId="2C5B7BF4" w14:textId="77777777" w:rsidR="0069599B" w:rsidRDefault="0069599B" w:rsidP="00280899">
            <w:pPr>
              <w:widowControl w:val="0"/>
              <w:pBdr>
                <w:top w:val="nil"/>
                <w:left w:val="nil"/>
                <w:bottom w:val="nil"/>
                <w:right w:val="nil"/>
                <w:between w:val="nil"/>
              </w:pBdr>
              <w:spacing w:line="335" w:lineRule="auto"/>
              <w:rPr>
                <w:smallCaps/>
                <w:sz w:val="28"/>
                <w:szCs w:val="28"/>
              </w:rPr>
            </w:pPr>
          </w:p>
          <w:p w14:paraId="4CAEFAD5"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1</w:t>
            </w:r>
          </w:p>
          <w:p w14:paraId="6FD9AA3F"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2</w:t>
            </w:r>
          </w:p>
          <w:p w14:paraId="0C65302C"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3</w:t>
            </w:r>
          </w:p>
          <w:p w14:paraId="20F5B013"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4</w:t>
            </w:r>
          </w:p>
          <w:p w14:paraId="0C708333"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5</w:t>
            </w:r>
          </w:p>
          <w:p w14:paraId="5365FB24"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6</w:t>
            </w:r>
          </w:p>
          <w:p w14:paraId="0A607617"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7</w:t>
            </w:r>
          </w:p>
          <w:p w14:paraId="319EF3F3"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8</w:t>
            </w:r>
          </w:p>
          <w:p w14:paraId="3A016F78"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9</w:t>
            </w:r>
          </w:p>
          <w:p w14:paraId="641E1F4A"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10</w:t>
            </w:r>
          </w:p>
          <w:p w14:paraId="72A34BC5"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11</w:t>
            </w:r>
          </w:p>
          <w:p w14:paraId="7D9EC85D"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12</w:t>
            </w:r>
          </w:p>
          <w:p w14:paraId="4F79851B"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13</w:t>
            </w:r>
          </w:p>
          <w:p w14:paraId="03F43740"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14</w:t>
            </w:r>
          </w:p>
          <w:p w14:paraId="4AF84EF1"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15</w:t>
            </w:r>
          </w:p>
          <w:p w14:paraId="32F95256"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16</w:t>
            </w:r>
          </w:p>
          <w:p w14:paraId="21D87E77"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17</w:t>
            </w:r>
          </w:p>
          <w:p w14:paraId="0978712D"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18</w:t>
            </w:r>
          </w:p>
          <w:p w14:paraId="6C9A8BEF" w14:textId="77777777" w:rsidR="0069599B" w:rsidRDefault="0069599B" w:rsidP="00280899">
            <w:pPr>
              <w:widowControl w:val="0"/>
              <w:pBdr>
                <w:top w:val="nil"/>
                <w:left w:val="nil"/>
                <w:bottom w:val="nil"/>
                <w:right w:val="nil"/>
                <w:between w:val="nil"/>
              </w:pBdr>
              <w:spacing w:line="335" w:lineRule="auto"/>
              <w:rPr>
                <w:smallCaps/>
                <w:sz w:val="24"/>
                <w:szCs w:val="24"/>
              </w:rPr>
            </w:pPr>
          </w:p>
          <w:p w14:paraId="7FF73FB0" w14:textId="77777777" w:rsidR="0069599B" w:rsidRDefault="0069599B" w:rsidP="00280899">
            <w:pPr>
              <w:widowControl w:val="0"/>
              <w:pBdr>
                <w:top w:val="nil"/>
                <w:left w:val="nil"/>
                <w:bottom w:val="nil"/>
                <w:right w:val="nil"/>
                <w:between w:val="nil"/>
              </w:pBdr>
              <w:spacing w:line="335" w:lineRule="auto"/>
              <w:rPr>
                <w:smallCaps/>
                <w:sz w:val="24"/>
                <w:szCs w:val="24"/>
              </w:rPr>
            </w:pPr>
          </w:p>
        </w:tc>
        <w:tc>
          <w:tcPr>
            <w:tcW w:w="9000" w:type="dxa"/>
            <w:shd w:val="clear" w:color="auto" w:fill="auto"/>
            <w:tcMar>
              <w:top w:w="100" w:type="dxa"/>
              <w:left w:w="100" w:type="dxa"/>
              <w:bottom w:w="100" w:type="dxa"/>
              <w:right w:w="100" w:type="dxa"/>
            </w:tcMar>
          </w:tcPr>
          <w:p w14:paraId="4B534A7B" w14:textId="77777777" w:rsidR="0069599B" w:rsidRDefault="0069599B" w:rsidP="00280899">
            <w:pPr>
              <w:pBdr>
                <w:top w:val="nil"/>
                <w:left w:val="nil"/>
                <w:bottom w:val="nil"/>
                <w:right w:val="nil"/>
                <w:between w:val="nil"/>
              </w:pBdr>
              <w:spacing w:line="335" w:lineRule="auto"/>
            </w:pPr>
            <w:r>
              <w:rPr>
                <w:smallCaps/>
                <w:sz w:val="24"/>
                <w:szCs w:val="24"/>
              </w:rPr>
              <w:t>BE IT ENACTED BY THE CONGRESS HERE ASSEMBLED THAT:</w:t>
            </w:r>
          </w:p>
          <w:p w14:paraId="555D4126" w14:textId="77777777" w:rsidR="0069599B" w:rsidRDefault="0069599B" w:rsidP="00280899">
            <w:pPr>
              <w:pBdr>
                <w:top w:val="nil"/>
                <w:left w:val="nil"/>
                <w:bottom w:val="nil"/>
                <w:right w:val="nil"/>
                <w:between w:val="nil"/>
              </w:pBdr>
              <w:spacing w:line="335" w:lineRule="auto"/>
              <w:ind w:left="1440"/>
              <w:rPr>
                <w:sz w:val="24"/>
                <w:szCs w:val="24"/>
              </w:rPr>
            </w:pPr>
            <w:r>
              <w:rPr>
                <w:b/>
                <w:smallCaps/>
                <w:sz w:val="24"/>
                <w:szCs w:val="24"/>
              </w:rPr>
              <w:t>SECTION 1</w:t>
            </w:r>
            <w:r>
              <w:rPr>
                <w:sz w:val="24"/>
                <w:szCs w:val="24"/>
              </w:rPr>
              <w:t>.</w:t>
            </w:r>
            <w:r>
              <w:rPr>
                <w:sz w:val="24"/>
                <w:szCs w:val="24"/>
              </w:rPr>
              <w:tab/>
              <w:t>The unscrupulous use of AI for monetization, impersonation, and all other harmful applications shall be banned.</w:t>
            </w:r>
          </w:p>
          <w:p w14:paraId="7599414B" w14:textId="77777777" w:rsidR="0069599B" w:rsidRDefault="0069599B" w:rsidP="00280899">
            <w:pPr>
              <w:pBdr>
                <w:top w:val="nil"/>
                <w:left w:val="nil"/>
                <w:bottom w:val="nil"/>
                <w:right w:val="nil"/>
                <w:between w:val="nil"/>
              </w:pBdr>
              <w:spacing w:line="335" w:lineRule="auto"/>
              <w:ind w:left="1890" w:hanging="1890"/>
              <w:rPr>
                <w:sz w:val="24"/>
                <w:szCs w:val="24"/>
              </w:rPr>
            </w:pPr>
            <w:r>
              <w:rPr>
                <w:b/>
                <w:sz w:val="24"/>
                <w:szCs w:val="24"/>
              </w:rPr>
              <w:t xml:space="preserve">SECTION 2. </w:t>
            </w:r>
            <w:r>
              <w:rPr>
                <w:sz w:val="24"/>
                <w:szCs w:val="24"/>
              </w:rPr>
              <w:t xml:space="preserve">     A.    Unscrupulous AI use shall be defined as but is not limited to artificial intelligence aimed to spread misinformation, undermine human-made art, or imitate such art for financial, social, or legal gains. </w:t>
            </w:r>
          </w:p>
          <w:p w14:paraId="136AC911" w14:textId="77777777" w:rsidR="0069599B" w:rsidRDefault="0069599B" w:rsidP="00280899">
            <w:pPr>
              <w:pBdr>
                <w:top w:val="nil"/>
                <w:left w:val="nil"/>
                <w:bottom w:val="nil"/>
                <w:right w:val="nil"/>
                <w:between w:val="nil"/>
              </w:pBdr>
              <w:spacing w:line="335" w:lineRule="auto"/>
              <w:ind w:left="1890" w:hanging="1890"/>
              <w:rPr>
                <w:sz w:val="24"/>
                <w:szCs w:val="24"/>
              </w:rPr>
            </w:pPr>
            <w:r>
              <w:rPr>
                <w:sz w:val="24"/>
                <w:szCs w:val="24"/>
              </w:rPr>
              <w:t xml:space="preserve">                          B.     Harmful applications shall be defined but are not limited to artificial intelligence used to devalue or hinder authentic art. </w:t>
            </w:r>
          </w:p>
          <w:p w14:paraId="02B05D88" w14:textId="77777777" w:rsidR="0069599B" w:rsidRDefault="0069599B" w:rsidP="00280899">
            <w:pPr>
              <w:pBdr>
                <w:top w:val="nil"/>
                <w:left w:val="nil"/>
                <w:bottom w:val="nil"/>
                <w:right w:val="nil"/>
                <w:between w:val="nil"/>
              </w:pBdr>
              <w:spacing w:line="335" w:lineRule="auto"/>
              <w:ind w:left="1440"/>
              <w:rPr>
                <w:sz w:val="24"/>
                <w:szCs w:val="24"/>
              </w:rPr>
            </w:pPr>
            <w:r>
              <w:rPr>
                <w:b/>
                <w:smallCaps/>
                <w:sz w:val="24"/>
                <w:szCs w:val="24"/>
              </w:rPr>
              <w:t>SECTION 3</w:t>
            </w:r>
            <w:r>
              <w:rPr>
                <w:sz w:val="24"/>
                <w:szCs w:val="24"/>
              </w:rPr>
              <w:t>.</w:t>
            </w:r>
            <w:r>
              <w:rPr>
                <w:sz w:val="24"/>
                <w:szCs w:val="24"/>
              </w:rPr>
              <w:tab/>
              <w:t xml:space="preserve">The Department of Homeland Security will oversee the implementation of this legislation. </w:t>
            </w:r>
          </w:p>
          <w:p w14:paraId="4300E167" w14:textId="77777777" w:rsidR="0069599B" w:rsidRDefault="0069599B" w:rsidP="00280899">
            <w:pPr>
              <w:numPr>
                <w:ilvl w:val="0"/>
                <w:numId w:val="18"/>
              </w:numPr>
              <w:pBdr>
                <w:top w:val="nil"/>
                <w:left w:val="nil"/>
                <w:bottom w:val="nil"/>
                <w:right w:val="nil"/>
                <w:between w:val="nil"/>
              </w:pBdr>
              <w:spacing w:line="335" w:lineRule="auto"/>
              <w:rPr>
                <w:sz w:val="24"/>
                <w:szCs w:val="24"/>
              </w:rPr>
            </w:pPr>
            <w:r>
              <w:rPr>
                <w:sz w:val="24"/>
                <w:szCs w:val="24"/>
              </w:rPr>
              <w:t>Individuals who violate the terms of this legislation will be fined $2,500 for their first offense and $5,000 for any subsequent offenses.</w:t>
            </w:r>
          </w:p>
          <w:p w14:paraId="13D412B3" w14:textId="77777777" w:rsidR="0069599B" w:rsidRDefault="0069599B" w:rsidP="00280899">
            <w:pPr>
              <w:numPr>
                <w:ilvl w:val="0"/>
                <w:numId w:val="18"/>
              </w:numPr>
              <w:pBdr>
                <w:top w:val="nil"/>
                <w:left w:val="nil"/>
                <w:bottom w:val="nil"/>
                <w:right w:val="nil"/>
                <w:between w:val="nil"/>
              </w:pBdr>
              <w:spacing w:line="335" w:lineRule="auto"/>
              <w:rPr>
                <w:sz w:val="24"/>
                <w:szCs w:val="24"/>
              </w:rPr>
            </w:pPr>
            <w:r>
              <w:rPr>
                <w:sz w:val="24"/>
                <w:szCs w:val="24"/>
              </w:rPr>
              <w:t xml:space="preserve">Companies or large corporations that violate the terms of this legislation will be fined $15,000 for their first offense and $30,000 for any subsequent offenses. </w:t>
            </w:r>
          </w:p>
          <w:p w14:paraId="49DE252F" w14:textId="77777777" w:rsidR="0069599B" w:rsidRDefault="0069599B" w:rsidP="00280899">
            <w:pPr>
              <w:numPr>
                <w:ilvl w:val="0"/>
                <w:numId w:val="18"/>
              </w:numPr>
              <w:pBdr>
                <w:top w:val="nil"/>
                <w:left w:val="nil"/>
                <w:bottom w:val="nil"/>
                <w:right w:val="nil"/>
                <w:between w:val="nil"/>
              </w:pBdr>
              <w:spacing w:line="335" w:lineRule="auto"/>
              <w:rPr>
                <w:sz w:val="24"/>
                <w:szCs w:val="24"/>
              </w:rPr>
            </w:pPr>
            <w:r>
              <w:rPr>
                <w:sz w:val="24"/>
                <w:szCs w:val="24"/>
              </w:rPr>
              <w:t xml:space="preserve">All funds collected through fines will be supplied to the Department of Homeland Security to further their investigations. </w:t>
            </w:r>
          </w:p>
          <w:p w14:paraId="6A4552D7" w14:textId="77777777" w:rsidR="0069599B" w:rsidRDefault="0069599B" w:rsidP="00280899">
            <w:pPr>
              <w:spacing w:line="335" w:lineRule="auto"/>
              <w:ind w:left="1440"/>
              <w:rPr>
                <w:sz w:val="24"/>
                <w:szCs w:val="24"/>
              </w:rPr>
            </w:pPr>
            <w:r>
              <w:rPr>
                <w:b/>
                <w:sz w:val="24"/>
                <w:szCs w:val="24"/>
              </w:rPr>
              <w:t>SECTION 4.</w:t>
            </w:r>
            <w:r>
              <w:rPr>
                <w:b/>
                <w:sz w:val="24"/>
                <w:szCs w:val="24"/>
              </w:rPr>
              <w:tab/>
            </w:r>
            <w:r>
              <w:rPr>
                <w:sz w:val="24"/>
                <w:szCs w:val="24"/>
              </w:rPr>
              <w:t xml:space="preserve">This legislation will take effect at the start of Fiscal Year 2025. All laws in conflict with this legislation are hereby considered null and void. </w:t>
            </w:r>
          </w:p>
        </w:tc>
      </w:tr>
      <w:tr w:rsidR="0069599B" w14:paraId="5AFE2612" w14:textId="77777777" w:rsidTr="00280899">
        <w:tc>
          <w:tcPr>
            <w:tcW w:w="360" w:type="dxa"/>
            <w:shd w:val="clear" w:color="auto" w:fill="auto"/>
            <w:tcMar>
              <w:top w:w="14" w:type="dxa"/>
              <w:left w:w="14" w:type="dxa"/>
              <w:bottom w:w="14" w:type="dxa"/>
              <w:right w:w="14" w:type="dxa"/>
            </w:tcMar>
          </w:tcPr>
          <w:p w14:paraId="7901CE14" w14:textId="77777777" w:rsidR="0069599B" w:rsidRDefault="0069599B" w:rsidP="00280899">
            <w:pPr>
              <w:widowControl w:val="0"/>
              <w:pBdr>
                <w:top w:val="nil"/>
                <w:left w:val="nil"/>
                <w:bottom w:val="nil"/>
                <w:right w:val="nil"/>
                <w:between w:val="nil"/>
              </w:pBdr>
              <w:spacing w:line="335" w:lineRule="auto"/>
              <w:rPr>
                <w:smallCaps/>
                <w:sz w:val="28"/>
                <w:szCs w:val="28"/>
              </w:rPr>
            </w:pPr>
          </w:p>
        </w:tc>
        <w:tc>
          <w:tcPr>
            <w:tcW w:w="9000" w:type="dxa"/>
            <w:shd w:val="clear" w:color="auto" w:fill="auto"/>
            <w:tcMar>
              <w:top w:w="100" w:type="dxa"/>
              <w:left w:w="100" w:type="dxa"/>
              <w:bottom w:w="100" w:type="dxa"/>
              <w:right w:w="100" w:type="dxa"/>
            </w:tcMar>
          </w:tcPr>
          <w:p w14:paraId="554BE0DB" w14:textId="77777777" w:rsidR="0069599B" w:rsidRDefault="0069599B" w:rsidP="00280899">
            <w:pPr>
              <w:pBdr>
                <w:top w:val="nil"/>
                <w:left w:val="nil"/>
                <w:bottom w:val="nil"/>
                <w:right w:val="nil"/>
                <w:between w:val="nil"/>
              </w:pBdr>
              <w:spacing w:line="335" w:lineRule="auto"/>
              <w:rPr>
                <w:smallCaps/>
                <w:sz w:val="24"/>
                <w:szCs w:val="24"/>
              </w:rPr>
            </w:pPr>
          </w:p>
        </w:tc>
      </w:tr>
    </w:tbl>
    <w:p w14:paraId="0AB162D9" w14:textId="77777777" w:rsidR="0069599B" w:rsidRDefault="0069599B" w:rsidP="0069599B">
      <w:pPr>
        <w:jc w:val="center"/>
        <w:rPr>
          <w:i/>
          <w:sz w:val="22"/>
          <w:szCs w:val="22"/>
        </w:rPr>
      </w:pPr>
    </w:p>
    <w:p w14:paraId="308CD9E4" w14:textId="77777777" w:rsidR="0069599B" w:rsidRDefault="0069599B" w:rsidP="0069599B">
      <w:pPr>
        <w:jc w:val="center"/>
        <w:rPr>
          <w:i/>
          <w:sz w:val="22"/>
          <w:szCs w:val="22"/>
        </w:rPr>
      </w:pPr>
    </w:p>
    <w:p w14:paraId="730C5B6D" w14:textId="77777777" w:rsidR="0069599B" w:rsidRDefault="0069599B" w:rsidP="0069599B">
      <w:pPr>
        <w:jc w:val="center"/>
        <w:rPr>
          <w:i/>
          <w:sz w:val="22"/>
          <w:szCs w:val="22"/>
        </w:rPr>
      </w:pPr>
    </w:p>
    <w:p w14:paraId="26A7916A" w14:textId="77777777" w:rsidR="0069599B" w:rsidRDefault="0069599B" w:rsidP="0069599B">
      <w:pPr>
        <w:jc w:val="center"/>
        <w:rPr>
          <w:i/>
          <w:sz w:val="22"/>
          <w:szCs w:val="22"/>
        </w:rPr>
      </w:pPr>
    </w:p>
    <w:p w14:paraId="7707AD64" w14:textId="77777777" w:rsidR="0069599B" w:rsidRDefault="0069599B" w:rsidP="0069599B">
      <w:pPr>
        <w:jc w:val="center"/>
        <w:rPr>
          <w:i/>
          <w:sz w:val="22"/>
          <w:szCs w:val="22"/>
        </w:rPr>
      </w:pPr>
    </w:p>
    <w:p w14:paraId="4A7CE1BB" w14:textId="77777777" w:rsidR="0069599B" w:rsidRDefault="0069599B" w:rsidP="0069599B">
      <w:pPr>
        <w:jc w:val="center"/>
        <w:rPr>
          <w:i/>
          <w:sz w:val="22"/>
          <w:szCs w:val="22"/>
        </w:rPr>
      </w:pPr>
    </w:p>
    <w:p w14:paraId="16C2EF8E" w14:textId="77777777" w:rsidR="0069599B" w:rsidRDefault="0069599B" w:rsidP="0069599B">
      <w:pPr>
        <w:jc w:val="center"/>
        <w:rPr>
          <w:i/>
          <w:sz w:val="22"/>
          <w:szCs w:val="22"/>
        </w:rPr>
      </w:pPr>
    </w:p>
    <w:p w14:paraId="1BC29225" w14:textId="77777777" w:rsidR="0069599B" w:rsidRDefault="0069599B" w:rsidP="0069599B">
      <w:pPr>
        <w:jc w:val="center"/>
        <w:rPr>
          <w:rFonts w:ascii="Times New Roman" w:eastAsia="Times New Roman" w:hAnsi="Times New Roman" w:cs="Times New Roman"/>
          <w:sz w:val="24"/>
          <w:szCs w:val="24"/>
        </w:rPr>
      </w:pPr>
    </w:p>
    <w:p w14:paraId="2B309E75" w14:textId="77777777" w:rsidR="0069599B" w:rsidRDefault="0069599B" w:rsidP="0069599B">
      <w:pPr>
        <w:jc w:val="center"/>
        <w:rPr>
          <w:rFonts w:ascii="Times New Roman" w:eastAsia="Times New Roman" w:hAnsi="Times New Roman" w:cs="Times New Roman"/>
          <w:sz w:val="24"/>
          <w:szCs w:val="24"/>
        </w:rPr>
      </w:pPr>
    </w:p>
    <w:p w14:paraId="22BA0921" w14:textId="5229DDD9" w:rsidR="0069599B" w:rsidRDefault="0069599B" w:rsidP="0069599B">
      <w:pPr>
        <w:jc w:val="center"/>
        <w:rPr>
          <w:b/>
          <w:sz w:val="36"/>
          <w:szCs w:val="36"/>
        </w:rPr>
      </w:pPr>
      <w:r>
        <w:rPr>
          <w:b/>
          <w:sz w:val="36"/>
          <w:szCs w:val="36"/>
        </w:rPr>
        <w:lastRenderedPageBreak/>
        <w:t>A Resolution to End All Arms Sales to Human Rights Violators</w:t>
      </w:r>
    </w:p>
    <w:p w14:paraId="55FCFDB8" w14:textId="77777777" w:rsidR="0069599B" w:rsidRDefault="0069599B" w:rsidP="0069599B">
      <w:pPr>
        <w:pBdr>
          <w:top w:val="nil"/>
          <w:left w:val="nil"/>
          <w:bottom w:val="nil"/>
          <w:right w:val="nil"/>
          <w:between w:val="nil"/>
        </w:pBdr>
        <w:jc w:val="center"/>
        <w:rPr>
          <w:sz w:val="36"/>
          <w:szCs w:val="36"/>
        </w:rPr>
      </w:pPr>
    </w:p>
    <w:tbl>
      <w:tblPr>
        <w:tblW w:w="9360" w:type="dxa"/>
        <w:tblLayout w:type="fixed"/>
        <w:tblLook w:val="0600" w:firstRow="0" w:lastRow="0" w:firstColumn="0" w:lastColumn="0" w:noHBand="1" w:noVBand="1"/>
      </w:tblPr>
      <w:tblGrid>
        <w:gridCol w:w="360"/>
        <w:gridCol w:w="9000"/>
      </w:tblGrid>
      <w:tr w:rsidR="0069599B" w14:paraId="51B623E1" w14:textId="77777777" w:rsidTr="00280899">
        <w:tc>
          <w:tcPr>
            <w:tcW w:w="360" w:type="dxa"/>
            <w:shd w:val="clear" w:color="auto" w:fill="auto"/>
            <w:tcMar>
              <w:top w:w="14" w:type="dxa"/>
              <w:left w:w="14" w:type="dxa"/>
              <w:bottom w:w="14" w:type="dxa"/>
              <w:right w:w="14" w:type="dxa"/>
            </w:tcMar>
          </w:tcPr>
          <w:p w14:paraId="659E67AA" w14:textId="77777777" w:rsidR="0069599B" w:rsidRDefault="0069599B" w:rsidP="00280899">
            <w:pPr>
              <w:widowControl w:val="0"/>
              <w:pBdr>
                <w:top w:val="nil"/>
                <w:left w:val="nil"/>
                <w:bottom w:val="nil"/>
                <w:right w:val="nil"/>
                <w:between w:val="nil"/>
              </w:pBdr>
              <w:spacing w:line="335" w:lineRule="auto"/>
              <w:rPr>
                <w:smallCaps/>
                <w:sz w:val="28"/>
                <w:szCs w:val="28"/>
              </w:rPr>
            </w:pPr>
          </w:p>
          <w:p w14:paraId="08FBCD36"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1</w:t>
            </w:r>
          </w:p>
          <w:p w14:paraId="3EFC4C09"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2</w:t>
            </w:r>
          </w:p>
          <w:p w14:paraId="6FFDD0AE"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3</w:t>
            </w:r>
          </w:p>
          <w:p w14:paraId="773B9420"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4</w:t>
            </w:r>
          </w:p>
          <w:p w14:paraId="43AE85A3"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5</w:t>
            </w:r>
          </w:p>
          <w:p w14:paraId="19499B5A"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6</w:t>
            </w:r>
          </w:p>
          <w:p w14:paraId="37D99D11"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7</w:t>
            </w:r>
          </w:p>
          <w:p w14:paraId="326B790E"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8</w:t>
            </w:r>
          </w:p>
          <w:p w14:paraId="600FECCB"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9</w:t>
            </w:r>
          </w:p>
          <w:p w14:paraId="5DFC185D"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10</w:t>
            </w:r>
          </w:p>
          <w:p w14:paraId="2B3F81DA"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11</w:t>
            </w:r>
          </w:p>
          <w:p w14:paraId="3E654869"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12</w:t>
            </w:r>
          </w:p>
          <w:p w14:paraId="4E97B12C"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13</w:t>
            </w:r>
          </w:p>
          <w:p w14:paraId="2C74B456"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14</w:t>
            </w:r>
          </w:p>
          <w:p w14:paraId="1437086F"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15</w:t>
            </w:r>
          </w:p>
          <w:p w14:paraId="1E4B3EDA"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16</w:t>
            </w:r>
          </w:p>
          <w:p w14:paraId="47B6F155"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17</w:t>
            </w:r>
          </w:p>
          <w:p w14:paraId="5055364D"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18</w:t>
            </w:r>
          </w:p>
          <w:p w14:paraId="7010FB71"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19</w:t>
            </w:r>
          </w:p>
          <w:p w14:paraId="568B053A"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20</w:t>
            </w:r>
          </w:p>
          <w:p w14:paraId="2E54608E"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21</w:t>
            </w:r>
          </w:p>
          <w:p w14:paraId="7609034C"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22</w:t>
            </w:r>
          </w:p>
          <w:p w14:paraId="52D06109" w14:textId="77777777" w:rsidR="0069599B" w:rsidRDefault="0069599B" w:rsidP="00280899">
            <w:pPr>
              <w:widowControl w:val="0"/>
              <w:pBdr>
                <w:top w:val="nil"/>
                <w:left w:val="nil"/>
                <w:bottom w:val="nil"/>
                <w:right w:val="nil"/>
                <w:between w:val="nil"/>
              </w:pBdr>
              <w:spacing w:line="335" w:lineRule="auto"/>
              <w:rPr>
                <w:smallCaps/>
                <w:sz w:val="24"/>
                <w:szCs w:val="24"/>
              </w:rPr>
            </w:pPr>
            <w:r>
              <w:rPr>
                <w:smallCaps/>
                <w:sz w:val="24"/>
                <w:szCs w:val="24"/>
              </w:rPr>
              <w:t>23</w:t>
            </w:r>
          </w:p>
        </w:tc>
        <w:tc>
          <w:tcPr>
            <w:tcW w:w="9000" w:type="dxa"/>
            <w:shd w:val="clear" w:color="auto" w:fill="auto"/>
            <w:tcMar>
              <w:top w:w="100" w:type="dxa"/>
              <w:left w:w="100" w:type="dxa"/>
              <w:bottom w:w="100" w:type="dxa"/>
              <w:right w:w="100" w:type="dxa"/>
            </w:tcMar>
          </w:tcPr>
          <w:p w14:paraId="1F277BCD" w14:textId="77777777" w:rsidR="0069599B" w:rsidRDefault="0069599B" w:rsidP="00280899">
            <w:pPr>
              <w:pBdr>
                <w:top w:val="nil"/>
                <w:left w:val="nil"/>
                <w:bottom w:val="nil"/>
                <w:right w:val="nil"/>
                <w:between w:val="nil"/>
              </w:pBdr>
              <w:spacing w:line="335" w:lineRule="auto"/>
            </w:pPr>
            <w:r>
              <w:rPr>
                <w:smallCaps/>
                <w:sz w:val="24"/>
                <w:szCs w:val="24"/>
              </w:rPr>
              <w:t>BE IT ENACTED BY THE CONGRESS HERE ASSEMBLED THAT:</w:t>
            </w:r>
          </w:p>
          <w:p w14:paraId="48C51FAB" w14:textId="77777777" w:rsidR="0069599B" w:rsidRDefault="0069599B" w:rsidP="00280899">
            <w:pPr>
              <w:pBdr>
                <w:top w:val="nil"/>
                <w:left w:val="nil"/>
                <w:bottom w:val="nil"/>
                <w:right w:val="nil"/>
                <w:between w:val="nil"/>
              </w:pBdr>
              <w:spacing w:line="335" w:lineRule="auto"/>
              <w:ind w:left="1440"/>
              <w:rPr>
                <w:sz w:val="24"/>
                <w:szCs w:val="24"/>
              </w:rPr>
            </w:pPr>
            <w:r>
              <w:rPr>
                <w:b/>
                <w:smallCaps/>
                <w:sz w:val="24"/>
                <w:szCs w:val="24"/>
              </w:rPr>
              <w:t>SECTION 1</w:t>
            </w:r>
            <w:r>
              <w:rPr>
                <w:sz w:val="24"/>
                <w:szCs w:val="24"/>
              </w:rPr>
              <w:t>.</w:t>
            </w:r>
            <w:r>
              <w:rPr>
                <w:sz w:val="24"/>
                <w:szCs w:val="24"/>
              </w:rPr>
              <w:tab/>
              <w:t>The United States shall immediately cease the sale, transfer, or gifting of all military arms, equipment, and related defense services to foreign governments or entities credibly accused of systemic human rights violations.</w:t>
            </w:r>
          </w:p>
          <w:p w14:paraId="4D5CC5CD" w14:textId="77777777" w:rsidR="0069599B" w:rsidRDefault="0069599B" w:rsidP="00280899">
            <w:pPr>
              <w:pBdr>
                <w:top w:val="nil"/>
                <w:left w:val="nil"/>
                <w:bottom w:val="nil"/>
                <w:right w:val="nil"/>
                <w:between w:val="nil"/>
              </w:pBdr>
              <w:spacing w:line="335" w:lineRule="auto"/>
              <w:ind w:left="1440"/>
              <w:rPr>
                <w:sz w:val="24"/>
                <w:szCs w:val="24"/>
              </w:rPr>
            </w:pPr>
            <w:r>
              <w:rPr>
                <w:b/>
                <w:smallCaps/>
                <w:sz w:val="24"/>
                <w:szCs w:val="24"/>
              </w:rPr>
              <w:t>SECTION 2</w:t>
            </w:r>
            <w:r>
              <w:rPr>
                <w:sz w:val="24"/>
                <w:szCs w:val="24"/>
              </w:rPr>
              <w:t>.</w:t>
            </w:r>
          </w:p>
          <w:p w14:paraId="7B1D2BC6" w14:textId="77777777" w:rsidR="0069599B" w:rsidRDefault="0069599B" w:rsidP="00280899">
            <w:pPr>
              <w:numPr>
                <w:ilvl w:val="0"/>
                <w:numId w:val="20"/>
              </w:numPr>
              <w:spacing w:line="335" w:lineRule="auto"/>
              <w:rPr>
                <w:sz w:val="24"/>
                <w:szCs w:val="24"/>
              </w:rPr>
            </w:pPr>
            <w:r>
              <w:rPr>
                <w:sz w:val="24"/>
                <w:szCs w:val="24"/>
              </w:rPr>
              <w:t>"Systemic human rights violations" shall be defined as government-sanctioned actions including but not limited to: torture, enforced disappearances, extrajudicial killings, arbitrary detention, or persecution based on race, religion, ethnicity, gender, or political beliefs.</w:t>
            </w:r>
          </w:p>
          <w:p w14:paraId="2925571F" w14:textId="77777777" w:rsidR="0069599B" w:rsidRDefault="0069599B" w:rsidP="00280899">
            <w:pPr>
              <w:numPr>
                <w:ilvl w:val="0"/>
                <w:numId w:val="20"/>
              </w:numPr>
              <w:spacing w:line="335" w:lineRule="auto"/>
              <w:rPr>
                <w:sz w:val="24"/>
                <w:szCs w:val="24"/>
              </w:rPr>
            </w:pPr>
            <w:r>
              <w:rPr>
                <w:sz w:val="24"/>
                <w:szCs w:val="24"/>
              </w:rPr>
              <w:t>Credible accusations shall be determined by independent assessments from internationally recognized human rights organizations such as Amnesty International, Human Rights Watch, and annual U.S. State Department Human Rights Reports.</w:t>
            </w:r>
          </w:p>
          <w:p w14:paraId="188C1469" w14:textId="77777777" w:rsidR="0069599B" w:rsidRDefault="0069599B" w:rsidP="00280899">
            <w:pPr>
              <w:pBdr>
                <w:top w:val="nil"/>
                <w:left w:val="nil"/>
                <w:bottom w:val="nil"/>
                <w:right w:val="nil"/>
                <w:between w:val="nil"/>
              </w:pBdr>
              <w:spacing w:line="335" w:lineRule="auto"/>
              <w:ind w:left="1440"/>
              <w:rPr>
                <w:sz w:val="24"/>
                <w:szCs w:val="24"/>
              </w:rPr>
            </w:pPr>
            <w:r>
              <w:rPr>
                <w:b/>
                <w:smallCaps/>
                <w:sz w:val="24"/>
                <w:szCs w:val="24"/>
              </w:rPr>
              <w:t>SECTION 3</w:t>
            </w:r>
            <w:r>
              <w:rPr>
                <w:b/>
                <w:sz w:val="24"/>
                <w:szCs w:val="24"/>
              </w:rPr>
              <w:t>.</w:t>
            </w:r>
            <w:r>
              <w:rPr>
                <w:sz w:val="24"/>
                <w:szCs w:val="24"/>
              </w:rPr>
              <w:tab/>
              <w:t>The U.S. Department of State, in coordination with the Department of Defense and the Bureau of Political-Military Affairs, shall oversee enforcement.</w:t>
            </w:r>
          </w:p>
          <w:p w14:paraId="50F7B2F2" w14:textId="77777777" w:rsidR="0069599B" w:rsidRDefault="0069599B" w:rsidP="00280899">
            <w:pPr>
              <w:numPr>
                <w:ilvl w:val="0"/>
                <w:numId w:val="20"/>
              </w:numPr>
              <w:pBdr>
                <w:top w:val="nil"/>
                <w:left w:val="nil"/>
                <w:bottom w:val="nil"/>
                <w:right w:val="nil"/>
                <w:between w:val="nil"/>
              </w:pBdr>
              <w:spacing w:line="335" w:lineRule="auto"/>
              <w:rPr>
                <w:sz w:val="24"/>
                <w:szCs w:val="24"/>
              </w:rPr>
            </w:pPr>
            <w:r>
              <w:rPr>
                <w:sz w:val="24"/>
                <w:szCs w:val="24"/>
              </w:rPr>
              <w:t>An annual review of eligible arms trade partners will be conducted to evaluate ongoing compliance with human rights standards.</w:t>
            </w:r>
          </w:p>
          <w:p w14:paraId="4998CD99" w14:textId="77777777" w:rsidR="0069599B" w:rsidRDefault="0069599B" w:rsidP="00280899">
            <w:pPr>
              <w:numPr>
                <w:ilvl w:val="0"/>
                <w:numId w:val="20"/>
              </w:numPr>
              <w:pBdr>
                <w:top w:val="nil"/>
                <w:left w:val="nil"/>
                <w:bottom w:val="nil"/>
                <w:right w:val="nil"/>
                <w:between w:val="nil"/>
              </w:pBdr>
              <w:spacing w:line="335" w:lineRule="auto"/>
              <w:rPr>
                <w:sz w:val="24"/>
                <w:szCs w:val="24"/>
              </w:rPr>
            </w:pPr>
            <w:r>
              <w:rPr>
                <w:sz w:val="24"/>
                <w:szCs w:val="24"/>
              </w:rPr>
              <w:t>Any country flagged in violation will be barred from receiving arms for a minimum of five fiscal years or until substantial reform is verified.</w:t>
            </w:r>
          </w:p>
          <w:p w14:paraId="06143EB4" w14:textId="77777777" w:rsidR="0069599B" w:rsidRDefault="0069599B" w:rsidP="00280899">
            <w:pPr>
              <w:pBdr>
                <w:top w:val="nil"/>
                <w:left w:val="nil"/>
                <w:bottom w:val="nil"/>
                <w:right w:val="nil"/>
                <w:between w:val="nil"/>
              </w:pBdr>
              <w:spacing w:line="335" w:lineRule="auto"/>
              <w:ind w:left="1440"/>
              <w:rPr>
                <w:i/>
                <w:sz w:val="24"/>
                <w:szCs w:val="24"/>
              </w:rPr>
            </w:pPr>
            <w:r>
              <w:rPr>
                <w:b/>
                <w:sz w:val="24"/>
                <w:szCs w:val="24"/>
              </w:rPr>
              <w:t>SECTION 4.</w:t>
            </w:r>
            <w:r>
              <w:rPr>
                <w:b/>
                <w:sz w:val="24"/>
                <w:szCs w:val="24"/>
              </w:rPr>
              <w:tab/>
            </w:r>
            <w:r>
              <w:rPr>
                <w:sz w:val="24"/>
                <w:szCs w:val="24"/>
              </w:rPr>
              <w:t>This legislation will take effect on January 1st 2026. All laws in conflict with this legislation are hereby declared null and void.</w:t>
            </w:r>
          </w:p>
        </w:tc>
      </w:tr>
      <w:tr w:rsidR="0069599B" w14:paraId="07D50163" w14:textId="77777777" w:rsidTr="00280899">
        <w:tc>
          <w:tcPr>
            <w:tcW w:w="360" w:type="dxa"/>
            <w:shd w:val="clear" w:color="auto" w:fill="auto"/>
            <w:tcMar>
              <w:top w:w="14" w:type="dxa"/>
              <w:left w:w="14" w:type="dxa"/>
              <w:bottom w:w="14" w:type="dxa"/>
              <w:right w:w="14" w:type="dxa"/>
            </w:tcMar>
          </w:tcPr>
          <w:p w14:paraId="538B5A2F" w14:textId="77777777" w:rsidR="0069599B" w:rsidRDefault="0069599B" w:rsidP="00280899">
            <w:pPr>
              <w:widowControl w:val="0"/>
              <w:pBdr>
                <w:top w:val="nil"/>
                <w:left w:val="nil"/>
                <w:bottom w:val="nil"/>
                <w:right w:val="nil"/>
                <w:between w:val="nil"/>
              </w:pBdr>
              <w:spacing w:line="335" w:lineRule="auto"/>
              <w:rPr>
                <w:smallCaps/>
                <w:sz w:val="28"/>
                <w:szCs w:val="28"/>
              </w:rPr>
            </w:pPr>
          </w:p>
        </w:tc>
        <w:tc>
          <w:tcPr>
            <w:tcW w:w="9000" w:type="dxa"/>
            <w:shd w:val="clear" w:color="auto" w:fill="auto"/>
            <w:tcMar>
              <w:top w:w="100" w:type="dxa"/>
              <w:left w:w="100" w:type="dxa"/>
              <w:bottom w:w="100" w:type="dxa"/>
              <w:right w:w="100" w:type="dxa"/>
            </w:tcMar>
          </w:tcPr>
          <w:p w14:paraId="240FA90C" w14:textId="77777777" w:rsidR="0069599B" w:rsidRDefault="0069599B" w:rsidP="00280899">
            <w:pPr>
              <w:pBdr>
                <w:top w:val="nil"/>
                <w:left w:val="nil"/>
                <w:bottom w:val="nil"/>
                <w:right w:val="nil"/>
                <w:between w:val="nil"/>
              </w:pBdr>
              <w:spacing w:line="335" w:lineRule="auto"/>
              <w:rPr>
                <w:smallCaps/>
                <w:sz w:val="24"/>
                <w:szCs w:val="24"/>
              </w:rPr>
            </w:pPr>
          </w:p>
        </w:tc>
      </w:tr>
    </w:tbl>
    <w:p w14:paraId="5077502D" w14:textId="77777777" w:rsidR="0069599B" w:rsidRDefault="0069599B" w:rsidP="00302ADD">
      <w:pPr>
        <w:jc w:val="center"/>
        <w:rPr>
          <w:i/>
          <w:sz w:val="22"/>
          <w:szCs w:val="22"/>
        </w:rPr>
      </w:pPr>
    </w:p>
    <w:p w14:paraId="51E9EF23" w14:textId="77777777" w:rsidR="0069599B" w:rsidRDefault="0069599B" w:rsidP="00302ADD">
      <w:pPr>
        <w:jc w:val="center"/>
        <w:rPr>
          <w:rFonts w:ascii="Times New Roman" w:eastAsia="Times New Roman" w:hAnsi="Times New Roman" w:cs="Times New Roman"/>
          <w:sz w:val="24"/>
          <w:szCs w:val="24"/>
        </w:rPr>
      </w:pPr>
    </w:p>
    <w:p w14:paraId="4E044529" w14:textId="77777777" w:rsidR="0069599B" w:rsidRDefault="0069599B" w:rsidP="00302ADD">
      <w:pPr>
        <w:jc w:val="center"/>
        <w:rPr>
          <w:rFonts w:ascii="Times New Roman" w:eastAsia="Times New Roman" w:hAnsi="Times New Roman" w:cs="Times New Roman"/>
          <w:sz w:val="24"/>
          <w:szCs w:val="24"/>
        </w:rPr>
      </w:pPr>
    </w:p>
    <w:p w14:paraId="26536DDE" w14:textId="77777777" w:rsidR="0069599B" w:rsidRDefault="0069599B" w:rsidP="00302ADD">
      <w:pPr>
        <w:jc w:val="center"/>
        <w:rPr>
          <w:rFonts w:ascii="Times New Roman" w:eastAsia="Times New Roman" w:hAnsi="Times New Roman" w:cs="Times New Roman"/>
          <w:sz w:val="24"/>
          <w:szCs w:val="24"/>
        </w:rPr>
      </w:pPr>
    </w:p>
    <w:p w14:paraId="5AAFBB87" w14:textId="77777777" w:rsidR="0069599B" w:rsidRDefault="0069599B" w:rsidP="00302ADD">
      <w:pPr>
        <w:jc w:val="center"/>
        <w:rPr>
          <w:rFonts w:ascii="Times New Roman" w:eastAsia="Times New Roman" w:hAnsi="Times New Roman" w:cs="Times New Roman"/>
          <w:sz w:val="24"/>
          <w:szCs w:val="24"/>
        </w:rPr>
      </w:pPr>
    </w:p>
    <w:p w14:paraId="1F0A0C3C" w14:textId="05BA648A" w:rsidR="00302ADD" w:rsidRDefault="00302ADD" w:rsidP="00302ADD">
      <w:pPr>
        <w:jc w:val="center"/>
        <w:rPr>
          <w:sz w:val="34"/>
          <w:szCs w:val="34"/>
        </w:rPr>
      </w:pPr>
      <w:r>
        <w:rPr>
          <w:b/>
          <w:sz w:val="34"/>
          <w:szCs w:val="34"/>
        </w:rPr>
        <w:lastRenderedPageBreak/>
        <w:t xml:space="preserve">A Bill to Implement Naloxone Clinics to </w:t>
      </w:r>
      <w:r>
        <w:rPr>
          <w:b/>
          <w:sz w:val="34"/>
          <w:szCs w:val="34"/>
        </w:rPr>
        <w:br/>
        <w:t>Reduce the Number of Yearly Overdoses</w:t>
      </w:r>
    </w:p>
    <w:p w14:paraId="5F840E18" w14:textId="77777777" w:rsidR="00302ADD" w:rsidRDefault="00302ADD" w:rsidP="00302ADD">
      <w:pPr>
        <w:jc w:val="center"/>
        <w:rPr>
          <w:sz w:val="34"/>
          <w:szCs w:val="34"/>
        </w:rPr>
      </w:pPr>
    </w:p>
    <w:tbl>
      <w:tblPr>
        <w:tblW w:w="9360" w:type="dxa"/>
        <w:tblLayout w:type="fixed"/>
        <w:tblLook w:val="0600" w:firstRow="0" w:lastRow="0" w:firstColumn="0" w:lastColumn="0" w:noHBand="1" w:noVBand="1"/>
      </w:tblPr>
      <w:tblGrid>
        <w:gridCol w:w="360"/>
        <w:gridCol w:w="9000"/>
      </w:tblGrid>
      <w:tr w:rsidR="00302ADD" w14:paraId="3E6D1799" w14:textId="77777777" w:rsidTr="00B94056">
        <w:tc>
          <w:tcPr>
            <w:tcW w:w="360" w:type="dxa"/>
            <w:shd w:val="clear" w:color="auto" w:fill="auto"/>
            <w:tcMar>
              <w:top w:w="14" w:type="dxa"/>
              <w:left w:w="14" w:type="dxa"/>
              <w:bottom w:w="14" w:type="dxa"/>
              <w:right w:w="14" w:type="dxa"/>
            </w:tcMar>
          </w:tcPr>
          <w:p w14:paraId="681DA6AD" w14:textId="77777777" w:rsidR="00302ADD" w:rsidRDefault="00302ADD" w:rsidP="00B94056">
            <w:pPr>
              <w:widowControl w:val="0"/>
              <w:spacing w:line="335" w:lineRule="auto"/>
              <w:rPr>
                <w:smallCaps/>
                <w:sz w:val="26"/>
                <w:szCs w:val="26"/>
              </w:rPr>
            </w:pPr>
          </w:p>
          <w:p w14:paraId="549033A2" w14:textId="77777777" w:rsidR="00302ADD" w:rsidRDefault="00302ADD" w:rsidP="00B94056">
            <w:pPr>
              <w:widowControl w:val="0"/>
              <w:spacing w:line="335" w:lineRule="auto"/>
              <w:rPr>
                <w:smallCaps/>
              </w:rPr>
            </w:pPr>
            <w:r>
              <w:rPr>
                <w:smallCaps/>
              </w:rPr>
              <w:t xml:space="preserve">1      </w:t>
            </w:r>
          </w:p>
          <w:p w14:paraId="3B19A033" w14:textId="77777777" w:rsidR="00302ADD" w:rsidRDefault="00302ADD" w:rsidP="00B94056">
            <w:pPr>
              <w:widowControl w:val="0"/>
              <w:spacing w:line="335" w:lineRule="auto"/>
              <w:rPr>
                <w:smallCaps/>
              </w:rPr>
            </w:pPr>
            <w:r>
              <w:rPr>
                <w:smallCaps/>
              </w:rPr>
              <w:t>2</w:t>
            </w:r>
          </w:p>
          <w:p w14:paraId="61238FE7" w14:textId="77777777" w:rsidR="00302ADD" w:rsidRDefault="00302ADD" w:rsidP="00B94056">
            <w:pPr>
              <w:widowControl w:val="0"/>
              <w:spacing w:line="335" w:lineRule="auto"/>
              <w:rPr>
                <w:smallCaps/>
              </w:rPr>
            </w:pPr>
            <w:r>
              <w:rPr>
                <w:smallCaps/>
              </w:rPr>
              <w:t>3</w:t>
            </w:r>
          </w:p>
          <w:p w14:paraId="2C5486C8" w14:textId="77777777" w:rsidR="00302ADD" w:rsidRDefault="00302ADD" w:rsidP="00B94056">
            <w:pPr>
              <w:widowControl w:val="0"/>
              <w:spacing w:line="335" w:lineRule="auto"/>
              <w:rPr>
                <w:smallCaps/>
              </w:rPr>
            </w:pPr>
            <w:r>
              <w:rPr>
                <w:smallCaps/>
              </w:rPr>
              <w:t>4</w:t>
            </w:r>
          </w:p>
          <w:p w14:paraId="41C375C8" w14:textId="77777777" w:rsidR="00302ADD" w:rsidRDefault="00302ADD" w:rsidP="00B94056">
            <w:pPr>
              <w:widowControl w:val="0"/>
              <w:spacing w:line="335" w:lineRule="auto"/>
              <w:rPr>
                <w:smallCaps/>
              </w:rPr>
            </w:pPr>
            <w:r>
              <w:rPr>
                <w:smallCaps/>
              </w:rPr>
              <w:t>5</w:t>
            </w:r>
          </w:p>
          <w:p w14:paraId="028A4C4E" w14:textId="77777777" w:rsidR="00302ADD" w:rsidRDefault="00302ADD" w:rsidP="00B94056">
            <w:pPr>
              <w:widowControl w:val="0"/>
              <w:spacing w:line="335" w:lineRule="auto"/>
              <w:rPr>
                <w:smallCaps/>
              </w:rPr>
            </w:pPr>
            <w:r>
              <w:rPr>
                <w:smallCaps/>
              </w:rPr>
              <w:t>6</w:t>
            </w:r>
          </w:p>
          <w:p w14:paraId="0E9E0D3A" w14:textId="77777777" w:rsidR="00302ADD" w:rsidRDefault="00302ADD" w:rsidP="00B94056">
            <w:pPr>
              <w:widowControl w:val="0"/>
              <w:spacing w:line="335" w:lineRule="auto"/>
              <w:rPr>
                <w:smallCaps/>
              </w:rPr>
            </w:pPr>
            <w:r>
              <w:rPr>
                <w:smallCaps/>
              </w:rPr>
              <w:t>7</w:t>
            </w:r>
          </w:p>
          <w:p w14:paraId="606E2916" w14:textId="77777777" w:rsidR="00302ADD" w:rsidRDefault="00302ADD" w:rsidP="00B94056">
            <w:pPr>
              <w:widowControl w:val="0"/>
              <w:spacing w:line="335" w:lineRule="auto"/>
              <w:rPr>
                <w:smallCaps/>
              </w:rPr>
            </w:pPr>
            <w:r>
              <w:rPr>
                <w:smallCaps/>
              </w:rPr>
              <w:t>8</w:t>
            </w:r>
          </w:p>
          <w:p w14:paraId="7D2B189D" w14:textId="77777777" w:rsidR="00302ADD" w:rsidRDefault="00302ADD" w:rsidP="00B94056">
            <w:pPr>
              <w:widowControl w:val="0"/>
              <w:spacing w:line="335" w:lineRule="auto"/>
              <w:rPr>
                <w:smallCaps/>
              </w:rPr>
            </w:pPr>
            <w:r>
              <w:rPr>
                <w:smallCaps/>
              </w:rPr>
              <w:t>9</w:t>
            </w:r>
          </w:p>
          <w:p w14:paraId="795C4740" w14:textId="77777777" w:rsidR="00302ADD" w:rsidRDefault="00302ADD" w:rsidP="00B94056">
            <w:pPr>
              <w:widowControl w:val="0"/>
              <w:spacing w:line="335" w:lineRule="auto"/>
              <w:rPr>
                <w:smallCaps/>
              </w:rPr>
            </w:pPr>
            <w:r>
              <w:rPr>
                <w:smallCaps/>
              </w:rPr>
              <w:t>10</w:t>
            </w:r>
          </w:p>
          <w:p w14:paraId="64266AFE" w14:textId="77777777" w:rsidR="00302ADD" w:rsidRDefault="00302ADD" w:rsidP="00B94056">
            <w:pPr>
              <w:widowControl w:val="0"/>
              <w:spacing w:line="335" w:lineRule="auto"/>
              <w:rPr>
                <w:smallCaps/>
              </w:rPr>
            </w:pPr>
            <w:r>
              <w:rPr>
                <w:smallCaps/>
              </w:rPr>
              <w:t>11</w:t>
            </w:r>
          </w:p>
          <w:p w14:paraId="30E37F25" w14:textId="77777777" w:rsidR="00302ADD" w:rsidRDefault="00302ADD" w:rsidP="00B94056">
            <w:pPr>
              <w:widowControl w:val="0"/>
              <w:spacing w:line="335" w:lineRule="auto"/>
              <w:rPr>
                <w:smallCaps/>
              </w:rPr>
            </w:pPr>
            <w:r>
              <w:rPr>
                <w:smallCaps/>
              </w:rPr>
              <w:t>12</w:t>
            </w:r>
          </w:p>
          <w:p w14:paraId="2291855C" w14:textId="77777777" w:rsidR="00302ADD" w:rsidRDefault="00302ADD" w:rsidP="00B94056">
            <w:pPr>
              <w:widowControl w:val="0"/>
              <w:spacing w:line="335" w:lineRule="auto"/>
              <w:rPr>
                <w:smallCaps/>
              </w:rPr>
            </w:pPr>
            <w:r>
              <w:rPr>
                <w:smallCaps/>
              </w:rPr>
              <w:t>13</w:t>
            </w:r>
          </w:p>
          <w:p w14:paraId="43B5E8DF" w14:textId="77777777" w:rsidR="00302ADD" w:rsidRDefault="00302ADD" w:rsidP="00B94056">
            <w:pPr>
              <w:widowControl w:val="0"/>
              <w:spacing w:line="335" w:lineRule="auto"/>
              <w:rPr>
                <w:smallCaps/>
              </w:rPr>
            </w:pPr>
            <w:r>
              <w:rPr>
                <w:smallCaps/>
              </w:rPr>
              <w:t>14</w:t>
            </w:r>
          </w:p>
          <w:p w14:paraId="34B393AC" w14:textId="77777777" w:rsidR="00302ADD" w:rsidRDefault="00302ADD" w:rsidP="00B94056">
            <w:pPr>
              <w:widowControl w:val="0"/>
              <w:spacing w:line="335" w:lineRule="auto"/>
              <w:rPr>
                <w:smallCaps/>
              </w:rPr>
            </w:pPr>
            <w:r>
              <w:rPr>
                <w:smallCaps/>
              </w:rPr>
              <w:t>15</w:t>
            </w:r>
          </w:p>
          <w:p w14:paraId="6834ED19" w14:textId="77777777" w:rsidR="00302ADD" w:rsidRDefault="00302ADD" w:rsidP="00B94056">
            <w:pPr>
              <w:widowControl w:val="0"/>
              <w:spacing w:line="335" w:lineRule="auto"/>
              <w:rPr>
                <w:smallCaps/>
              </w:rPr>
            </w:pPr>
            <w:r>
              <w:rPr>
                <w:smallCaps/>
              </w:rPr>
              <w:t>16</w:t>
            </w:r>
          </w:p>
          <w:p w14:paraId="5178BA16" w14:textId="77777777" w:rsidR="00302ADD" w:rsidRDefault="00302ADD" w:rsidP="00B94056">
            <w:pPr>
              <w:widowControl w:val="0"/>
              <w:spacing w:line="335" w:lineRule="auto"/>
              <w:rPr>
                <w:smallCaps/>
              </w:rPr>
            </w:pPr>
            <w:r>
              <w:rPr>
                <w:smallCaps/>
              </w:rPr>
              <w:t>17</w:t>
            </w:r>
          </w:p>
          <w:p w14:paraId="1F87CE50" w14:textId="77777777" w:rsidR="00302ADD" w:rsidRDefault="00302ADD" w:rsidP="00B94056">
            <w:pPr>
              <w:widowControl w:val="0"/>
              <w:spacing w:line="335" w:lineRule="auto"/>
              <w:rPr>
                <w:smallCaps/>
              </w:rPr>
            </w:pPr>
            <w:r>
              <w:rPr>
                <w:smallCaps/>
              </w:rPr>
              <w:t>18</w:t>
            </w:r>
          </w:p>
          <w:p w14:paraId="38029141" w14:textId="77777777" w:rsidR="00302ADD" w:rsidRDefault="00302ADD" w:rsidP="00B94056">
            <w:pPr>
              <w:widowControl w:val="0"/>
              <w:spacing w:line="335" w:lineRule="auto"/>
              <w:rPr>
                <w:smallCaps/>
              </w:rPr>
            </w:pPr>
            <w:r>
              <w:rPr>
                <w:smallCaps/>
              </w:rPr>
              <w:t>19</w:t>
            </w:r>
          </w:p>
          <w:p w14:paraId="558B3B4F" w14:textId="77777777" w:rsidR="00302ADD" w:rsidRDefault="00302ADD" w:rsidP="00B94056">
            <w:pPr>
              <w:widowControl w:val="0"/>
              <w:spacing w:line="335" w:lineRule="auto"/>
              <w:rPr>
                <w:smallCaps/>
              </w:rPr>
            </w:pPr>
            <w:r>
              <w:rPr>
                <w:smallCaps/>
              </w:rPr>
              <w:t>20</w:t>
            </w:r>
          </w:p>
          <w:p w14:paraId="596F3797" w14:textId="77777777" w:rsidR="00302ADD" w:rsidRDefault="00302ADD" w:rsidP="00B94056">
            <w:pPr>
              <w:widowControl w:val="0"/>
              <w:spacing w:line="335" w:lineRule="auto"/>
              <w:rPr>
                <w:smallCaps/>
              </w:rPr>
            </w:pPr>
            <w:r>
              <w:rPr>
                <w:smallCaps/>
              </w:rPr>
              <w:t>21</w:t>
            </w:r>
          </w:p>
          <w:p w14:paraId="1AB4794B" w14:textId="77777777" w:rsidR="00302ADD" w:rsidRDefault="00302ADD" w:rsidP="00B94056">
            <w:pPr>
              <w:widowControl w:val="0"/>
              <w:spacing w:line="335" w:lineRule="auto"/>
              <w:rPr>
                <w:smallCaps/>
              </w:rPr>
            </w:pPr>
            <w:r>
              <w:rPr>
                <w:smallCaps/>
              </w:rPr>
              <w:t>22</w:t>
            </w:r>
          </w:p>
          <w:p w14:paraId="189DF922" w14:textId="77777777" w:rsidR="00302ADD" w:rsidRDefault="00302ADD" w:rsidP="00B94056">
            <w:pPr>
              <w:widowControl w:val="0"/>
              <w:spacing w:line="335" w:lineRule="auto"/>
              <w:rPr>
                <w:smallCaps/>
              </w:rPr>
            </w:pPr>
            <w:r>
              <w:rPr>
                <w:smallCaps/>
              </w:rPr>
              <w:t>23</w:t>
            </w:r>
          </w:p>
          <w:p w14:paraId="7F6B3A61" w14:textId="77777777" w:rsidR="00302ADD" w:rsidRDefault="00302ADD" w:rsidP="00B94056">
            <w:pPr>
              <w:widowControl w:val="0"/>
              <w:spacing w:line="335" w:lineRule="auto"/>
              <w:rPr>
                <w:smallCaps/>
              </w:rPr>
            </w:pPr>
            <w:r>
              <w:rPr>
                <w:smallCaps/>
              </w:rPr>
              <w:t>24</w:t>
            </w:r>
          </w:p>
          <w:p w14:paraId="4FABA1CF" w14:textId="77777777" w:rsidR="00302ADD" w:rsidRDefault="00302ADD" w:rsidP="00B94056">
            <w:pPr>
              <w:widowControl w:val="0"/>
              <w:spacing w:line="335" w:lineRule="auto"/>
              <w:rPr>
                <w:smallCaps/>
              </w:rPr>
            </w:pPr>
            <w:r>
              <w:rPr>
                <w:smallCaps/>
              </w:rPr>
              <w:t>25</w:t>
            </w:r>
          </w:p>
        </w:tc>
        <w:tc>
          <w:tcPr>
            <w:tcW w:w="9000" w:type="dxa"/>
            <w:shd w:val="clear" w:color="auto" w:fill="auto"/>
            <w:tcMar>
              <w:top w:w="100" w:type="dxa"/>
              <w:left w:w="100" w:type="dxa"/>
              <w:bottom w:w="100" w:type="dxa"/>
              <w:right w:w="100" w:type="dxa"/>
            </w:tcMar>
          </w:tcPr>
          <w:p w14:paraId="066B64BC" w14:textId="77777777" w:rsidR="00302ADD" w:rsidRDefault="00302ADD" w:rsidP="00B94056">
            <w:pPr>
              <w:spacing w:line="335" w:lineRule="auto"/>
              <w:rPr>
                <w:sz w:val="16"/>
                <w:szCs w:val="16"/>
              </w:rPr>
            </w:pPr>
            <w:r>
              <w:rPr>
                <w:smallCaps/>
              </w:rPr>
              <w:t>BE IT ENACTED BY THE STUDENT CONGRESS HERE ASSEMBLED THAT:</w:t>
            </w:r>
          </w:p>
          <w:p w14:paraId="61042E4D" w14:textId="77777777" w:rsidR="00302ADD" w:rsidRDefault="00302ADD" w:rsidP="00B94056">
            <w:pPr>
              <w:spacing w:line="335" w:lineRule="auto"/>
            </w:pPr>
            <w:r>
              <w:rPr>
                <w:b/>
                <w:smallCaps/>
              </w:rPr>
              <w:t>SECTION 1</w:t>
            </w:r>
            <w:r>
              <w:t>.</w:t>
            </w:r>
            <w:r>
              <w:tab/>
              <w:t>The US Department of Health will allocate 2.5 billion dollars for staffing, building construction, and purchasing of Naloxone, with an added 750 million additional dollars allocated every year after the passing of this bill, to implement 750 permanent naloxone clinics in large cities to help reduce overdoses in large cities.</w:t>
            </w:r>
          </w:p>
          <w:p w14:paraId="78712E0A" w14:textId="77777777" w:rsidR="00302ADD" w:rsidRDefault="00302ADD" w:rsidP="00B94056">
            <w:pPr>
              <w:spacing w:line="335" w:lineRule="auto"/>
            </w:pPr>
            <w:r>
              <w:rPr>
                <w:b/>
                <w:smallCaps/>
              </w:rPr>
              <w:t>SECTION 2</w:t>
            </w:r>
            <w:r>
              <w:t>.</w:t>
            </w:r>
            <w:r>
              <w:tab/>
              <w:t xml:space="preserve">A. Naloxone is defined as an opioid overdose prevention drug taken from a small needle or nasal spray that has been approved by the FDA. </w:t>
            </w:r>
          </w:p>
          <w:p w14:paraId="29002F51" w14:textId="77777777" w:rsidR="00302ADD" w:rsidRDefault="00302ADD" w:rsidP="00B94056">
            <w:pPr>
              <w:spacing w:line="335" w:lineRule="auto"/>
            </w:pPr>
            <w:r>
              <w:t xml:space="preserve">                             B. Naloxone clinics are defined as small buildings that will hand out Naloxone nasal spray and needles, these buildings will also deal with ID checks that are usually required when purchasing naloxone. </w:t>
            </w:r>
          </w:p>
          <w:p w14:paraId="07240FAB" w14:textId="77777777" w:rsidR="00302ADD" w:rsidRDefault="00302ADD" w:rsidP="00B94056">
            <w:pPr>
              <w:spacing w:line="335" w:lineRule="auto"/>
            </w:pPr>
            <w:r>
              <w:t xml:space="preserve">                             C. Large cities that these clinics will be implemented in are including but not limited to Miami, Baltimore, New York City, Philadelphia, Los Angeles, Chicago, San Francisco, Orlando, and Pittsburgh.</w:t>
            </w:r>
          </w:p>
          <w:p w14:paraId="0D79D36A" w14:textId="77777777" w:rsidR="00302ADD" w:rsidRDefault="00302ADD" w:rsidP="00B94056">
            <w:pPr>
              <w:spacing w:line="335" w:lineRule="auto"/>
            </w:pPr>
            <w:r>
              <w:rPr>
                <w:b/>
                <w:smallCaps/>
              </w:rPr>
              <w:t>SECTION 3</w:t>
            </w:r>
            <w:r>
              <w:rPr>
                <w:b/>
              </w:rPr>
              <w:t>.</w:t>
            </w:r>
            <w:r>
              <w:tab/>
              <w:t>The US Department of Health will be responsible for the enforcement of this legislation.</w:t>
            </w:r>
          </w:p>
          <w:p w14:paraId="15B03724" w14:textId="77777777" w:rsidR="00302ADD" w:rsidRDefault="00302ADD" w:rsidP="00B94056">
            <w:pPr>
              <w:numPr>
                <w:ilvl w:val="0"/>
                <w:numId w:val="26"/>
              </w:numPr>
              <w:spacing w:line="335" w:lineRule="auto"/>
            </w:pPr>
            <w:r>
              <w:t xml:space="preserve">State sponsored Identification, such as driver’s licenses, passports, and state-issued Photo ID, will be required to get naloxone, and all citizens will be allowed 1 nasal spray or Needle to carry per week. </w:t>
            </w:r>
          </w:p>
          <w:p w14:paraId="24402B4F" w14:textId="77777777" w:rsidR="00302ADD" w:rsidRDefault="00302ADD" w:rsidP="00B94056">
            <w:pPr>
              <w:numPr>
                <w:ilvl w:val="0"/>
                <w:numId w:val="26"/>
              </w:numPr>
              <w:spacing w:line="335" w:lineRule="auto"/>
            </w:pPr>
            <w:r>
              <w:t>Any and all caught trying to abuse the naloxone clinics using fake IDs of any kind will be subject to the punishment for identity theft, including but not limited to a substantial fine along with a prison sentence with possible added probation and community service.</w:t>
            </w:r>
          </w:p>
          <w:p w14:paraId="4CCA3743" w14:textId="77777777" w:rsidR="00302ADD" w:rsidRDefault="00302ADD" w:rsidP="00B94056">
            <w:pPr>
              <w:numPr>
                <w:ilvl w:val="0"/>
                <w:numId w:val="26"/>
              </w:numPr>
              <w:spacing w:line="335" w:lineRule="auto"/>
            </w:pPr>
            <w:r>
              <w:t>Any constituents who are showing visible signs of an overdose will be provided with necessary naloxone disregarding the rules previously stated.</w:t>
            </w:r>
          </w:p>
          <w:p w14:paraId="04B6DCB6" w14:textId="77777777" w:rsidR="00302ADD" w:rsidRDefault="00302ADD" w:rsidP="00B94056">
            <w:pPr>
              <w:spacing w:line="335" w:lineRule="auto"/>
            </w:pPr>
            <w:r>
              <w:rPr>
                <w:b/>
              </w:rPr>
              <w:t>SECTION 4.</w:t>
            </w:r>
            <w:r>
              <w:rPr>
                <w:b/>
              </w:rPr>
              <w:tab/>
            </w:r>
            <w:r>
              <w:t>This legislation will be implemented in FY 2025.</w:t>
            </w:r>
          </w:p>
          <w:p w14:paraId="763DDDA6" w14:textId="77777777" w:rsidR="00302ADD" w:rsidRDefault="00302ADD" w:rsidP="00B94056">
            <w:pPr>
              <w:spacing w:line="335" w:lineRule="auto"/>
            </w:pPr>
            <w:r>
              <w:rPr>
                <w:b/>
                <w:smallCaps/>
              </w:rPr>
              <w:t>SECTION 5.</w:t>
            </w:r>
            <w:r>
              <w:t xml:space="preserve"> </w:t>
            </w:r>
            <w:r>
              <w:tab/>
              <w:t>All laws in conflict with this legislation are hereby declared null and void.</w:t>
            </w:r>
          </w:p>
        </w:tc>
      </w:tr>
      <w:tr w:rsidR="00302ADD" w14:paraId="10A3BAAE" w14:textId="77777777" w:rsidTr="00B94056">
        <w:tc>
          <w:tcPr>
            <w:tcW w:w="360" w:type="dxa"/>
            <w:shd w:val="clear" w:color="auto" w:fill="auto"/>
            <w:tcMar>
              <w:top w:w="14" w:type="dxa"/>
              <w:left w:w="14" w:type="dxa"/>
              <w:bottom w:w="14" w:type="dxa"/>
              <w:right w:w="14" w:type="dxa"/>
            </w:tcMar>
          </w:tcPr>
          <w:p w14:paraId="7A2F30CE" w14:textId="77777777" w:rsidR="00302ADD" w:rsidRDefault="00302ADD" w:rsidP="00B94056">
            <w:pPr>
              <w:widowControl w:val="0"/>
              <w:spacing w:line="335" w:lineRule="auto"/>
              <w:rPr>
                <w:smallCaps/>
                <w:sz w:val="26"/>
                <w:szCs w:val="26"/>
              </w:rPr>
            </w:pPr>
          </w:p>
        </w:tc>
        <w:tc>
          <w:tcPr>
            <w:tcW w:w="9000" w:type="dxa"/>
            <w:shd w:val="clear" w:color="auto" w:fill="auto"/>
            <w:tcMar>
              <w:top w:w="100" w:type="dxa"/>
              <w:left w:w="100" w:type="dxa"/>
              <w:bottom w:w="100" w:type="dxa"/>
              <w:right w:w="100" w:type="dxa"/>
            </w:tcMar>
          </w:tcPr>
          <w:p w14:paraId="7F704212" w14:textId="77777777" w:rsidR="00302ADD" w:rsidRDefault="00302ADD" w:rsidP="00B94056">
            <w:pPr>
              <w:spacing w:line="335" w:lineRule="auto"/>
              <w:rPr>
                <w:smallCaps/>
              </w:rPr>
            </w:pPr>
          </w:p>
        </w:tc>
      </w:tr>
    </w:tbl>
    <w:p w14:paraId="5FA62101" w14:textId="4F10D0F4" w:rsidR="00DE5F40" w:rsidRDefault="00DE5F40" w:rsidP="00302ADD">
      <w:pPr>
        <w:widowControl w:val="0"/>
        <w:pBdr>
          <w:top w:val="nil"/>
          <w:left w:val="nil"/>
          <w:bottom w:val="nil"/>
          <w:right w:val="nil"/>
          <w:between w:val="nil"/>
        </w:pBdr>
        <w:spacing w:line="465" w:lineRule="auto"/>
        <w:ind w:left="4" w:right="1106" w:firstLine="1156"/>
        <w:rPr>
          <w:i/>
          <w:sz w:val="20"/>
          <w:szCs w:val="20"/>
        </w:rPr>
      </w:pPr>
    </w:p>
    <w:p w14:paraId="2E24B24B" w14:textId="77777777" w:rsidR="0069599B" w:rsidRDefault="0069599B" w:rsidP="00302ADD">
      <w:pPr>
        <w:widowControl w:val="0"/>
        <w:pBdr>
          <w:top w:val="nil"/>
          <w:left w:val="nil"/>
          <w:bottom w:val="nil"/>
          <w:right w:val="nil"/>
          <w:between w:val="nil"/>
        </w:pBdr>
        <w:spacing w:line="465" w:lineRule="auto"/>
        <w:ind w:left="4" w:right="1106" w:firstLine="1156"/>
        <w:rPr>
          <w:i/>
          <w:sz w:val="20"/>
          <w:szCs w:val="20"/>
        </w:rPr>
      </w:pPr>
    </w:p>
    <w:p w14:paraId="255A8757" w14:textId="77777777" w:rsidR="0069599B" w:rsidRDefault="0069599B" w:rsidP="00302ADD">
      <w:pPr>
        <w:widowControl w:val="0"/>
        <w:pBdr>
          <w:top w:val="nil"/>
          <w:left w:val="nil"/>
          <w:bottom w:val="nil"/>
          <w:right w:val="nil"/>
          <w:between w:val="nil"/>
        </w:pBdr>
        <w:spacing w:line="465" w:lineRule="auto"/>
        <w:ind w:left="4" w:right="1106" w:firstLine="1156"/>
        <w:rPr>
          <w:i/>
          <w:sz w:val="20"/>
          <w:szCs w:val="20"/>
        </w:rPr>
      </w:pPr>
    </w:p>
    <w:p w14:paraId="611856E4" w14:textId="77777777" w:rsidR="0069599B" w:rsidRDefault="0069599B" w:rsidP="00302ADD">
      <w:pPr>
        <w:widowControl w:val="0"/>
        <w:pBdr>
          <w:top w:val="nil"/>
          <w:left w:val="nil"/>
          <w:bottom w:val="nil"/>
          <w:right w:val="nil"/>
          <w:between w:val="nil"/>
        </w:pBdr>
        <w:spacing w:line="465" w:lineRule="auto"/>
        <w:ind w:left="4" w:right="1106" w:firstLine="1156"/>
        <w:rPr>
          <w:i/>
          <w:sz w:val="20"/>
          <w:szCs w:val="20"/>
        </w:rPr>
      </w:pPr>
    </w:p>
    <w:p w14:paraId="54975E58" w14:textId="77777777" w:rsidR="0069599B" w:rsidRDefault="0069599B" w:rsidP="00302ADD">
      <w:pPr>
        <w:widowControl w:val="0"/>
        <w:pBdr>
          <w:top w:val="nil"/>
          <w:left w:val="nil"/>
          <w:bottom w:val="nil"/>
          <w:right w:val="nil"/>
          <w:between w:val="nil"/>
        </w:pBdr>
        <w:spacing w:line="465" w:lineRule="auto"/>
        <w:ind w:left="4" w:right="1106" w:firstLine="1156"/>
        <w:rPr>
          <w:i/>
          <w:sz w:val="20"/>
          <w:szCs w:val="20"/>
        </w:rPr>
      </w:pPr>
    </w:p>
    <w:p w14:paraId="1D27B608" w14:textId="77777777" w:rsidR="0069599B" w:rsidRDefault="0069599B" w:rsidP="00302ADD">
      <w:pPr>
        <w:widowControl w:val="0"/>
        <w:pBdr>
          <w:top w:val="nil"/>
          <w:left w:val="nil"/>
          <w:bottom w:val="nil"/>
          <w:right w:val="nil"/>
          <w:between w:val="nil"/>
        </w:pBdr>
        <w:spacing w:line="465" w:lineRule="auto"/>
        <w:ind w:left="4" w:right="1106" w:firstLine="1156"/>
        <w:rPr>
          <w:i/>
          <w:sz w:val="20"/>
          <w:szCs w:val="20"/>
        </w:rPr>
      </w:pPr>
    </w:p>
    <w:p w14:paraId="7F566F94" w14:textId="77777777" w:rsidR="0069599B" w:rsidRDefault="0069599B" w:rsidP="00302ADD">
      <w:pPr>
        <w:widowControl w:val="0"/>
        <w:pBdr>
          <w:top w:val="nil"/>
          <w:left w:val="nil"/>
          <w:bottom w:val="nil"/>
          <w:right w:val="nil"/>
          <w:between w:val="nil"/>
        </w:pBdr>
        <w:spacing w:line="465" w:lineRule="auto"/>
        <w:ind w:left="4" w:right="1106" w:firstLine="1156"/>
        <w:rPr>
          <w:i/>
          <w:sz w:val="20"/>
          <w:szCs w:val="20"/>
        </w:rPr>
      </w:pPr>
    </w:p>
    <w:p w14:paraId="66BFB496" w14:textId="77777777" w:rsidR="0069599B" w:rsidRDefault="0069599B" w:rsidP="0069599B">
      <w:pPr>
        <w:jc w:val="center"/>
        <w:rPr>
          <w:sz w:val="36"/>
          <w:szCs w:val="36"/>
        </w:rPr>
      </w:pPr>
      <w:r>
        <w:rPr>
          <w:b/>
          <w:sz w:val="36"/>
          <w:szCs w:val="36"/>
        </w:rPr>
        <w:lastRenderedPageBreak/>
        <w:t xml:space="preserve">A Bill to Revoke the Military Contracts of Boeing to </w:t>
      </w:r>
      <w:r>
        <w:rPr>
          <w:b/>
          <w:sz w:val="36"/>
          <w:szCs w:val="36"/>
        </w:rPr>
        <w:br/>
        <w:t>Prevent Future Incidents</w:t>
      </w:r>
    </w:p>
    <w:p w14:paraId="637FDEEB" w14:textId="77777777" w:rsidR="0069599B" w:rsidRDefault="0069599B" w:rsidP="0069599B">
      <w:pPr>
        <w:jc w:val="center"/>
        <w:rPr>
          <w:sz w:val="36"/>
          <w:szCs w:val="36"/>
        </w:rPr>
      </w:pPr>
    </w:p>
    <w:tbl>
      <w:tblPr>
        <w:tblStyle w:val="a"/>
        <w:tblW w:w="9360" w:type="dxa"/>
        <w:tblLayout w:type="fixed"/>
        <w:tblLook w:val="0600" w:firstRow="0" w:lastRow="0" w:firstColumn="0" w:lastColumn="0" w:noHBand="1" w:noVBand="1"/>
      </w:tblPr>
      <w:tblGrid>
        <w:gridCol w:w="360"/>
        <w:gridCol w:w="9000"/>
      </w:tblGrid>
      <w:tr w:rsidR="0069599B" w14:paraId="270E5169" w14:textId="77777777" w:rsidTr="00280899">
        <w:tc>
          <w:tcPr>
            <w:tcW w:w="360" w:type="dxa"/>
            <w:shd w:val="clear" w:color="auto" w:fill="auto"/>
            <w:tcMar>
              <w:top w:w="14" w:type="dxa"/>
              <w:left w:w="14" w:type="dxa"/>
              <w:bottom w:w="14" w:type="dxa"/>
              <w:right w:w="14" w:type="dxa"/>
            </w:tcMar>
          </w:tcPr>
          <w:p w14:paraId="3B97C3F3" w14:textId="77777777" w:rsidR="0069599B" w:rsidRDefault="0069599B" w:rsidP="00280899">
            <w:pPr>
              <w:widowControl w:val="0"/>
              <w:spacing w:line="335" w:lineRule="auto"/>
              <w:rPr>
                <w:smallCaps/>
                <w:sz w:val="28"/>
                <w:szCs w:val="28"/>
              </w:rPr>
            </w:pPr>
          </w:p>
          <w:p w14:paraId="48450E4E" w14:textId="77777777" w:rsidR="0069599B" w:rsidRDefault="0069599B" w:rsidP="00280899">
            <w:pPr>
              <w:widowControl w:val="0"/>
              <w:spacing w:line="335" w:lineRule="auto"/>
              <w:rPr>
                <w:smallCaps/>
                <w:sz w:val="24"/>
                <w:szCs w:val="24"/>
              </w:rPr>
            </w:pPr>
            <w:r>
              <w:rPr>
                <w:smallCaps/>
                <w:sz w:val="24"/>
                <w:szCs w:val="24"/>
              </w:rPr>
              <w:t xml:space="preserve">1      </w:t>
            </w:r>
          </w:p>
          <w:p w14:paraId="1C4295B0" w14:textId="77777777" w:rsidR="0069599B" w:rsidRDefault="0069599B" w:rsidP="00280899">
            <w:pPr>
              <w:widowControl w:val="0"/>
              <w:spacing w:line="335" w:lineRule="auto"/>
              <w:rPr>
                <w:smallCaps/>
                <w:sz w:val="24"/>
                <w:szCs w:val="24"/>
              </w:rPr>
            </w:pPr>
            <w:r>
              <w:rPr>
                <w:smallCaps/>
                <w:sz w:val="24"/>
                <w:szCs w:val="24"/>
              </w:rPr>
              <w:t>2</w:t>
            </w:r>
          </w:p>
          <w:p w14:paraId="41754220" w14:textId="77777777" w:rsidR="0069599B" w:rsidRDefault="0069599B" w:rsidP="00280899">
            <w:pPr>
              <w:widowControl w:val="0"/>
              <w:spacing w:line="335" w:lineRule="auto"/>
              <w:rPr>
                <w:smallCaps/>
                <w:sz w:val="24"/>
                <w:szCs w:val="24"/>
              </w:rPr>
            </w:pPr>
            <w:r>
              <w:rPr>
                <w:smallCaps/>
                <w:sz w:val="24"/>
                <w:szCs w:val="24"/>
              </w:rPr>
              <w:t>3</w:t>
            </w:r>
          </w:p>
          <w:p w14:paraId="4A76A083" w14:textId="77777777" w:rsidR="0069599B" w:rsidRDefault="0069599B" w:rsidP="00280899">
            <w:pPr>
              <w:widowControl w:val="0"/>
              <w:spacing w:line="335" w:lineRule="auto"/>
              <w:rPr>
                <w:smallCaps/>
                <w:sz w:val="24"/>
                <w:szCs w:val="24"/>
              </w:rPr>
            </w:pPr>
            <w:r>
              <w:rPr>
                <w:smallCaps/>
                <w:sz w:val="24"/>
                <w:szCs w:val="24"/>
              </w:rPr>
              <w:t>4</w:t>
            </w:r>
          </w:p>
          <w:p w14:paraId="43F8A818" w14:textId="77777777" w:rsidR="0069599B" w:rsidRDefault="0069599B" w:rsidP="00280899">
            <w:pPr>
              <w:widowControl w:val="0"/>
              <w:spacing w:line="335" w:lineRule="auto"/>
              <w:rPr>
                <w:smallCaps/>
                <w:sz w:val="24"/>
                <w:szCs w:val="24"/>
              </w:rPr>
            </w:pPr>
            <w:r>
              <w:rPr>
                <w:smallCaps/>
                <w:sz w:val="24"/>
                <w:szCs w:val="24"/>
              </w:rPr>
              <w:t>5</w:t>
            </w:r>
          </w:p>
          <w:p w14:paraId="355566C7" w14:textId="77777777" w:rsidR="0069599B" w:rsidRDefault="0069599B" w:rsidP="00280899">
            <w:pPr>
              <w:widowControl w:val="0"/>
              <w:spacing w:line="335" w:lineRule="auto"/>
              <w:rPr>
                <w:smallCaps/>
                <w:sz w:val="24"/>
                <w:szCs w:val="24"/>
              </w:rPr>
            </w:pPr>
            <w:r>
              <w:rPr>
                <w:smallCaps/>
                <w:sz w:val="24"/>
                <w:szCs w:val="24"/>
              </w:rPr>
              <w:t>6</w:t>
            </w:r>
          </w:p>
          <w:p w14:paraId="2854B3C4" w14:textId="77777777" w:rsidR="0069599B" w:rsidRDefault="0069599B" w:rsidP="00280899">
            <w:pPr>
              <w:widowControl w:val="0"/>
              <w:spacing w:line="335" w:lineRule="auto"/>
              <w:rPr>
                <w:smallCaps/>
                <w:sz w:val="24"/>
                <w:szCs w:val="24"/>
              </w:rPr>
            </w:pPr>
            <w:r>
              <w:rPr>
                <w:smallCaps/>
                <w:sz w:val="24"/>
                <w:szCs w:val="24"/>
              </w:rPr>
              <w:t>7</w:t>
            </w:r>
          </w:p>
          <w:p w14:paraId="54812704" w14:textId="77777777" w:rsidR="0069599B" w:rsidRDefault="0069599B" w:rsidP="00280899">
            <w:pPr>
              <w:widowControl w:val="0"/>
              <w:spacing w:line="335" w:lineRule="auto"/>
              <w:rPr>
                <w:smallCaps/>
                <w:sz w:val="24"/>
                <w:szCs w:val="24"/>
              </w:rPr>
            </w:pPr>
            <w:r>
              <w:rPr>
                <w:smallCaps/>
                <w:sz w:val="24"/>
                <w:szCs w:val="24"/>
              </w:rPr>
              <w:t>8</w:t>
            </w:r>
          </w:p>
          <w:p w14:paraId="79C2A2DC" w14:textId="77777777" w:rsidR="0069599B" w:rsidRDefault="0069599B" w:rsidP="00280899">
            <w:pPr>
              <w:widowControl w:val="0"/>
              <w:spacing w:line="335" w:lineRule="auto"/>
              <w:rPr>
                <w:smallCaps/>
                <w:sz w:val="24"/>
                <w:szCs w:val="24"/>
              </w:rPr>
            </w:pPr>
            <w:r>
              <w:rPr>
                <w:smallCaps/>
                <w:sz w:val="24"/>
                <w:szCs w:val="24"/>
              </w:rPr>
              <w:t>9</w:t>
            </w:r>
          </w:p>
          <w:p w14:paraId="3AEECD08" w14:textId="77777777" w:rsidR="0069599B" w:rsidRDefault="0069599B" w:rsidP="00280899">
            <w:pPr>
              <w:widowControl w:val="0"/>
              <w:spacing w:line="335" w:lineRule="auto"/>
              <w:rPr>
                <w:smallCaps/>
                <w:sz w:val="24"/>
                <w:szCs w:val="24"/>
              </w:rPr>
            </w:pPr>
            <w:r>
              <w:rPr>
                <w:smallCaps/>
                <w:sz w:val="24"/>
                <w:szCs w:val="24"/>
              </w:rPr>
              <w:t>10</w:t>
            </w:r>
          </w:p>
          <w:p w14:paraId="763C702A" w14:textId="77777777" w:rsidR="0069599B" w:rsidRDefault="0069599B" w:rsidP="00280899">
            <w:pPr>
              <w:widowControl w:val="0"/>
              <w:spacing w:line="335" w:lineRule="auto"/>
              <w:rPr>
                <w:smallCaps/>
                <w:sz w:val="24"/>
                <w:szCs w:val="24"/>
              </w:rPr>
            </w:pPr>
            <w:r>
              <w:rPr>
                <w:smallCaps/>
                <w:sz w:val="24"/>
                <w:szCs w:val="24"/>
              </w:rPr>
              <w:t>11</w:t>
            </w:r>
          </w:p>
          <w:p w14:paraId="07A7E74F" w14:textId="77777777" w:rsidR="0069599B" w:rsidRDefault="0069599B" w:rsidP="00280899">
            <w:pPr>
              <w:widowControl w:val="0"/>
              <w:spacing w:line="335" w:lineRule="auto"/>
              <w:rPr>
                <w:smallCaps/>
                <w:sz w:val="24"/>
                <w:szCs w:val="24"/>
              </w:rPr>
            </w:pPr>
            <w:r>
              <w:rPr>
                <w:smallCaps/>
                <w:sz w:val="24"/>
                <w:szCs w:val="24"/>
              </w:rPr>
              <w:t>12</w:t>
            </w:r>
          </w:p>
          <w:p w14:paraId="4F617254" w14:textId="77777777" w:rsidR="0069599B" w:rsidRDefault="0069599B" w:rsidP="00280899">
            <w:pPr>
              <w:widowControl w:val="0"/>
              <w:spacing w:line="335" w:lineRule="auto"/>
              <w:rPr>
                <w:smallCaps/>
                <w:sz w:val="24"/>
                <w:szCs w:val="24"/>
              </w:rPr>
            </w:pPr>
          </w:p>
        </w:tc>
        <w:tc>
          <w:tcPr>
            <w:tcW w:w="9000" w:type="dxa"/>
            <w:shd w:val="clear" w:color="auto" w:fill="auto"/>
            <w:tcMar>
              <w:top w:w="100" w:type="dxa"/>
              <w:left w:w="100" w:type="dxa"/>
              <w:bottom w:w="100" w:type="dxa"/>
              <w:right w:w="100" w:type="dxa"/>
            </w:tcMar>
          </w:tcPr>
          <w:p w14:paraId="686BD5EF" w14:textId="77777777" w:rsidR="0069599B" w:rsidRDefault="0069599B" w:rsidP="00280899">
            <w:pPr>
              <w:spacing w:line="335" w:lineRule="auto"/>
            </w:pPr>
            <w:r>
              <w:rPr>
                <w:smallCaps/>
                <w:sz w:val="24"/>
                <w:szCs w:val="24"/>
              </w:rPr>
              <w:t>BE IT ENACTED BY THE STUDENT CONGRESS HERE ASSEMBLED THAT:</w:t>
            </w:r>
          </w:p>
          <w:p w14:paraId="0BFB0E5D" w14:textId="77777777" w:rsidR="0069599B" w:rsidRDefault="0069599B" w:rsidP="00280899">
            <w:pPr>
              <w:spacing w:line="335" w:lineRule="auto"/>
              <w:ind w:left="1440"/>
              <w:rPr>
                <w:sz w:val="24"/>
                <w:szCs w:val="24"/>
              </w:rPr>
            </w:pPr>
            <w:r>
              <w:rPr>
                <w:b/>
                <w:smallCaps/>
                <w:sz w:val="24"/>
                <w:szCs w:val="24"/>
              </w:rPr>
              <w:t>SECTION 1</w:t>
            </w:r>
            <w:r>
              <w:rPr>
                <w:sz w:val="24"/>
                <w:szCs w:val="24"/>
              </w:rPr>
              <w:t>.</w:t>
            </w:r>
            <w:r>
              <w:rPr>
                <w:sz w:val="24"/>
                <w:szCs w:val="24"/>
              </w:rPr>
              <w:tab/>
              <w:t>The United States Federal Government will not renew military contracts with Boeing.</w:t>
            </w:r>
          </w:p>
          <w:p w14:paraId="3962C5C6" w14:textId="77777777" w:rsidR="0069599B" w:rsidRDefault="0069599B" w:rsidP="00280899">
            <w:pPr>
              <w:spacing w:line="335" w:lineRule="auto"/>
              <w:ind w:left="1440"/>
              <w:rPr>
                <w:sz w:val="24"/>
                <w:szCs w:val="24"/>
              </w:rPr>
            </w:pPr>
            <w:r>
              <w:rPr>
                <w:b/>
                <w:smallCaps/>
                <w:sz w:val="24"/>
                <w:szCs w:val="24"/>
              </w:rPr>
              <w:t>SECTION 2</w:t>
            </w:r>
            <w:r>
              <w:rPr>
                <w:sz w:val="24"/>
                <w:szCs w:val="24"/>
              </w:rPr>
              <w:t>.</w:t>
            </w:r>
            <w:r>
              <w:rPr>
                <w:sz w:val="24"/>
                <w:szCs w:val="24"/>
              </w:rPr>
              <w:tab/>
            </w:r>
            <w:proofErr w:type="gramStart"/>
            <w:r>
              <w:rPr>
                <w:sz w:val="24"/>
                <w:szCs w:val="24"/>
              </w:rPr>
              <w:t>A) ”Military</w:t>
            </w:r>
            <w:proofErr w:type="gramEnd"/>
            <w:r>
              <w:rPr>
                <w:sz w:val="24"/>
                <w:szCs w:val="24"/>
              </w:rPr>
              <w:t xml:space="preserve"> contracts” shall be defined as funding, technological partnerships, and transfer of  properties. </w:t>
            </w:r>
          </w:p>
          <w:p w14:paraId="1D4A1B6B" w14:textId="77777777" w:rsidR="0069599B" w:rsidRDefault="0069599B" w:rsidP="00280899">
            <w:pPr>
              <w:spacing w:line="335" w:lineRule="auto"/>
              <w:ind w:left="1440"/>
              <w:rPr>
                <w:sz w:val="24"/>
                <w:szCs w:val="24"/>
              </w:rPr>
            </w:pPr>
            <w:r>
              <w:rPr>
                <w:sz w:val="24"/>
                <w:szCs w:val="24"/>
              </w:rPr>
              <w:t xml:space="preserve">                           B) “Renewing” shall be defined as the continuation of contracts and relationships.</w:t>
            </w:r>
          </w:p>
          <w:p w14:paraId="3F0A8D38" w14:textId="77777777" w:rsidR="0069599B" w:rsidRDefault="0069599B" w:rsidP="00280899">
            <w:pPr>
              <w:spacing w:line="335" w:lineRule="auto"/>
              <w:ind w:left="1440"/>
              <w:rPr>
                <w:sz w:val="24"/>
                <w:szCs w:val="24"/>
              </w:rPr>
            </w:pPr>
            <w:r>
              <w:rPr>
                <w:b/>
                <w:smallCaps/>
                <w:sz w:val="24"/>
                <w:szCs w:val="24"/>
              </w:rPr>
              <w:t>SECTION 3</w:t>
            </w:r>
            <w:r>
              <w:rPr>
                <w:b/>
                <w:sz w:val="24"/>
                <w:szCs w:val="24"/>
              </w:rPr>
              <w:t>.</w:t>
            </w:r>
            <w:r>
              <w:rPr>
                <w:sz w:val="24"/>
                <w:szCs w:val="24"/>
              </w:rPr>
              <w:tab/>
              <w:t>The Department of Defense will collaborate with the Government Accountability Office to ensure that no future contracts will be established with Boeing, and will redistribute and replace the existing contracts with other capable companies and/or organizations.</w:t>
            </w:r>
          </w:p>
          <w:p w14:paraId="12D883C6" w14:textId="77777777" w:rsidR="0069599B" w:rsidRDefault="0069599B" w:rsidP="00280899">
            <w:pPr>
              <w:spacing w:line="335" w:lineRule="auto"/>
              <w:ind w:left="1440"/>
              <w:rPr>
                <w:sz w:val="24"/>
                <w:szCs w:val="24"/>
              </w:rPr>
            </w:pPr>
            <w:r>
              <w:rPr>
                <w:b/>
                <w:sz w:val="24"/>
                <w:szCs w:val="24"/>
              </w:rPr>
              <w:t>SECTION 4.</w:t>
            </w:r>
            <w:r>
              <w:rPr>
                <w:b/>
                <w:sz w:val="24"/>
                <w:szCs w:val="24"/>
              </w:rPr>
              <w:tab/>
            </w:r>
            <w:r>
              <w:rPr>
                <w:sz w:val="24"/>
                <w:szCs w:val="24"/>
              </w:rPr>
              <w:t xml:space="preserve">This legislation will be implemented immediately upon its passing. </w:t>
            </w:r>
          </w:p>
          <w:p w14:paraId="17440206" w14:textId="77777777" w:rsidR="0069599B" w:rsidRDefault="0069599B" w:rsidP="00280899">
            <w:pPr>
              <w:spacing w:line="335" w:lineRule="auto"/>
              <w:ind w:left="1440"/>
              <w:rPr>
                <w:sz w:val="24"/>
                <w:szCs w:val="24"/>
              </w:rPr>
            </w:pPr>
            <w:r>
              <w:rPr>
                <w:b/>
                <w:smallCaps/>
                <w:sz w:val="24"/>
                <w:szCs w:val="24"/>
              </w:rPr>
              <w:t>SECTION 5.</w:t>
            </w:r>
            <w:r>
              <w:rPr>
                <w:sz w:val="24"/>
                <w:szCs w:val="24"/>
              </w:rPr>
              <w:t xml:space="preserve"> </w:t>
            </w:r>
            <w:r>
              <w:rPr>
                <w:sz w:val="24"/>
                <w:szCs w:val="24"/>
              </w:rPr>
              <w:tab/>
              <w:t>All laws in conflict with this legislation are hereby declared null and void.</w:t>
            </w:r>
          </w:p>
        </w:tc>
      </w:tr>
    </w:tbl>
    <w:p w14:paraId="4CF8AA83" w14:textId="13576B50" w:rsidR="0069599B" w:rsidRDefault="0069599B" w:rsidP="0069599B">
      <w:pPr>
        <w:widowControl w:val="0"/>
        <w:pBdr>
          <w:top w:val="nil"/>
          <w:left w:val="nil"/>
          <w:bottom w:val="nil"/>
          <w:right w:val="nil"/>
          <w:between w:val="nil"/>
        </w:pBdr>
        <w:spacing w:line="465" w:lineRule="auto"/>
        <w:ind w:right="1106"/>
        <w:rPr>
          <w:rFonts w:ascii="Times New Roman" w:eastAsia="Times New Roman" w:hAnsi="Times New Roman" w:cs="Times New Roman"/>
          <w:sz w:val="24"/>
          <w:szCs w:val="24"/>
        </w:rPr>
      </w:pPr>
    </w:p>
    <w:sectPr w:rsidR="0069599B" w:rsidSect="00C95B2E">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080" w:right="108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1518" w14:textId="77777777" w:rsidR="009627A4" w:rsidRDefault="009627A4" w:rsidP="007E0CB5">
      <w:r>
        <w:separator/>
      </w:r>
    </w:p>
  </w:endnote>
  <w:endnote w:type="continuationSeparator" w:id="0">
    <w:p w14:paraId="383FA1E9" w14:textId="77777777" w:rsidR="009627A4" w:rsidRDefault="009627A4" w:rsidP="007E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C0D1" w14:textId="77777777" w:rsidR="0069599B" w:rsidRDefault="00695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31ACC" w14:textId="77777777" w:rsidR="0069599B" w:rsidRDefault="006959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C335" w14:textId="77777777" w:rsidR="0069599B" w:rsidRDefault="006959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CAB86" w14:textId="6962A0AE" w:rsidR="00E163B3" w:rsidRDefault="00E163B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B828" w14:textId="29FEAE2C" w:rsidR="00E163B3" w:rsidRDefault="00E163B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28AF" w14:textId="180A7E1C" w:rsidR="00E163B3" w:rsidRDefault="00E16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BD246" w14:textId="77777777" w:rsidR="009627A4" w:rsidRDefault="009627A4" w:rsidP="007E0CB5">
      <w:r>
        <w:separator/>
      </w:r>
    </w:p>
  </w:footnote>
  <w:footnote w:type="continuationSeparator" w:id="0">
    <w:p w14:paraId="1D05109B" w14:textId="77777777" w:rsidR="009627A4" w:rsidRDefault="009627A4" w:rsidP="007E0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EC026" w14:textId="71AA0A81" w:rsidR="008631F9" w:rsidRDefault="008631F9">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2DE3BC3" w14:textId="77777777" w:rsidR="008631F9" w:rsidRDefault="008631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2119B" w14:textId="56EE45D1" w:rsidR="008631F9" w:rsidRPr="001878F7" w:rsidRDefault="008631F9" w:rsidP="001878F7">
    <w:pPr>
      <w:pStyle w:val="Header"/>
      <w:framePr w:wrap="notBeside" w:vAnchor="text" w:hAnchor="margin" w:xAlign="center" w:y="1"/>
      <w:rPr>
        <w:rStyle w:val="PageNumber"/>
        <w:sz w:val="48"/>
        <w:szCs w:val="48"/>
      </w:rPr>
    </w:pPr>
  </w:p>
  <w:p w14:paraId="396A32E9" w14:textId="77777777" w:rsidR="008631F9" w:rsidRDefault="008631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B077B" w14:textId="77777777" w:rsidR="0069599B" w:rsidRDefault="006959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099F" w14:textId="23A39DED" w:rsidR="00E163B3" w:rsidRDefault="00E163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0DCE" w14:textId="2E8A1BA9" w:rsidR="00E163B3" w:rsidRDefault="00E163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5E655" w14:textId="056CA6B6" w:rsidR="00E163B3" w:rsidRDefault="00E16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6F8"/>
    <w:multiLevelType w:val="hybridMultilevel"/>
    <w:tmpl w:val="AFA836C6"/>
    <w:lvl w:ilvl="0" w:tplc="D75EB4F4">
      <w:start w:val="1"/>
      <w:numFmt w:val="decimal"/>
      <w:lvlText w:val="%1"/>
      <w:lvlJc w:val="left"/>
      <w:pPr>
        <w:ind w:left="461" w:hanging="236"/>
        <w:jc w:val="right"/>
      </w:pPr>
      <w:rPr>
        <w:rFonts w:ascii="Calibri" w:eastAsia="Calibri" w:hAnsi="Calibri" w:cs="Calibri" w:hint="default"/>
        <w:w w:val="100"/>
        <w:sz w:val="24"/>
        <w:szCs w:val="24"/>
        <w:lang w:val="en-US" w:eastAsia="en-US" w:bidi="ar-SA"/>
      </w:rPr>
    </w:lvl>
    <w:lvl w:ilvl="1" w:tplc="6B0A0176">
      <w:numFmt w:val="bullet"/>
      <w:lvlText w:val="•"/>
      <w:lvlJc w:val="left"/>
      <w:pPr>
        <w:ind w:left="1350" w:hanging="236"/>
      </w:pPr>
      <w:rPr>
        <w:rFonts w:hint="default"/>
        <w:lang w:val="en-US" w:eastAsia="en-US" w:bidi="ar-SA"/>
      </w:rPr>
    </w:lvl>
    <w:lvl w:ilvl="2" w:tplc="79A0634A">
      <w:numFmt w:val="bullet"/>
      <w:lvlText w:val="•"/>
      <w:lvlJc w:val="left"/>
      <w:pPr>
        <w:ind w:left="2240" w:hanging="236"/>
      </w:pPr>
      <w:rPr>
        <w:rFonts w:hint="default"/>
        <w:lang w:val="en-US" w:eastAsia="en-US" w:bidi="ar-SA"/>
      </w:rPr>
    </w:lvl>
    <w:lvl w:ilvl="3" w:tplc="68809856">
      <w:numFmt w:val="bullet"/>
      <w:lvlText w:val="•"/>
      <w:lvlJc w:val="left"/>
      <w:pPr>
        <w:ind w:left="3130" w:hanging="236"/>
      </w:pPr>
      <w:rPr>
        <w:rFonts w:hint="default"/>
        <w:lang w:val="en-US" w:eastAsia="en-US" w:bidi="ar-SA"/>
      </w:rPr>
    </w:lvl>
    <w:lvl w:ilvl="4" w:tplc="8BD01FBC">
      <w:numFmt w:val="bullet"/>
      <w:lvlText w:val="•"/>
      <w:lvlJc w:val="left"/>
      <w:pPr>
        <w:ind w:left="4020" w:hanging="236"/>
      </w:pPr>
      <w:rPr>
        <w:rFonts w:hint="default"/>
        <w:lang w:val="en-US" w:eastAsia="en-US" w:bidi="ar-SA"/>
      </w:rPr>
    </w:lvl>
    <w:lvl w:ilvl="5" w:tplc="C9741756">
      <w:numFmt w:val="bullet"/>
      <w:lvlText w:val="•"/>
      <w:lvlJc w:val="left"/>
      <w:pPr>
        <w:ind w:left="4910" w:hanging="236"/>
      </w:pPr>
      <w:rPr>
        <w:rFonts w:hint="default"/>
        <w:lang w:val="en-US" w:eastAsia="en-US" w:bidi="ar-SA"/>
      </w:rPr>
    </w:lvl>
    <w:lvl w:ilvl="6" w:tplc="AFA256DC">
      <w:numFmt w:val="bullet"/>
      <w:lvlText w:val="•"/>
      <w:lvlJc w:val="left"/>
      <w:pPr>
        <w:ind w:left="5800" w:hanging="236"/>
      </w:pPr>
      <w:rPr>
        <w:rFonts w:hint="default"/>
        <w:lang w:val="en-US" w:eastAsia="en-US" w:bidi="ar-SA"/>
      </w:rPr>
    </w:lvl>
    <w:lvl w:ilvl="7" w:tplc="97504820">
      <w:numFmt w:val="bullet"/>
      <w:lvlText w:val="•"/>
      <w:lvlJc w:val="left"/>
      <w:pPr>
        <w:ind w:left="6690" w:hanging="236"/>
      </w:pPr>
      <w:rPr>
        <w:rFonts w:hint="default"/>
        <w:lang w:val="en-US" w:eastAsia="en-US" w:bidi="ar-SA"/>
      </w:rPr>
    </w:lvl>
    <w:lvl w:ilvl="8" w:tplc="4BC8A27E">
      <w:numFmt w:val="bullet"/>
      <w:lvlText w:val="•"/>
      <w:lvlJc w:val="left"/>
      <w:pPr>
        <w:ind w:left="7580" w:hanging="236"/>
      </w:pPr>
      <w:rPr>
        <w:rFonts w:hint="default"/>
        <w:lang w:val="en-US" w:eastAsia="en-US" w:bidi="ar-SA"/>
      </w:rPr>
    </w:lvl>
  </w:abstractNum>
  <w:abstractNum w:abstractNumId="1" w15:restartNumberingAfterBreak="0">
    <w:nsid w:val="103E50EE"/>
    <w:multiLevelType w:val="multilevel"/>
    <w:tmpl w:val="54EAEAF0"/>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rFonts w:ascii="Times New Roman" w:eastAsia="Times New Roman" w:hAnsi="Times New Roman" w:cs="Times New Roman"/>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2" w15:restartNumberingAfterBreak="0">
    <w:nsid w:val="14DB42F0"/>
    <w:multiLevelType w:val="multilevel"/>
    <w:tmpl w:val="7FB47C5A"/>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3" w15:restartNumberingAfterBreak="0">
    <w:nsid w:val="18F05D59"/>
    <w:multiLevelType w:val="multilevel"/>
    <w:tmpl w:val="BD946F1E"/>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4" w15:restartNumberingAfterBreak="0">
    <w:nsid w:val="22054A9C"/>
    <w:multiLevelType w:val="multilevel"/>
    <w:tmpl w:val="1BCE2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ED711F"/>
    <w:multiLevelType w:val="multilevel"/>
    <w:tmpl w:val="F580F14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9BA0180"/>
    <w:multiLevelType w:val="multilevel"/>
    <w:tmpl w:val="7A1E4D68"/>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7" w15:restartNumberingAfterBreak="0">
    <w:nsid w:val="2CF91156"/>
    <w:multiLevelType w:val="multilevel"/>
    <w:tmpl w:val="856E312E"/>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8" w15:restartNumberingAfterBreak="0">
    <w:nsid w:val="36441A68"/>
    <w:multiLevelType w:val="multilevel"/>
    <w:tmpl w:val="81BC9E8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9" w15:restartNumberingAfterBreak="0">
    <w:nsid w:val="37B018A7"/>
    <w:multiLevelType w:val="multilevel"/>
    <w:tmpl w:val="00A617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80C5411"/>
    <w:multiLevelType w:val="hybridMultilevel"/>
    <w:tmpl w:val="9AC4FDD8"/>
    <w:lvl w:ilvl="0" w:tplc="5B9CEA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8D4725"/>
    <w:multiLevelType w:val="multilevel"/>
    <w:tmpl w:val="58E25E9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BB1424D"/>
    <w:multiLevelType w:val="multilevel"/>
    <w:tmpl w:val="79985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D941A6A"/>
    <w:multiLevelType w:val="multilevel"/>
    <w:tmpl w:val="0472C964"/>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4" w15:restartNumberingAfterBreak="0">
    <w:nsid w:val="4C2E42C9"/>
    <w:multiLevelType w:val="hybridMultilevel"/>
    <w:tmpl w:val="9BCA3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AB7EC5"/>
    <w:multiLevelType w:val="multilevel"/>
    <w:tmpl w:val="2A44EA6E"/>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6" w15:restartNumberingAfterBreak="0">
    <w:nsid w:val="4D3D6F90"/>
    <w:multiLevelType w:val="multilevel"/>
    <w:tmpl w:val="5C243EB8"/>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 w15:restartNumberingAfterBreak="0">
    <w:nsid w:val="4F02328D"/>
    <w:multiLevelType w:val="multilevel"/>
    <w:tmpl w:val="25E2D96C"/>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8" w15:restartNumberingAfterBreak="0">
    <w:nsid w:val="510D1B44"/>
    <w:multiLevelType w:val="hybridMultilevel"/>
    <w:tmpl w:val="618A5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7F0EA2"/>
    <w:multiLevelType w:val="hybridMultilevel"/>
    <w:tmpl w:val="FE94F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675AFF"/>
    <w:multiLevelType w:val="multilevel"/>
    <w:tmpl w:val="76367C1E"/>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1" w15:restartNumberingAfterBreak="0">
    <w:nsid w:val="5E8D2019"/>
    <w:multiLevelType w:val="hybridMultilevel"/>
    <w:tmpl w:val="C2862F90"/>
    <w:lvl w:ilvl="0" w:tplc="8A402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833B9A"/>
    <w:multiLevelType w:val="hybridMultilevel"/>
    <w:tmpl w:val="94448868"/>
    <w:lvl w:ilvl="0" w:tplc="75F21F98">
      <w:start w:val="1"/>
      <w:numFmt w:val="decimal"/>
      <w:lvlText w:val="%1"/>
      <w:lvlJc w:val="left"/>
      <w:pPr>
        <w:ind w:left="461" w:hanging="236"/>
        <w:jc w:val="right"/>
      </w:pPr>
      <w:rPr>
        <w:rFonts w:ascii="Calibri" w:eastAsia="Calibri" w:hAnsi="Calibri" w:cs="Calibri" w:hint="default"/>
        <w:w w:val="100"/>
        <w:sz w:val="24"/>
        <w:szCs w:val="24"/>
        <w:lang w:val="en-US" w:eastAsia="en-US" w:bidi="ar-SA"/>
      </w:rPr>
    </w:lvl>
    <w:lvl w:ilvl="1" w:tplc="85407A92">
      <w:numFmt w:val="bullet"/>
      <w:lvlText w:val="•"/>
      <w:lvlJc w:val="left"/>
      <w:pPr>
        <w:ind w:left="1350" w:hanging="236"/>
      </w:pPr>
      <w:rPr>
        <w:rFonts w:hint="default"/>
        <w:lang w:val="en-US" w:eastAsia="en-US" w:bidi="ar-SA"/>
      </w:rPr>
    </w:lvl>
    <w:lvl w:ilvl="2" w:tplc="B2865988">
      <w:numFmt w:val="bullet"/>
      <w:lvlText w:val="•"/>
      <w:lvlJc w:val="left"/>
      <w:pPr>
        <w:ind w:left="2240" w:hanging="236"/>
      </w:pPr>
      <w:rPr>
        <w:rFonts w:hint="default"/>
        <w:lang w:val="en-US" w:eastAsia="en-US" w:bidi="ar-SA"/>
      </w:rPr>
    </w:lvl>
    <w:lvl w:ilvl="3" w:tplc="2202145A">
      <w:numFmt w:val="bullet"/>
      <w:lvlText w:val="•"/>
      <w:lvlJc w:val="left"/>
      <w:pPr>
        <w:ind w:left="3130" w:hanging="236"/>
      </w:pPr>
      <w:rPr>
        <w:rFonts w:hint="default"/>
        <w:lang w:val="en-US" w:eastAsia="en-US" w:bidi="ar-SA"/>
      </w:rPr>
    </w:lvl>
    <w:lvl w:ilvl="4" w:tplc="003AFA80">
      <w:numFmt w:val="bullet"/>
      <w:lvlText w:val="•"/>
      <w:lvlJc w:val="left"/>
      <w:pPr>
        <w:ind w:left="4020" w:hanging="236"/>
      </w:pPr>
      <w:rPr>
        <w:rFonts w:hint="default"/>
        <w:lang w:val="en-US" w:eastAsia="en-US" w:bidi="ar-SA"/>
      </w:rPr>
    </w:lvl>
    <w:lvl w:ilvl="5" w:tplc="855C9B9A">
      <w:numFmt w:val="bullet"/>
      <w:lvlText w:val="•"/>
      <w:lvlJc w:val="left"/>
      <w:pPr>
        <w:ind w:left="4910" w:hanging="236"/>
      </w:pPr>
      <w:rPr>
        <w:rFonts w:hint="default"/>
        <w:lang w:val="en-US" w:eastAsia="en-US" w:bidi="ar-SA"/>
      </w:rPr>
    </w:lvl>
    <w:lvl w:ilvl="6" w:tplc="ED244668">
      <w:numFmt w:val="bullet"/>
      <w:lvlText w:val="•"/>
      <w:lvlJc w:val="left"/>
      <w:pPr>
        <w:ind w:left="5800" w:hanging="236"/>
      </w:pPr>
      <w:rPr>
        <w:rFonts w:hint="default"/>
        <w:lang w:val="en-US" w:eastAsia="en-US" w:bidi="ar-SA"/>
      </w:rPr>
    </w:lvl>
    <w:lvl w:ilvl="7" w:tplc="53925786">
      <w:numFmt w:val="bullet"/>
      <w:lvlText w:val="•"/>
      <w:lvlJc w:val="left"/>
      <w:pPr>
        <w:ind w:left="6690" w:hanging="236"/>
      </w:pPr>
      <w:rPr>
        <w:rFonts w:hint="default"/>
        <w:lang w:val="en-US" w:eastAsia="en-US" w:bidi="ar-SA"/>
      </w:rPr>
    </w:lvl>
    <w:lvl w:ilvl="8" w:tplc="4350BA1C">
      <w:numFmt w:val="bullet"/>
      <w:lvlText w:val="•"/>
      <w:lvlJc w:val="left"/>
      <w:pPr>
        <w:ind w:left="7580" w:hanging="236"/>
      </w:pPr>
      <w:rPr>
        <w:rFonts w:hint="default"/>
        <w:lang w:val="en-US" w:eastAsia="en-US" w:bidi="ar-SA"/>
      </w:rPr>
    </w:lvl>
  </w:abstractNum>
  <w:abstractNum w:abstractNumId="23" w15:restartNumberingAfterBreak="0">
    <w:nsid w:val="6D814B1E"/>
    <w:multiLevelType w:val="multilevel"/>
    <w:tmpl w:val="F96AEA76"/>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4" w15:restartNumberingAfterBreak="0">
    <w:nsid w:val="6F4E4945"/>
    <w:multiLevelType w:val="multilevel"/>
    <w:tmpl w:val="561E1D2A"/>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5" w15:restartNumberingAfterBreak="0">
    <w:nsid w:val="7628405A"/>
    <w:multiLevelType w:val="hybridMultilevel"/>
    <w:tmpl w:val="1C125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E5296F"/>
    <w:multiLevelType w:val="multilevel"/>
    <w:tmpl w:val="1BCE2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7016670">
    <w:abstractNumId w:val="13"/>
  </w:num>
  <w:num w:numId="2" w16cid:durableId="1008603026">
    <w:abstractNumId w:val="23"/>
  </w:num>
  <w:num w:numId="3" w16cid:durableId="2035180757">
    <w:abstractNumId w:val="2"/>
  </w:num>
  <w:num w:numId="4" w16cid:durableId="178012661">
    <w:abstractNumId w:val="9"/>
  </w:num>
  <w:num w:numId="5" w16cid:durableId="1544754198">
    <w:abstractNumId w:val="12"/>
  </w:num>
  <w:num w:numId="6" w16cid:durableId="747314871">
    <w:abstractNumId w:val="16"/>
  </w:num>
  <w:num w:numId="7" w16cid:durableId="324551731">
    <w:abstractNumId w:val="20"/>
  </w:num>
  <w:num w:numId="8" w16cid:durableId="262956973">
    <w:abstractNumId w:val="10"/>
  </w:num>
  <w:num w:numId="9" w16cid:durableId="1710491962">
    <w:abstractNumId w:val="21"/>
  </w:num>
  <w:num w:numId="10" w16cid:durableId="1768959759">
    <w:abstractNumId w:val="0"/>
  </w:num>
  <w:num w:numId="11" w16cid:durableId="424113241">
    <w:abstractNumId w:val="22"/>
  </w:num>
  <w:num w:numId="12" w16cid:durableId="1656716144">
    <w:abstractNumId w:val="18"/>
  </w:num>
  <w:num w:numId="13" w16cid:durableId="1449275220">
    <w:abstractNumId w:val="4"/>
    <w:lvlOverride w:ilvl="0">
      <w:lvl w:ilvl="0">
        <w:numFmt w:val="upperLetter"/>
        <w:lvlText w:val="%1."/>
        <w:lvlJc w:val="left"/>
      </w:lvl>
    </w:lvlOverride>
  </w:num>
  <w:num w:numId="14" w16cid:durableId="1302611858">
    <w:abstractNumId w:val="26"/>
  </w:num>
  <w:num w:numId="15" w16cid:durableId="2079589965">
    <w:abstractNumId w:val="7"/>
  </w:num>
  <w:num w:numId="16" w16cid:durableId="188221338">
    <w:abstractNumId w:val="14"/>
  </w:num>
  <w:num w:numId="17" w16cid:durableId="1684356080">
    <w:abstractNumId w:val="6"/>
  </w:num>
  <w:num w:numId="18" w16cid:durableId="2015182815">
    <w:abstractNumId w:val="15"/>
  </w:num>
  <w:num w:numId="19" w16cid:durableId="804003336">
    <w:abstractNumId w:val="19"/>
  </w:num>
  <w:num w:numId="20" w16cid:durableId="1362824228">
    <w:abstractNumId w:val="17"/>
  </w:num>
  <w:num w:numId="21" w16cid:durableId="1037195761">
    <w:abstractNumId w:val="24"/>
  </w:num>
  <w:num w:numId="22" w16cid:durableId="2107574377">
    <w:abstractNumId w:val="8"/>
  </w:num>
  <w:num w:numId="23" w16cid:durableId="929704039">
    <w:abstractNumId w:val="11"/>
  </w:num>
  <w:num w:numId="24" w16cid:durableId="1349143449">
    <w:abstractNumId w:val="5"/>
  </w:num>
  <w:num w:numId="25" w16cid:durableId="1443037865">
    <w:abstractNumId w:val="1"/>
  </w:num>
  <w:num w:numId="26" w16cid:durableId="1493986496">
    <w:abstractNumId w:val="3"/>
  </w:num>
  <w:num w:numId="27" w16cid:durableId="2134666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495"/>
    <w:rsid w:val="00053619"/>
    <w:rsid w:val="00125415"/>
    <w:rsid w:val="001554A4"/>
    <w:rsid w:val="00246ABE"/>
    <w:rsid w:val="002B5794"/>
    <w:rsid w:val="00302ADD"/>
    <w:rsid w:val="00333707"/>
    <w:rsid w:val="00336495"/>
    <w:rsid w:val="003C6FF6"/>
    <w:rsid w:val="003E2CC8"/>
    <w:rsid w:val="003F7583"/>
    <w:rsid w:val="00503A8B"/>
    <w:rsid w:val="00596C07"/>
    <w:rsid w:val="005B582D"/>
    <w:rsid w:val="005F7387"/>
    <w:rsid w:val="00664EAF"/>
    <w:rsid w:val="0069599B"/>
    <w:rsid w:val="006A1048"/>
    <w:rsid w:val="00712E7C"/>
    <w:rsid w:val="00791EA5"/>
    <w:rsid w:val="007E0CB5"/>
    <w:rsid w:val="008631F9"/>
    <w:rsid w:val="008B1FF4"/>
    <w:rsid w:val="00925696"/>
    <w:rsid w:val="0094281E"/>
    <w:rsid w:val="009627A4"/>
    <w:rsid w:val="00975307"/>
    <w:rsid w:val="00985AEB"/>
    <w:rsid w:val="00A00D00"/>
    <w:rsid w:val="00A17AD2"/>
    <w:rsid w:val="00AA6CC7"/>
    <w:rsid w:val="00AE4902"/>
    <w:rsid w:val="00B83178"/>
    <w:rsid w:val="00BA015E"/>
    <w:rsid w:val="00C43FFE"/>
    <w:rsid w:val="00C9063E"/>
    <w:rsid w:val="00C95B2E"/>
    <w:rsid w:val="00CC36D0"/>
    <w:rsid w:val="00D27CC2"/>
    <w:rsid w:val="00D327D7"/>
    <w:rsid w:val="00D60D8E"/>
    <w:rsid w:val="00D8706C"/>
    <w:rsid w:val="00DD7BEC"/>
    <w:rsid w:val="00DE5F40"/>
    <w:rsid w:val="00DF61F0"/>
    <w:rsid w:val="00E163B3"/>
    <w:rsid w:val="00E1660D"/>
    <w:rsid w:val="00EC399F"/>
    <w:rsid w:val="00F53727"/>
    <w:rsid w:val="00F67970"/>
    <w:rsid w:val="00F904FD"/>
    <w:rsid w:val="00F94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7474E"/>
  <w15:docId w15:val="{B0C177B5-312A-4921-B3A2-4777145C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qFormat="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nhideWhenUsed/>
    <w:rsid w:val="007E0CB5"/>
    <w:pPr>
      <w:tabs>
        <w:tab w:val="center" w:pos="4680"/>
        <w:tab w:val="right" w:pos="9360"/>
      </w:tabs>
    </w:pPr>
  </w:style>
  <w:style w:type="character" w:customStyle="1" w:styleId="HeaderChar">
    <w:name w:val="Header Char"/>
    <w:basedOn w:val="DefaultParagraphFont"/>
    <w:link w:val="Header"/>
    <w:rsid w:val="007E0CB5"/>
  </w:style>
  <w:style w:type="paragraph" w:styleId="Footer">
    <w:name w:val="footer"/>
    <w:basedOn w:val="Normal"/>
    <w:link w:val="FooterChar"/>
    <w:uiPriority w:val="99"/>
    <w:unhideWhenUsed/>
    <w:rsid w:val="007E0CB5"/>
    <w:pPr>
      <w:tabs>
        <w:tab w:val="center" w:pos="4680"/>
        <w:tab w:val="right" w:pos="9360"/>
      </w:tabs>
    </w:pPr>
  </w:style>
  <w:style w:type="character" w:customStyle="1" w:styleId="FooterChar">
    <w:name w:val="Footer Char"/>
    <w:basedOn w:val="DefaultParagraphFont"/>
    <w:link w:val="Footer"/>
    <w:uiPriority w:val="99"/>
    <w:rsid w:val="007E0CB5"/>
  </w:style>
  <w:style w:type="paragraph" w:styleId="NormalWeb">
    <w:name w:val="Normal (Web)"/>
    <w:basedOn w:val="z-TopofForm"/>
    <w:uiPriority w:val="99"/>
    <w:rsid w:val="00E163B3"/>
    <w:pPr>
      <w:pBdr>
        <w:bottom w:val="none" w:sz="0" w:space="0" w:color="auto"/>
      </w:pBdr>
      <w:jc w:val="left"/>
    </w:pPr>
    <w:rPr>
      <w:rFonts w:ascii="Times New Roman" w:eastAsia="Times New Roman" w:hAnsi="Times New Roman" w:cs="Times New Roman"/>
      <w:vanish w:val="0"/>
      <w:sz w:val="24"/>
      <w:szCs w:val="20"/>
    </w:rPr>
  </w:style>
  <w:style w:type="paragraph" w:styleId="z-TopofForm">
    <w:name w:val="HTML Top of Form"/>
    <w:basedOn w:val="Normal"/>
    <w:next w:val="Normal"/>
    <w:link w:val="z-TopofFormChar"/>
    <w:hidden/>
    <w:unhideWhenUsed/>
    <w:qFormat/>
    <w:rsid w:val="00E163B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E163B3"/>
    <w:rPr>
      <w:rFonts w:ascii="Arial" w:hAnsi="Arial" w:cs="Arial"/>
      <w:vanish/>
      <w:sz w:val="16"/>
      <w:szCs w:val="16"/>
    </w:rPr>
  </w:style>
  <w:style w:type="character" w:styleId="LineNumber">
    <w:name w:val="line number"/>
    <w:basedOn w:val="DefaultParagraphFont"/>
    <w:uiPriority w:val="99"/>
    <w:semiHidden/>
    <w:unhideWhenUsed/>
    <w:rsid w:val="00C95B2E"/>
  </w:style>
  <w:style w:type="paragraph" w:styleId="ListParagraph">
    <w:name w:val="List Paragraph"/>
    <w:basedOn w:val="Normal"/>
    <w:uiPriority w:val="34"/>
    <w:qFormat/>
    <w:rsid w:val="006A1048"/>
    <w:pPr>
      <w:spacing w:line="276" w:lineRule="auto"/>
      <w:ind w:left="720"/>
      <w:contextualSpacing/>
    </w:pPr>
    <w:rPr>
      <w:rFonts w:ascii="Arial" w:eastAsia="Arial" w:hAnsi="Arial" w:cs="Arial"/>
      <w:sz w:val="22"/>
      <w:szCs w:val="22"/>
      <w:lang w:val="en" w:eastAsia="zh-CN"/>
    </w:rPr>
  </w:style>
  <w:style w:type="paragraph" w:styleId="BodyText">
    <w:name w:val="Body Text"/>
    <w:basedOn w:val="Normal"/>
    <w:link w:val="BodyTextChar"/>
    <w:uiPriority w:val="1"/>
    <w:qFormat/>
    <w:rsid w:val="00E1660D"/>
    <w:pPr>
      <w:widowControl w:val="0"/>
      <w:autoSpaceDE w:val="0"/>
      <w:autoSpaceDN w:val="0"/>
    </w:pPr>
    <w:rPr>
      <w:sz w:val="24"/>
      <w:szCs w:val="24"/>
    </w:rPr>
  </w:style>
  <w:style w:type="character" w:customStyle="1" w:styleId="BodyTextChar">
    <w:name w:val="Body Text Char"/>
    <w:basedOn w:val="DefaultParagraphFont"/>
    <w:link w:val="BodyText"/>
    <w:uiPriority w:val="1"/>
    <w:rsid w:val="00E1660D"/>
    <w:rPr>
      <w:sz w:val="24"/>
      <w:szCs w:val="24"/>
    </w:rPr>
  </w:style>
  <w:style w:type="character" w:customStyle="1" w:styleId="apple-tab-span">
    <w:name w:val="apple-tab-span"/>
    <w:basedOn w:val="DefaultParagraphFont"/>
    <w:rsid w:val="00333707"/>
  </w:style>
  <w:style w:type="character" w:styleId="PageNumber">
    <w:name w:val="page number"/>
    <w:basedOn w:val="DefaultParagraphFont"/>
    <w:rsid w:val="00863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064419">
      <w:bodyDiv w:val="1"/>
      <w:marLeft w:val="0"/>
      <w:marRight w:val="0"/>
      <w:marTop w:val="0"/>
      <w:marBottom w:val="0"/>
      <w:divBdr>
        <w:top w:val="none" w:sz="0" w:space="0" w:color="auto"/>
        <w:left w:val="none" w:sz="0" w:space="0" w:color="auto"/>
        <w:bottom w:val="none" w:sz="0" w:space="0" w:color="auto"/>
        <w:right w:val="none" w:sz="0" w:space="0" w:color="auto"/>
      </w:divBdr>
    </w:div>
    <w:div w:id="1699886716">
      <w:bodyDiv w:val="1"/>
      <w:marLeft w:val="0"/>
      <w:marRight w:val="0"/>
      <w:marTop w:val="0"/>
      <w:marBottom w:val="0"/>
      <w:divBdr>
        <w:top w:val="none" w:sz="0" w:space="0" w:color="auto"/>
        <w:left w:val="none" w:sz="0" w:space="0" w:color="auto"/>
        <w:bottom w:val="none" w:sz="0" w:space="0" w:color="auto"/>
        <w:right w:val="none" w:sz="0" w:space="0" w:color="auto"/>
      </w:divBdr>
    </w:div>
    <w:div w:id="1828670462">
      <w:bodyDiv w:val="1"/>
      <w:marLeft w:val="0"/>
      <w:marRight w:val="0"/>
      <w:marTop w:val="0"/>
      <w:marBottom w:val="0"/>
      <w:divBdr>
        <w:top w:val="none" w:sz="0" w:space="0" w:color="auto"/>
        <w:left w:val="none" w:sz="0" w:space="0" w:color="auto"/>
        <w:bottom w:val="none" w:sz="0" w:space="0" w:color="auto"/>
        <w:right w:val="none" w:sz="0" w:space="0" w:color="auto"/>
      </w:divBdr>
    </w:div>
    <w:div w:id="2110277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13</Pages>
  <Words>2570</Words>
  <Characters>14653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Berdnik, Christopher</dc:creator>
  <cp:lastModifiedBy>DAVID LONG</cp:lastModifiedBy>
  <cp:revision>6</cp:revision>
  <dcterms:created xsi:type="dcterms:W3CDTF">2025-04-10T16:22:00Z</dcterms:created>
  <dcterms:modified xsi:type="dcterms:W3CDTF">2025-04-11T15:58:00Z</dcterms:modified>
</cp:coreProperties>
</file>