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Times New Roman" w:cs="Times New Roman" w:eastAsia="Times New Roman" w:hAnsi="Times New Roman"/>
        </w:rPr>
      </w:pPr>
      <w:bookmarkStart w:colFirst="0" w:colLast="0" w:name="_exlgqwpgxm1j" w:id="0"/>
      <w:bookmarkEnd w:id="0"/>
      <w:r w:rsidDel="00000000" w:rsidR="00000000" w:rsidRPr="00000000">
        <w:rPr>
          <w:rFonts w:ascii="Times New Roman" w:cs="Times New Roman" w:eastAsia="Times New Roman" w:hAnsi="Times New Roman"/>
          <w:rtl w:val="0"/>
        </w:rPr>
        <w:t xml:space="preserve">Speech Invitational at </w:t>
      </w:r>
    </w:p>
    <w:p w:rsidR="00000000" w:rsidDel="00000000" w:rsidP="00000000" w:rsidRDefault="00000000" w:rsidRPr="00000000" w14:paraId="00000002">
      <w:pPr>
        <w:pStyle w:val="Title"/>
        <w:jc w:val="center"/>
        <w:rPr>
          <w:rFonts w:ascii="Times New Roman" w:cs="Times New Roman" w:eastAsia="Times New Roman" w:hAnsi="Times New Roman"/>
        </w:rPr>
      </w:pPr>
      <w:bookmarkStart w:colFirst="0" w:colLast="0" w:name="_tbv14o5xk8ta" w:id="1"/>
      <w:bookmarkEnd w:id="1"/>
      <w:r w:rsidDel="00000000" w:rsidR="00000000" w:rsidRPr="00000000">
        <w:rPr>
          <w:rFonts w:ascii="Times New Roman" w:cs="Times New Roman" w:eastAsia="Times New Roman" w:hAnsi="Times New Roman"/>
          <w:rtl w:val="0"/>
        </w:rPr>
        <w:t xml:space="preserve">Northwestern University</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2nd-6th, 2025 - Asynchronous - Central Standard Time</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all to the Speech Invitational at Northwestern University!</w:t>
      </w:r>
    </w:p>
    <w:p w:rsidR="00000000" w:rsidDel="00000000" w:rsidP="00000000" w:rsidRDefault="00000000" w:rsidRPr="00000000" w14:paraId="0000000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We’re excited to feature all the speech events offered at the Tournament of Champions. For those not planning to attend one of the TOCs, we hope the format allows teams to access a high level of competition regardless of resources. We’re looking forward to providing an accessible tournament at a time in the season when opportunities that don’t require qualification have lulled. </w:t>
      </w:r>
    </w:p>
    <w:p w:rsidR="00000000" w:rsidDel="00000000" w:rsidP="00000000" w:rsidRDefault="00000000" w:rsidRPr="00000000" w14:paraId="0000000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questions or concerns, please contact the tournament email (</w:t>
      </w:r>
      <w:hyperlink r:id="rId6">
        <w:r w:rsidDel="00000000" w:rsidR="00000000" w:rsidRPr="00000000">
          <w:rPr>
            <w:rFonts w:ascii="Times New Roman" w:cs="Times New Roman" w:eastAsia="Times New Roman" w:hAnsi="Times New Roman"/>
            <w:color w:val="1155cc"/>
            <w:u w:val="single"/>
            <w:rtl w:val="0"/>
          </w:rPr>
          <w:t xml:space="preserve">debatenorthwestern@gmail.com</w:t>
        </w:r>
      </w:hyperlink>
      <w:r w:rsidDel="00000000" w:rsidR="00000000" w:rsidRPr="00000000">
        <w:rPr>
          <w:rFonts w:ascii="Times New Roman" w:cs="Times New Roman" w:eastAsia="Times New Roman" w:hAnsi="Times New Roman"/>
          <w:rtl w:val="0"/>
        </w:rPr>
        <w:t xml:space="preserve">) or tournament directors below.</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and Lucas</w:t>
      </w:r>
    </w:p>
    <w:p w:rsidR="00000000" w:rsidDel="00000000" w:rsidP="00000000" w:rsidRDefault="00000000" w:rsidRPr="00000000" w14:paraId="0000000E">
      <w:pPr>
        <w:pStyle w:val="Heading2"/>
        <w:rPr>
          <w:rFonts w:ascii="Times New Roman" w:cs="Times New Roman" w:eastAsia="Times New Roman" w:hAnsi="Times New Roman"/>
        </w:rPr>
      </w:pPr>
      <w:bookmarkStart w:colFirst="0" w:colLast="0" w:name="_bqnp74cpw9n6" w:id="2"/>
      <w:bookmarkEnd w:id="2"/>
      <w:r w:rsidDel="00000000" w:rsidR="00000000" w:rsidRPr="00000000">
        <w:rPr>
          <w:rFonts w:ascii="Times New Roman" w:cs="Times New Roman" w:eastAsia="Times New Roman" w:hAnsi="Times New Roman"/>
          <w:rtl w:val="0"/>
        </w:rPr>
        <w:t xml:space="preserve">Contact</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Roots-Nowakowski - </w:t>
      </w:r>
      <w:hyperlink r:id="rId7">
        <w:r w:rsidDel="00000000" w:rsidR="00000000" w:rsidRPr="00000000">
          <w:rPr>
            <w:rFonts w:ascii="Times New Roman" w:cs="Times New Roman" w:eastAsia="Times New Roman" w:hAnsi="Times New Roman"/>
            <w:u w:val="single"/>
            <w:rtl w:val="0"/>
          </w:rPr>
          <w:t xml:space="preserve">randomnatalie8@gmail.com</w:t>
        </w:r>
      </w:hyperlink>
      <w:r w:rsidDel="00000000" w:rsidR="00000000" w:rsidRPr="00000000">
        <w:rPr>
          <w:rFonts w:ascii="Times New Roman" w:cs="Times New Roman" w:eastAsia="Times New Roman" w:hAnsi="Times New Roman"/>
          <w:rtl w:val="0"/>
        </w:rPr>
        <w:t xml:space="preserve"> - 202-802-4840</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Lucas Yang - </w:t>
      </w:r>
      <w:hyperlink r:id="rId8">
        <w:r w:rsidDel="00000000" w:rsidR="00000000" w:rsidRPr="00000000">
          <w:rPr>
            <w:rFonts w:ascii="Times New Roman" w:cs="Times New Roman" w:eastAsia="Times New Roman" w:hAnsi="Times New Roman"/>
            <w:u w:val="single"/>
            <w:rtl w:val="0"/>
          </w:rPr>
          <w:t xml:space="preserve">lyang2368@hotmail.com</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- 443-518-0146</w:t>
      </w:r>
    </w:p>
    <w:p w:rsidR="00000000" w:rsidDel="00000000" w:rsidP="00000000" w:rsidRDefault="00000000" w:rsidRPr="00000000" w14:paraId="00000011">
      <w:pPr>
        <w:rPr>
          <w:rFonts w:ascii="Times New Roman" w:cs="Times New Roman" w:eastAsia="Times New Roman" w:hAnsi="Times New Roman"/>
          <w:color w:val="0d0d0d"/>
          <w:sz w:val="32"/>
          <w:szCs w:val="32"/>
          <w:highlight w:val="whit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0d0d0d"/>
          <w:sz w:val="32"/>
          <w:szCs w:val="32"/>
          <w:highlight w:val="white"/>
        </w:rPr>
      </w:pPr>
      <w:r w:rsidDel="00000000" w:rsidR="00000000" w:rsidRPr="00000000">
        <w:rPr>
          <w:rFonts w:ascii="Times New Roman" w:cs="Times New Roman" w:eastAsia="Times New Roman" w:hAnsi="Times New Roman"/>
          <w:color w:val="0d0d0d"/>
          <w:sz w:val="32"/>
          <w:szCs w:val="32"/>
          <w:highlight w:val="white"/>
          <w:rtl w:val="0"/>
        </w:rPr>
        <w:t xml:space="preserve">Staff</w:t>
      </w:r>
    </w:p>
    <w:p w:rsidR="00000000" w:rsidDel="00000000" w:rsidP="00000000" w:rsidRDefault="00000000" w:rsidRPr="00000000" w14:paraId="00000013">
      <w:pPr>
        <w:spacing w:line="480" w:lineRule="auto"/>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b w:val="1"/>
          <w:color w:val="0d0d0d"/>
          <w:highlight w:val="white"/>
          <w:rtl w:val="0"/>
        </w:rPr>
        <w:t xml:space="preserve">Tournament Directors: </w:t>
      </w:r>
      <w:r w:rsidDel="00000000" w:rsidR="00000000" w:rsidRPr="00000000">
        <w:rPr>
          <w:rFonts w:ascii="Times New Roman" w:cs="Times New Roman" w:eastAsia="Times New Roman" w:hAnsi="Times New Roman"/>
          <w:color w:val="0d0d0d"/>
          <w:highlight w:val="white"/>
          <w:rtl w:val="0"/>
        </w:rPr>
        <w:t xml:space="preserve">Natalie Roots-Nowakowski, Lucas Yang</w:t>
      </w:r>
    </w:p>
    <w:p w:rsidR="00000000" w:rsidDel="00000000" w:rsidP="00000000" w:rsidRDefault="00000000" w:rsidRPr="00000000" w14:paraId="0000001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d0d0d"/>
          <w:highlight w:val="white"/>
          <w:rtl w:val="0"/>
        </w:rPr>
        <w:t xml:space="preserve">Tab Directors:</w:t>
      </w:r>
      <w:r w:rsidDel="00000000" w:rsidR="00000000" w:rsidRPr="00000000">
        <w:rPr>
          <w:rFonts w:ascii="Times New Roman" w:cs="Times New Roman" w:eastAsia="Times New Roman" w:hAnsi="Times New Roman"/>
          <w:color w:val="0d0d0d"/>
          <w:highlight w:val="white"/>
          <w:rtl w:val="0"/>
        </w:rPr>
        <w:t xml:space="preserve"> Natalie Roots-Nowakowski, Lucas Yang, Alex Arnold</w:t>
      </w:r>
      <w:r w:rsidDel="00000000" w:rsidR="00000000" w:rsidRPr="00000000">
        <w:rPr>
          <w:rtl w:val="0"/>
        </w:rPr>
      </w:r>
    </w:p>
    <w:p w:rsidR="00000000" w:rsidDel="00000000" w:rsidP="00000000" w:rsidRDefault="00000000" w:rsidRPr="00000000" w14:paraId="00000015">
      <w:pPr>
        <w:pStyle w:val="Heading2"/>
        <w:rPr>
          <w:rFonts w:ascii="Times New Roman" w:cs="Times New Roman" w:eastAsia="Times New Roman" w:hAnsi="Times New Roman"/>
        </w:rPr>
      </w:pPr>
      <w:bookmarkStart w:colFirst="0" w:colLast="0" w:name="_jg9cq0824h9u" w:id="3"/>
      <w:bookmarkEnd w:id="3"/>
      <w:r w:rsidDel="00000000" w:rsidR="00000000" w:rsidRPr="00000000">
        <w:rPr>
          <w:rtl w:val="0"/>
        </w:rPr>
      </w:r>
    </w:p>
    <w:p w:rsidR="00000000" w:rsidDel="00000000" w:rsidP="00000000" w:rsidRDefault="00000000" w:rsidRPr="00000000" w14:paraId="00000016">
      <w:pPr>
        <w:pStyle w:val="Heading2"/>
        <w:rPr>
          <w:rFonts w:ascii="Times New Roman" w:cs="Times New Roman" w:eastAsia="Times New Roman" w:hAnsi="Times New Roman"/>
        </w:rPr>
      </w:pPr>
      <w:bookmarkStart w:colFirst="0" w:colLast="0" w:name="_ipzs2y8aysqr" w:id="4"/>
      <w:bookmarkEnd w:id="4"/>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Style w:val="Heading2"/>
        <w:rPr>
          <w:rFonts w:ascii="Times New Roman" w:cs="Times New Roman" w:eastAsia="Times New Roman" w:hAnsi="Times New Roman"/>
        </w:rPr>
      </w:pPr>
      <w:bookmarkStart w:colFirst="0" w:colLast="0" w:name="_bk00woeakw8q" w:id="5"/>
      <w:bookmarkEnd w:id="5"/>
      <w:r w:rsidDel="00000000" w:rsidR="00000000" w:rsidRPr="00000000">
        <w:rPr>
          <w:rFonts w:ascii="Times New Roman" w:cs="Times New Roman" w:eastAsia="Times New Roman" w:hAnsi="Times New Roman"/>
          <w:rtl w:val="0"/>
        </w:rPr>
        <w:t xml:space="preserve">Registration</w:t>
      </w:r>
    </w:p>
    <w:p w:rsidR="00000000" w:rsidDel="00000000" w:rsidP="00000000" w:rsidRDefault="00000000" w:rsidRPr="00000000" w14:paraId="0000001B">
      <w:pPr>
        <w:pStyle w:val="Heading3"/>
        <w:rPr>
          <w:rFonts w:ascii="Times New Roman" w:cs="Times New Roman" w:eastAsia="Times New Roman" w:hAnsi="Times New Roman"/>
          <w:color w:val="000000"/>
        </w:rPr>
      </w:pPr>
      <w:bookmarkStart w:colFirst="0" w:colLast="0" w:name="_o6x1duy858yu" w:id="6"/>
      <w:bookmarkEnd w:id="6"/>
      <w:r w:rsidDel="00000000" w:rsidR="00000000" w:rsidRPr="00000000">
        <w:rPr>
          <w:rFonts w:ascii="Times New Roman" w:cs="Times New Roman" w:eastAsia="Times New Roman" w:hAnsi="Times New Roman"/>
          <w:color w:val="000000"/>
          <w:rtl w:val="0"/>
        </w:rPr>
        <w:t xml:space="preserve">Deadlines</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Registration Opens - January 31st</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Registration Closes - March 30th</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Fees Freeze/Judge Information Due/Drop Deadline - March 30th</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Due - April 1st</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Submissions Due - April 1st</w:t>
      </w:r>
    </w:p>
    <w:p w:rsidR="00000000" w:rsidDel="00000000" w:rsidP="00000000" w:rsidRDefault="00000000" w:rsidRPr="00000000" w14:paraId="00000021">
      <w:pPr>
        <w:pStyle w:val="Heading3"/>
        <w:rPr>
          <w:rFonts w:ascii="Times New Roman" w:cs="Times New Roman" w:eastAsia="Times New Roman" w:hAnsi="Times New Roman"/>
        </w:rPr>
      </w:pPr>
      <w:bookmarkStart w:colFirst="0" w:colLast="0" w:name="_61vvq87fvxfp" w:id="7"/>
      <w:bookmarkEnd w:id="7"/>
      <w:r w:rsidDel="00000000" w:rsidR="00000000" w:rsidRPr="00000000">
        <w:rPr>
          <w:rFonts w:ascii="Times New Roman" w:cs="Times New Roman" w:eastAsia="Times New Roman" w:hAnsi="Times New Roman"/>
          <w:color w:val="000000"/>
          <w:rtl w:val="0"/>
        </w:rPr>
        <w:t xml:space="preserve">Entry Fees</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School: $40</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Hired Judge: $100</w:t>
      </w:r>
      <w:r w:rsidDel="00000000" w:rsidR="00000000" w:rsidRPr="00000000">
        <w:rPr>
          <w:rtl w:val="0"/>
        </w:rPr>
      </w:r>
    </w:p>
    <w:p w:rsidR="00000000" w:rsidDel="00000000" w:rsidP="00000000" w:rsidRDefault="00000000" w:rsidRPr="00000000" w14:paraId="00000024">
      <w:pPr>
        <w:pStyle w:val="Heading3"/>
        <w:rPr>
          <w:rFonts w:ascii="Times New Roman" w:cs="Times New Roman" w:eastAsia="Times New Roman" w:hAnsi="Times New Roman"/>
          <w:color w:val="000000"/>
        </w:rPr>
      </w:pPr>
      <w:bookmarkStart w:colFirst="0" w:colLast="0" w:name="_tqk8uzhbytcc" w:id="8"/>
      <w:bookmarkEnd w:id="8"/>
      <w:r w:rsidDel="00000000" w:rsidR="00000000" w:rsidRPr="00000000">
        <w:rPr>
          <w:rFonts w:ascii="Times New Roman" w:cs="Times New Roman" w:eastAsia="Times New Roman" w:hAnsi="Times New Roman"/>
          <w:color w:val="000000"/>
          <w:rtl w:val="0"/>
        </w:rPr>
        <w:t xml:space="preserve">Payment</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can be made through </w:t>
      </w:r>
      <w:hyperlink r:id="rId9">
        <w:r w:rsidDel="00000000" w:rsidR="00000000" w:rsidRPr="00000000">
          <w:rPr>
            <w:rFonts w:ascii="Times New Roman" w:cs="Times New Roman" w:eastAsia="Times New Roman" w:hAnsi="Times New Roman"/>
            <w:color w:val="1155cc"/>
            <w:u w:val="single"/>
            <w:rtl w:val="0"/>
          </w:rPr>
          <w:t xml:space="preserve">https://northwesterndebate.square.site/</w:t>
        </w:r>
      </w:hyperlink>
      <w:r w:rsidDel="00000000" w:rsidR="00000000" w:rsidRPr="00000000">
        <w:rPr>
          <w:rFonts w:ascii="Times New Roman" w:cs="Times New Roman" w:eastAsia="Times New Roman" w:hAnsi="Times New Roman"/>
          <w:rtl w:val="0"/>
        </w:rPr>
        <w:t xml:space="preserve">, and the receipt can be emailed to </w:t>
      </w:r>
      <w:hyperlink r:id="rId10">
        <w:r w:rsidDel="00000000" w:rsidR="00000000" w:rsidRPr="00000000">
          <w:rPr>
            <w:rFonts w:ascii="Times New Roman" w:cs="Times New Roman" w:eastAsia="Times New Roman" w:hAnsi="Times New Roman"/>
            <w:color w:val="1155cc"/>
            <w:u w:val="single"/>
            <w:rtl w:val="0"/>
          </w:rPr>
          <w:t xml:space="preserve">debatenorthwestern@gmail.com</w:t>
        </w:r>
      </w:hyperlink>
      <w:r w:rsidDel="00000000" w:rsidR="00000000" w:rsidRPr="00000000">
        <w:rPr>
          <w:rFonts w:ascii="Times New Roman" w:cs="Times New Roman" w:eastAsia="Times New Roman" w:hAnsi="Times New Roman"/>
          <w:rtl w:val="0"/>
        </w:rPr>
        <w:t xml:space="preserve"> for verification. Please include your school name in the email. Once you've emailed it, we'll respond with confirmation of the accuracy of your designated entries. Payment is due the same time as video submissions: April 1st.</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see the fine section for late entry penalties.</w:t>
      </w:r>
    </w:p>
    <w:p w:rsidR="00000000" w:rsidDel="00000000" w:rsidP="00000000" w:rsidRDefault="00000000" w:rsidRPr="00000000" w14:paraId="00000028">
      <w:pPr>
        <w:pStyle w:val="Heading2"/>
        <w:rPr>
          <w:rFonts w:ascii="Times New Roman" w:cs="Times New Roman" w:eastAsia="Times New Roman" w:hAnsi="Times New Roman"/>
        </w:rPr>
      </w:pPr>
      <w:bookmarkStart w:colFirst="0" w:colLast="0" w:name="_p0xq17ngxqqp" w:id="9"/>
      <w:bookmarkEnd w:id="9"/>
      <w:r w:rsidDel="00000000" w:rsidR="00000000" w:rsidRPr="00000000">
        <w:rPr>
          <w:rFonts w:ascii="Times New Roman" w:cs="Times New Roman" w:eastAsia="Times New Roman" w:hAnsi="Times New Roman"/>
          <w:rtl w:val="0"/>
        </w:rPr>
        <w:t xml:space="preserve">Schedule Outline (CST)</w:t>
      </w:r>
    </w:p>
    <w:p w:rsidR="00000000" w:rsidDel="00000000" w:rsidP="00000000" w:rsidRDefault="00000000" w:rsidRPr="00000000" w14:paraId="0000002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All Events:</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April 1st:</w:t>
      </w:r>
      <w:r w:rsidDel="00000000" w:rsidR="00000000" w:rsidRPr="00000000">
        <w:rPr>
          <w:rFonts w:ascii="Times New Roman" w:cs="Times New Roman" w:eastAsia="Times New Roman" w:hAnsi="Times New Roman"/>
          <w:rtl w:val="0"/>
        </w:rPr>
        <w:t xml:space="preserve"> Submissions are due at 12pm on Tuesday.</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April 3rd and 4th:</w:t>
      </w:r>
      <w:r w:rsidDel="00000000" w:rsidR="00000000" w:rsidRPr="00000000">
        <w:rPr>
          <w:rFonts w:ascii="Times New Roman" w:cs="Times New Roman" w:eastAsia="Times New Roman" w:hAnsi="Times New Roman"/>
          <w:rtl w:val="0"/>
        </w:rPr>
        <w:t xml:space="preserve"> Preliminary Rounds Judging. Rounds released at 12am on Thursday and due 12pm on Friday. </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April 5th:</w:t>
      </w:r>
      <w:r w:rsidDel="00000000" w:rsidR="00000000" w:rsidRPr="00000000">
        <w:rPr>
          <w:rFonts w:ascii="Times New Roman" w:cs="Times New Roman" w:eastAsia="Times New Roman" w:hAnsi="Times New Roman"/>
          <w:rtl w:val="0"/>
        </w:rPr>
        <w:t xml:space="preserve"> Final Judging. Rounds released at 12am on Saturday and close at 12pm. </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April 6th: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Award Video release.</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Style w:val="Heading2"/>
        <w:rPr>
          <w:rFonts w:ascii="Times New Roman" w:cs="Times New Roman" w:eastAsia="Times New Roman" w:hAnsi="Times New Roman"/>
        </w:rPr>
      </w:pPr>
      <w:bookmarkStart w:colFirst="0" w:colLast="0" w:name="_66ebt6vgo624" w:id="10"/>
      <w:bookmarkEnd w:id="10"/>
      <w:r w:rsidDel="00000000" w:rsidR="00000000" w:rsidRPr="00000000">
        <w:rPr>
          <w:rtl w:val="0"/>
        </w:rPr>
      </w:r>
    </w:p>
    <w:p w:rsidR="00000000" w:rsidDel="00000000" w:rsidP="00000000" w:rsidRDefault="00000000" w:rsidRPr="00000000" w14:paraId="00000030">
      <w:pPr>
        <w:pStyle w:val="Heading2"/>
        <w:rPr>
          <w:rFonts w:ascii="Times New Roman" w:cs="Times New Roman" w:eastAsia="Times New Roman" w:hAnsi="Times New Roman"/>
        </w:rPr>
      </w:pPr>
      <w:bookmarkStart w:colFirst="0" w:colLast="0" w:name="_72h5baekvch3" w:id="11"/>
      <w:bookmarkEnd w:id="11"/>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Style w:val="Heading2"/>
        <w:rPr>
          <w:rFonts w:ascii="Times New Roman" w:cs="Times New Roman" w:eastAsia="Times New Roman" w:hAnsi="Times New Roman"/>
        </w:rPr>
      </w:pPr>
      <w:bookmarkStart w:colFirst="0" w:colLast="0" w:name="_n07hvzlvxocu" w:id="12"/>
      <w:bookmarkEnd w:id="12"/>
      <w:r w:rsidDel="00000000" w:rsidR="00000000" w:rsidRPr="00000000">
        <w:rPr>
          <w:rFonts w:ascii="Times New Roman" w:cs="Times New Roman" w:eastAsia="Times New Roman" w:hAnsi="Times New Roman"/>
          <w:rtl w:val="0"/>
        </w:rPr>
        <w:t xml:space="preserve">Judges</w:t>
      </w:r>
    </w:p>
    <w:p w:rsidR="00000000" w:rsidDel="00000000" w:rsidP="00000000" w:rsidRDefault="00000000" w:rsidRPr="00000000" w14:paraId="00000036">
      <w:pPr>
        <w:pStyle w:val="Heading3"/>
        <w:rPr>
          <w:rFonts w:ascii="Times New Roman" w:cs="Times New Roman" w:eastAsia="Times New Roman" w:hAnsi="Times New Roman"/>
          <w:color w:val="000000"/>
        </w:rPr>
      </w:pPr>
      <w:bookmarkStart w:colFirst="0" w:colLast="0" w:name="_52jhhwn4ekqo" w:id="13"/>
      <w:bookmarkEnd w:id="13"/>
      <w:r w:rsidDel="00000000" w:rsidR="00000000" w:rsidRPr="00000000">
        <w:rPr>
          <w:rFonts w:ascii="Times New Roman" w:cs="Times New Roman" w:eastAsia="Times New Roman" w:hAnsi="Times New Roman"/>
          <w:color w:val="000000"/>
          <w:rtl w:val="0"/>
        </w:rPr>
        <w:t xml:space="preserve">Requirements</w:t>
      </w:r>
    </w:p>
    <w:p w:rsidR="00000000" w:rsidDel="00000000" w:rsidP="00000000" w:rsidRDefault="00000000" w:rsidRPr="00000000" w14:paraId="0000003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Judges must be 18 years of age or older. They must hold a high school diploma or equivalent and can speak/understand English proficiently. We recommend judges complete the NSDA’s </w:t>
      </w:r>
      <w:hyperlink r:id="rId11">
        <w:r w:rsidDel="00000000" w:rsidR="00000000" w:rsidRPr="00000000">
          <w:rPr>
            <w:rFonts w:ascii="Times New Roman" w:cs="Times New Roman" w:eastAsia="Times New Roman" w:hAnsi="Times New Roman"/>
            <w:color w:val="1155cc"/>
            <w:u w:val="single"/>
            <w:rtl w:val="0"/>
          </w:rPr>
          <w:t xml:space="preserve">Intro to Judging Speech</w:t>
        </w:r>
      </w:hyperlink>
      <w:r w:rsidDel="00000000" w:rsidR="00000000" w:rsidRPr="00000000">
        <w:rPr>
          <w:rFonts w:ascii="Times New Roman" w:cs="Times New Roman" w:eastAsia="Times New Roman" w:hAnsi="Times New Roman"/>
          <w:rtl w:val="0"/>
        </w:rPr>
        <w:t xml:space="preserve"> training course.</w:t>
      </w:r>
    </w:p>
    <w:p w:rsidR="00000000" w:rsidDel="00000000" w:rsidP="00000000" w:rsidRDefault="00000000" w:rsidRPr="00000000" w14:paraId="0000003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strongly suggest that judges read through the NSDA’s </w:t>
      </w:r>
      <w:hyperlink r:id="rId12">
        <w:r w:rsidDel="00000000" w:rsidR="00000000" w:rsidRPr="00000000">
          <w:rPr>
            <w:rFonts w:ascii="Times New Roman" w:cs="Times New Roman" w:eastAsia="Times New Roman" w:hAnsi="Times New Roman"/>
            <w:color w:val="1155cc"/>
            <w:u w:val="single"/>
            <w:rtl w:val="0"/>
          </w:rPr>
          <w:t xml:space="preserve">Culturally Competent Judging</w:t>
        </w:r>
      </w:hyperlink>
      <w:r w:rsidDel="00000000" w:rsidR="00000000" w:rsidRPr="00000000">
        <w:rPr>
          <w:rFonts w:ascii="Times New Roman" w:cs="Times New Roman" w:eastAsia="Times New Roman" w:hAnsi="Times New Roman"/>
          <w:rtl w:val="0"/>
        </w:rPr>
        <w:t xml:space="preserve"> handout and complete their </w:t>
      </w:r>
      <w:hyperlink r:id="rId13">
        <w:r w:rsidDel="00000000" w:rsidR="00000000" w:rsidRPr="00000000">
          <w:rPr>
            <w:rFonts w:ascii="Times New Roman" w:cs="Times New Roman" w:eastAsia="Times New Roman" w:hAnsi="Times New Roman"/>
            <w:color w:val="1155cc"/>
            <w:u w:val="single"/>
            <w:rtl w:val="0"/>
          </w:rPr>
          <w:t xml:space="preserve">Multicultural Competence</w:t>
        </w:r>
      </w:hyperlink>
      <w:r w:rsidDel="00000000" w:rsidR="00000000" w:rsidRPr="00000000">
        <w:rPr>
          <w:rFonts w:ascii="Times New Roman" w:cs="Times New Roman" w:eastAsia="Times New Roman" w:hAnsi="Times New Roman"/>
          <w:rtl w:val="0"/>
        </w:rPr>
        <w:t xml:space="preserve"> course/judge accreditation. </w:t>
      </w:r>
    </w:p>
    <w:p w:rsidR="00000000" w:rsidDel="00000000" w:rsidP="00000000" w:rsidRDefault="00000000" w:rsidRPr="00000000" w14:paraId="0000003A">
      <w:pPr>
        <w:pStyle w:val="Heading3"/>
        <w:rPr>
          <w:rFonts w:ascii="Times New Roman" w:cs="Times New Roman" w:eastAsia="Times New Roman" w:hAnsi="Times New Roman"/>
        </w:rPr>
      </w:pPr>
      <w:bookmarkStart w:colFirst="0" w:colLast="0" w:name="_bd2vb6oi825s" w:id="14"/>
      <w:bookmarkEnd w:id="14"/>
      <w:r w:rsidDel="00000000" w:rsidR="00000000" w:rsidRPr="00000000">
        <w:rPr>
          <w:rFonts w:ascii="Times New Roman" w:cs="Times New Roman" w:eastAsia="Times New Roman" w:hAnsi="Times New Roman"/>
          <w:color w:val="000000"/>
          <w:rtl w:val="0"/>
        </w:rPr>
        <w:t xml:space="preserve">Obligations</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entered school must provide one qualified judge for every five registered </w:t>
      </w:r>
      <w:r w:rsidDel="00000000" w:rsidR="00000000" w:rsidRPr="00000000">
        <w:rPr>
          <w:rFonts w:ascii="Times New Roman" w:cs="Times New Roman" w:eastAsia="Times New Roman" w:hAnsi="Times New Roman"/>
          <w:rtl w:val="0"/>
        </w:rPr>
        <w:t xml:space="preserve">entries</w:t>
      </w:r>
      <w:r w:rsidDel="00000000" w:rsidR="00000000" w:rsidRPr="00000000">
        <w:rPr>
          <w:rFonts w:ascii="Times New Roman" w:cs="Times New Roman" w:eastAsia="Times New Roman" w:hAnsi="Times New Roman"/>
          <w:rtl w:val="0"/>
        </w:rPr>
        <w:t xml:space="preserve">. Essentially, round your entries up to the closet multiple of 5 and then divide by 5 to calculate it. If a student enters in two different events, that counts as two entries. </w:t>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Update: </w:t>
      </w:r>
      <w:r w:rsidDel="00000000" w:rsidR="00000000" w:rsidRPr="00000000">
        <w:rPr>
          <w:rFonts w:ascii="Times New Roman" w:cs="Times New Roman" w:eastAsia="Times New Roman" w:hAnsi="Times New Roman"/>
          <w:rtl w:val="0"/>
        </w:rPr>
        <w:t xml:space="preserve">Since there will no longer be a semifinal, all judges are obligated to judge finals. Not everyone will, but please know it is a possibility. </w:t>
      </w:r>
    </w:p>
    <w:p w:rsidR="00000000" w:rsidDel="00000000" w:rsidP="00000000" w:rsidRDefault="00000000" w:rsidRPr="00000000" w14:paraId="0000003E">
      <w:pPr>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b w:val="1"/>
          <w:strike w:val="1"/>
          <w:rtl w:val="0"/>
        </w:rPr>
        <w:t xml:space="preserve">If all students are eliminated from the tournament, your judges are obligated to judge one round after your last team is eliminated.</w:t>
      </w:r>
      <w:r w:rsidDel="00000000" w:rsidR="00000000" w:rsidRPr="00000000">
        <w:rPr>
          <w:rFonts w:ascii="Times New Roman" w:cs="Times New Roman" w:eastAsia="Times New Roman" w:hAnsi="Times New Roman"/>
          <w:strike w:val="1"/>
          <w:rtl w:val="0"/>
        </w:rPr>
        <w:t xml:space="preserve"> For example, if your furthest advancing team is out by the end of prelims, your judges must be available to judge semifinals.</w:t>
      </w:r>
    </w:p>
    <w:p w:rsidR="00000000" w:rsidDel="00000000" w:rsidP="00000000" w:rsidRDefault="00000000" w:rsidRPr="00000000" w14:paraId="0000003F">
      <w:pPr>
        <w:pStyle w:val="Heading3"/>
        <w:rPr>
          <w:rFonts w:ascii="Times New Roman" w:cs="Times New Roman" w:eastAsia="Times New Roman" w:hAnsi="Times New Roman"/>
          <w:color w:val="000000"/>
        </w:rPr>
      </w:pPr>
      <w:bookmarkStart w:colFirst="0" w:colLast="0" w:name="_2dw5ejpy2a3n" w:id="15"/>
      <w:bookmarkEnd w:id="15"/>
      <w:r w:rsidDel="00000000" w:rsidR="00000000" w:rsidRPr="00000000">
        <w:rPr>
          <w:rFonts w:ascii="Times New Roman" w:cs="Times New Roman" w:eastAsia="Times New Roman" w:hAnsi="Times New Roman"/>
          <w:color w:val="000000"/>
          <w:rtl w:val="0"/>
        </w:rPr>
        <w:t xml:space="preserve">Hiring</w:t>
      </w:r>
    </w:p>
    <w:p w:rsidR="00000000" w:rsidDel="00000000" w:rsidP="00000000" w:rsidRDefault="00000000" w:rsidRPr="00000000" w14:paraId="0000004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team does not meet the judging requirements, it may hire a judge. A judge for the whole tournament will cost $100, and the payment goes to the tournament. </w:t>
      </w:r>
      <w:r w:rsidDel="00000000" w:rsidR="00000000" w:rsidRPr="00000000">
        <w:rPr>
          <w:rFonts w:ascii="Times New Roman" w:cs="Times New Roman" w:eastAsia="Times New Roman" w:hAnsi="Times New Roman"/>
          <w:b w:val="1"/>
          <w:rtl w:val="0"/>
        </w:rPr>
        <w:t xml:space="preserve">Please request a judge by March </w:t>
      </w:r>
      <w:r w:rsidDel="00000000" w:rsidR="00000000" w:rsidRPr="00000000">
        <w:rPr>
          <w:rFonts w:ascii="Times New Roman" w:cs="Times New Roman" w:eastAsia="Times New Roman" w:hAnsi="Times New Roman"/>
          <w:b w:val="1"/>
          <w:rtl w:val="0"/>
        </w:rPr>
        <w:t xml:space="preserve">23rd</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by either emailing </w:t>
      </w:r>
      <w:hyperlink r:id="rId14">
        <w:r w:rsidDel="00000000" w:rsidR="00000000" w:rsidRPr="00000000">
          <w:rPr>
            <w:rFonts w:ascii="Times New Roman" w:cs="Times New Roman" w:eastAsia="Times New Roman" w:hAnsi="Times New Roman"/>
            <w:color w:val="1155cc"/>
            <w:u w:val="single"/>
            <w:rtl w:val="0"/>
          </w:rPr>
          <w:t xml:space="preserve">debatenorthwestern@gmail.com</w:t>
        </w:r>
      </w:hyperlink>
      <w:r w:rsidDel="00000000" w:rsidR="00000000" w:rsidRPr="00000000">
        <w:rPr>
          <w:rFonts w:ascii="Times New Roman" w:cs="Times New Roman" w:eastAsia="Times New Roman" w:hAnsi="Times New Roman"/>
          <w:rtl w:val="0"/>
        </w:rPr>
        <w:t xml:space="preserve"> or purchasing one directly on Square. We will keep track of both these methods, but will NOT be checking requests on Tabroom as vigilantly. </w:t>
      </w:r>
    </w:p>
    <w:p w:rsidR="00000000" w:rsidDel="00000000" w:rsidP="00000000" w:rsidRDefault="00000000" w:rsidRPr="00000000" w14:paraId="00000041">
      <w:pPr>
        <w:pStyle w:val="Heading3"/>
        <w:rPr>
          <w:rFonts w:ascii="Times New Roman" w:cs="Times New Roman" w:eastAsia="Times New Roman" w:hAnsi="Times New Roman"/>
          <w:color w:val="000000"/>
        </w:rPr>
      </w:pPr>
      <w:bookmarkStart w:colFirst="0" w:colLast="0" w:name="_z0tqb54q2o2q" w:id="16"/>
      <w:bookmarkEnd w:id="16"/>
      <w:r w:rsidDel="00000000" w:rsidR="00000000" w:rsidRPr="00000000">
        <w:rPr>
          <w:rFonts w:ascii="Times New Roman" w:cs="Times New Roman" w:eastAsia="Times New Roman" w:hAnsi="Times New Roman"/>
          <w:color w:val="000000"/>
          <w:rtl w:val="0"/>
        </w:rPr>
        <w:t xml:space="preserve">Fines </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 entry fails to submit their video by the April 1st deadline, they may submit it on April 2nd and incur a $25 fine. If they do not submit it by midnight on April 2nd or notify staff of a dropped entry, they will be dropped from the tournament and fined $100. </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judge does not submit their ranking for their assigned rounds by the necessary deadline, they will incur a $100 fine.</w:t>
      </w:r>
    </w:p>
    <w:p w:rsidR="00000000" w:rsidDel="00000000" w:rsidP="00000000" w:rsidRDefault="00000000" w:rsidRPr="00000000" w14:paraId="00000045">
      <w:pPr>
        <w:pStyle w:val="Heading3"/>
        <w:rPr>
          <w:rFonts w:ascii="Times New Roman" w:cs="Times New Roman" w:eastAsia="Times New Roman" w:hAnsi="Times New Roman"/>
        </w:rPr>
      </w:pPr>
      <w:bookmarkStart w:colFirst="0" w:colLast="0" w:name="_68xh8yok6kgm" w:id="17"/>
      <w:bookmarkEnd w:id="17"/>
      <w:r w:rsidDel="00000000" w:rsidR="00000000" w:rsidRPr="00000000">
        <w:rPr>
          <w:rFonts w:ascii="Times New Roman" w:cs="Times New Roman" w:eastAsia="Times New Roman" w:hAnsi="Times New Roman"/>
          <w:color w:val="000000"/>
          <w:rtl w:val="0"/>
        </w:rPr>
        <w:t xml:space="preserve">Instructions</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quick guide to judging speech and its respective events can be found through the </w:t>
      </w:r>
      <w:hyperlink r:id="rId15">
        <w:r w:rsidDel="00000000" w:rsidR="00000000" w:rsidRPr="00000000">
          <w:rPr>
            <w:rFonts w:ascii="Times New Roman" w:cs="Times New Roman" w:eastAsia="Times New Roman" w:hAnsi="Times New Roman"/>
            <w:color w:val="1155cc"/>
            <w:u w:val="single"/>
            <w:rtl w:val="0"/>
          </w:rPr>
          <w:t xml:space="preserve">NSDA’s “Judging Speech”</w:t>
        </w:r>
      </w:hyperlink>
      <w:r w:rsidDel="00000000" w:rsidR="00000000" w:rsidRPr="00000000">
        <w:rPr>
          <w:rFonts w:ascii="Times New Roman" w:cs="Times New Roman" w:eastAsia="Times New Roman" w:hAnsi="Times New Roman"/>
          <w:rtl w:val="0"/>
        </w:rPr>
        <w:t xml:space="preserve"> webpage. </w:t>
      </w:r>
      <w:r w:rsidDel="00000000" w:rsidR="00000000" w:rsidRPr="00000000">
        <w:rPr>
          <w:rFonts w:ascii="Times New Roman" w:cs="Times New Roman" w:eastAsia="Times New Roman" w:hAnsi="Times New Roman"/>
          <w:b w:val="1"/>
          <w:rtl w:val="0"/>
        </w:rPr>
        <w:t xml:space="preserve">Due to the unique asynchronous nature of the tournament, please pay close attention to our </w:t>
      </w:r>
      <w:hyperlink r:id="rId16">
        <w:r w:rsidDel="00000000" w:rsidR="00000000" w:rsidRPr="00000000">
          <w:rPr>
            <w:rFonts w:ascii="Times New Roman" w:cs="Times New Roman" w:eastAsia="Times New Roman" w:hAnsi="Times New Roman"/>
            <w:b w:val="1"/>
            <w:color w:val="1155cc"/>
            <w:u w:val="single"/>
            <w:rtl w:val="0"/>
          </w:rPr>
          <w:t xml:space="preserve">judging instructions</w:t>
        </w:r>
      </w:hyperlink>
      <w:r w:rsidDel="00000000" w:rsidR="00000000" w:rsidRPr="00000000">
        <w:rPr>
          <w:rFonts w:ascii="Times New Roman" w:cs="Times New Roman" w:eastAsia="Times New Roman" w:hAnsi="Times New Roman"/>
          <w:b w:val="1"/>
          <w:rtl w:val="0"/>
        </w:rPr>
        <w:t xml:space="preserve"> on receiving and submitting ballots. </w:t>
      </w:r>
      <w:r w:rsidDel="00000000" w:rsidR="00000000" w:rsidRPr="00000000">
        <w:rPr>
          <w:rFonts w:ascii="Times New Roman" w:cs="Times New Roman" w:eastAsia="Times New Roman" w:hAnsi="Times New Roman"/>
          <w:rtl w:val="0"/>
        </w:rPr>
        <w:t xml:space="preserve">Judges will submit via Tabroom’s asynchronous judging function.</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Style w:val="Heading2"/>
        <w:rPr>
          <w:rFonts w:ascii="Times New Roman" w:cs="Times New Roman" w:eastAsia="Times New Roman" w:hAnsi="Times New Roman"/>
        </w:rPr>
      </w:pPr>
      <w:bookmarkStart w:colFirst="0" w:colLast="0" w:name="_vbpboeg236se" w:id="18"/>
      <w:bookmarkEnd w:id="18"/>
      <w:r w:rsidDel="00000000" w:rsidR="00000000" w:rsidRPr="00000000">
        <w:rPr>
          <w:rFonts w:ascii="Times New Roman" w:cs="Times New Roman" w:eastAsia="Times New Roman" w:hAnsi="Times New Roman"/>
          <w:rtl w:val="0"/>
        </w:rPr>
        <w:t xml:space="preserve">Events and Rules</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proud to be offering an Open division for each of our events. Both middle and high school students are welcome. Students may enter in as many events as they’d like, provided that it is within their relevant division. We will follow the rules and conventions outlined in this year’s </w:t>
      </w:r>
      <w:hyperlink r:id="rId17">
        <w:r w:rsidDel="00000000" w:rsidR="00000000" w:rsidRPr="00000000">
          <w:rPr>
            <w:rFonts w:ascii="Times New Roman" w:cs="Times New Roman" w:eastAsia="Times New Roman" w:hAnsi="Times New Roman"/>
            <w:color w:val="1155cc"/>
            <w:u w:val="single"/>
            <w:rtl w:val="0"/>
          </w:rPr>
          <w:t xml:space="preserve">National Speech and Debate Association High School Unified Manual</w:t>
        </w:r>
      </w:hyperlink>
      <w:r w:rsidDel="00000000" w:rsidR="00000000" w:rsidRPr="00000000">
        <w:rPr>
          <w:rFonts w:ascii="Times New Roman" w:cs="Times New Roman" w:eastAsia="Times New Roman" w:hAnsi="Times New Roman"/>
          <w:rtl w:val="0"/>
        </w:rPr>
        <w:t xml:space="preserve">. Declamation will adhere to the </w:t>
      </w:r>
      <w:hyperlink r:id="rId18">
        <w:r w:rsidDel="00000000" w:rsidR="00000000" w:rsidRPr="00000000">
          <w:rPr>
            <w:rFonts w:ascii="Times New Roman" w:cs="Times New Roman" w:eastAsia="Times New Roman" w:hAnsi="Times New Roman"/>
            <w:color w:val="1155cc"/>
            <w:u w:val="single"/>
            <w:rtl w:val="0"/>
          </w:rPr>
          <w:t xml:space="preserve">National Catholic Forensic League By-Laws</w:t>
        </w:r>
      </w:hyperlink>
      <w:r w:rsidDel="00000000" w:rsidR="00000000" w:rsidRPr="00000000">
        <w:rPr>
          <w:rFonts w:ascii="Times New Roman" w:cs="Times New Roman" w:eastAsia="Times New Roman" w:hAnsi="Times New Roman"/>
          <w:rtl w:val="0"/>
        </w:rPr>
        <w:t xml:space="preserve">. Here is a list of our event offerings:</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Declamation</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4"/>
          <w:szCs w:val="24"/>
          <w:rtl w:val="0"/>
        </w:rPr>
        <w:t xml:space="preserve">Duo Interpretation - </w:t>
      </w:r>
      <w:r w:rsidDel="00000000" w:rsidR="00000000" w:rsidRPr="00000000">
        <w:rPr>
          <w:rFonts w:ascii="Times New Roman" w:cs="Times New Roman" w:eastAsia="Times New Roman" w:hAnsi="Times New Roman"/>
          <w:i w:val="1"/>
          <w:sz w:val="20"/>
          <w:szCs w:val="20"/>
          <w:rtl w:val="0"/>
        </w:rPr>
        <w:t xml:space="preserve">Partners must be in the same room for their recording. </w:t>
      </w: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4"/>
          <w:szCs w:val="24"/>
          <w:rtl w:val="0"/>
        </w:rPr>
        <w:t xml:space="preserve">Extemporaneous Speaking - </w:t>
      </w:r>
      <w:r w:rsidDel="00000000" w:rsidR="00000000" w:rsidRPr="00000000">
        <w:rPr>
          <w:rFonts w:ascii="Times New Roman" w:cs="Times New Roman" w:eastAsia="Times New Roman" w:hAnsi="Times New Roman"/>
          <w:i w:val="1"/>
          <w:sz w:val="20"/>
          <w:szCs w:val="20"/>
          <w:rtl w:val="0"/>
        </w:rPr>
        <w:t xml:space="preserve">Topic packets will be emailed to coaches of extemp entries three days (3/29) before submissions are due on April 1st. Students must choose one of the three topics within their respective package. Students should only record the length of their speech, not preptime. Our pairings are intentional and rely on everyone following these instructions. If you register after this big initial blast, we will email you personally with your students’ topics. </w:t>
      </w:r>
    </w:p>
    <w:p w:rsidR="00000000" w:rsidDel="00000000" w:rsidP="00000000" w:rsidRDefault="00000000" w:rsidRPr="00000000" w14:paraId="00000051">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Humorous Interpretation</w:t>
      </w:r>
    </w:p>
    <w:p w:rsidR="00000000" w:rsidDel="00000000" w:rsidP="00000000" w:rsidRDefault="00000000" w:rsidRPr="00000000" w14:paraId="0000005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Dramatic Interpretation</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4"/>
          <w:szCs w:val="24"/>
          <w:rtl w:val="0"/>
        </w:rPr>
        <w:t xml:space="preserve">Informative Speaking - </w:t>
      </w:r>
      <w:r w:rsidDel="00000000" w:rsidR="00000000" w:rsidRPr="00000000">
        <w:rPr>
          <w:rFonts w:ascii="Times New Roman" w:cs="Times New Roman" w:eastAsia="Times New Roman" w:hAnsi="Times New Roman"/>
          <w:i w:val="1"/>
          <w:sz w:val="20"/>
          <w:szCs w:val="20"/>
          <w:rtl w:val="0"/>
        </w:rPr>
        <w:t xml:space="preserve">Visual aids may not be digitally edited into the video. They must be physically present in the student’s environment. </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Original Oratory</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Program Oral Interpretation</w:t>
      </w:r>
    </w:p>
    <w:p w:rsidR="00000000" w:rsidDel="00000000" w:rsidP="00000000" w:rsidRDefault="00000000" w:rsidRPr="00000000" w14:paraId="0000005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Impromptu - </w:t>
      </w:r>
      <w:r w:rsidDel="00000000" w:rsidR="00000000" w:rsidRPr="00000000">
        <w:rPr>
          <w:rFonts w:ascii="Times New Roman" w:cs="Times New Roman" w:eastAsia="Times New Roman" w:hAnsi="Times New Roman"/>
          <w:i w:val="1"/>
          <w:rtl w:val="0"/>
        </w:rPr>
        <w:t xml:space="preserve">Note cards are not permitted. </w:t>
      </w:r>
      <w:r w:rsidDel="00000000" w:rsidR="00000000" w:rsidRPr="00000000">
        <w:rPr>
          <w:rFonts w:ascii="Times New Roman" w:cs="Times New Roman" w:eastAsia="Times New Roman" w:hAnsi="Times New Roman"/>
          <w:i w:val="1"/>
          <w:sz w:val="20"/>
          <w:szCs w:val="20"/>
          <w:rtl w:val="0"/>
        </w:rPr>
        <w:t xml:space="preserve">Students’ videos should include the whole 7 minutes of their prep and speech. Judges need to know how students choose to split the time. For information on receiving a topic, see instructions for Extemp.</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are rules and guidelines regarding video submissions. If a judge finds a video to be in violation of a rule, they should report it to tournament staff immediately.</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equipment enhancements may not be used. This includes professional lighting kits, professional-grade camera recording and audio devices, and softboxes. Lavalier/lapel microphones and ring lights are permitted.</w:t>
      </w:r>
    </w:p>
    <w:p w:rsidR="00000000" w:rsidDel="00000000" w:rsidP="00000000" w:rsidRDefault="00000000" w:rsidRPr="00000000" w14:paraId="0000006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Recordings may not be edited using any software. All submissions must be one continuous clip of non-stop footage.</w:t>
      </w:r>
    </w:p>
    <w:p w:rsidR="00000000" w:rsidDel="00000000" w:rsidP="00000000" w:rsidRDefault="00000000" w:rsidRPr="00000000" w14:paraId="0000006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Competitors may not use green screens, virtual backgrounds, or on-screen text.</w:t>
      </w:r>
    </w:p>
    <w:p w:rsidR="00000000" w:rsidDel="00000000" w:rsidP="00000000" w:rsidRDefault="00000000" w:rsidRPr="00000000" w14:paraId="0000006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camera being used must remain stationary throughout the entire performance. No zooming or panning is allowed. A student may not turn off their video at any point during their recording.</w:t>
      </w:r>
    </w:p>
    <w:p w:rsidR="00000000" w:rsidDel="00000000" w:rsidP="00000000" w:rsidRDefault="00000000" w:rsidRPr="00000000" w14:paraId="00000064">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may cover the camera with their hands or body. They may also move out of the frame. </w:t>
      </w:r>
    </w:p>
    <w:p w:rsidR="00000000" w:rsidDel="00000000" w:rsidP="00000000" w:rsidRDefault="00000000" w:rsidRPr="00000000" w14:paraId="0000006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must be no audience interaction (laughing, applause, etc.) included in the performance.</w:t>
      </w:r>
      <w:r w:rsidDel="00000000" w:rsidR="00000000" w:rsidRPr="00000000">
        <w:rPr>
          <w:rtl w:val="0"/>
        </w:rPr>
      </w:r>
    </w:p>
    <w:p w:rsidR="00000000" w:rsidDel="00000000" w:rsidP="00000000" w:rsidRDefault="00000000" w:rsidRPr="00000000" w14:paraId="00000066">
      <w:pPr>
        <w:pStyle w:val="Heading2"/>
        <w:rPr/>
      </w:pPr>
      <w:bookmarkStart w:colFirst="0" w:colLast="0" w:name="_vgol4d7osxcz" w:id="19"/>
      <w:bookmarkEnd w:id="19"/>
      <w:r w:rsidDel="00000000" w:rsidR="00000000" w:rsidRPr="00000000">
        <w:rPr>
          <w:rFonts w:ascii="Times New Roman" w:cs="Times New Roman" w:eastAsia="Times New Roman" w:hAnsi="Times New Roman"/>
          <w:rtl w:val="0"/>
        </w:rPr>
        <w:t xml:space="preserve">Submission Guidelines</w:t>
      </w: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submitting your video, please put your speaker code, your name, and the title of the piece and its author (if applicable) in the title of the video (“Speaker Code - Name - Piece Title - Piece Author”). We recommend uploading the video as Unlisted on YouTube, but any platform that gives you a sharable link is acceptable (eg. GoogleDrive video, shared to anyone with the link). </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Extemp and Impromptu events, please indicate the topic packet number and your chosen question. If you chose question B of topic packet #1, your video title would be “Speaker Code - Name - 1B”</w:t>
      </w:r>
    </w:p>
    <w:p w:rsidR="00000000" w:rsidDel="00000000" w:rsidP="00000000" w:rsidRDefault="00000000" w:rsidRPr="00000000" w14:paraId="0000006A">
      <w:pPr>
        <w:pStyle w:val="Heading2"/>
        <w:rPr>
          <w:rFonts w:ascii="Times New Roman" w:cs="Times New Roman" w:eastAsia="Times New Roman" w:hAnsi="Times New Roman"/>
        </w:rPr>
      </w:pPr>
      <w:bookmarkStart w:colFirst="0" w:colLast="0" w:name="_2wdkp6qenguw" w:id="20"/>
      <w:bookmarkEnd w:id="20"/>
      <w:r w:rsidDel="00000000" w:rsidR="00000000" w:rsidRPr="00000000">
        <w:rPr>
          <w:rFonts w:ascii="Times New Roman" w:cs="Times New Roman" w:eastAsia="Times New Roman" w:hAnsi="Times New Roman"/>
          <w:rtl w:val="0"/>
        </w:rPr>
        <w:t xml:space="preserve">Equity and Inclusion</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Northwestern University Invitational staff is committed to ensuring a healthy and equitable debating environment. Our designated equity officer is available for the duration of the tournament to help facilitate relevant conversations and respond to instances of conflict. They are the primary resource for students, judges, and teams to express concerns directly to tournament staff.</w:t>
      </w: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understand that the online tournament introduces unique obstacles pertaining to equity. Judges’ ranks should not be affected by factors outside of students’ control, such as dress, backdrop appearance, or video quality.</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Cheating will not be tolerated.</w:t>
      </w:r>
      <w:r w:rsidDel="00000000" w:rsidR="00000000" w:rsidRPr="00000000">
        <w:rPr>
          <w:rFonts w:ascii="Times New Roman" w:cs="Times New Roman" w:eastAsia="Times New Roman" w:hAnsi="Times New Roman"/>
          <w:rtl w:val="0"/>
        </w:rPr>
        <w:t xml:space="preserve"> If a judge reports to the tournament that they’ve identified cheating in a video submission, and the staff determines that a violation has occurred, the entry will be dropped without a refund.</w:t>
      </w:r>
      <w:r w:rsidDel="00000000" w:rsidR="00000000" w:rsidRPr="00000000">
        <w:rPr>
          <w:rtl w:val="0"/>
        </w:rPr>
      </w:r>
    </w:p>
    <w:p w:rsidR="00000000" w:rsidDel="00000000" w:rsidP="00000000" w:rsidRDefault="00000000" w:rsidRPr="00000000" w14:paraId="00000070">
      <w:pPr>
        <w:spacing w:line="480" w:lineRule="auto"/>
        <w:rPr>
          <w:rFonts w:ascii="Times New Roman" w:cs="Times New Roman" w:eastAsia="Times New Roman" w:hAnsi="Times New Roman"/>
          <w:color w:val="0d0d0d"/>
          <w:highlight w:val="white"/>
        </w:rPr>
      </w:pPr>
      <w:r w:rsidDel="00000000" w:rsidR="00000000" w:rsidRPr="00000000">
        <w:rPr>
          <w:rtl w:val="0"/>
        </w:rPr>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peechanddebate.org/learn/courses/level-1-intro-to-judging-speech/" TargetMode="External"/><Relationship Id="rId10" Type="http://schemas.openxmlformats.org/officeDocument/2006/relationships/hyperlink" Target="mailto:debatenorthwestern@gmail.com" TargetMode="External"/><Relationship Id="rId13" Type="http://schemas.openxmlformats.org/officeDocument/2006/relationships/hyperlink" Target="https://www.speechanddebate.org/learn/courses/level-1-intro-to-multicultural-competence/" TargetMode="External"/><Relationship Id="rId12" Type="http://schemas.openxmlformats.org/officeDocument/2006/relationships/hyperlink" Target="https://www.speechanddebate.org/wp-content/uploads/Culturally-Competent-Judge-Training.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rthwesterndebate.square.site/" TargetMode="External"/><Relationship Id="rId15" Type="http://schemas.openxmlformats.org/officeDocument/2006/relationships/hyperlink" Target="https://www.speechanddebate.org/judging-speech/" TargetMode="External"/><Relationship Id="rId14" Type="http://schemas.openxmlformats.org/officeDocument/2006/relationships/hyperlink" Target="mailto:debatenorthwestern@gmail.com" TargetMode="External"/><Relationship Id="rId17" Type="http://schemas.openxmlformats.org/officeDocument/2006/relationships/hyperlink" Target="https://docs.google.com/document/d/1hq7-DE6ls2ryVtOttxR4BNpRdP7xUbBr0M3SMYefek8/edit?tab=t.0" TargetMode="External"/><Relationship Id="rId16" Type="http://schemas.openxmlformats.org/officeDocument/2006/relationships/hyperlink" Target="https://docs.google.com/document/d/1gURN2nmFEEKTvSJcmiDhH7IfmUVVNlR6qKudCA84Lhs/edit?tab=t.0"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mailto:debatenorthwestern@gmail.com" TargetMode="External"/><Relationship Id="rId18" Type="http://schemas.openxmlformats.org/officeDocument/2006/relationships/hyperlink" Target="https://s3.amazonaws.com/tabroom-files/tourns/16714/postings/26386/NCFLBylaws2019update.pdf" TargetMode="External"/><Relationship Id="rId7" Type="http://schemas.openxmlformats.org/officeDocument/2006/relationships/hyperlink" Target="mailto:randomnatalie8@gmail.com" TargetMode="External"/><Relationship Id="rId8" Type="http://schemas.openxmlformats.org/officeDocument/2006/relationships/hyperlink" Target="mailto:lyang2368@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