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D35DC" w14:textId="77777777" w:rsidR="005E60D7" w:rsidRDefault="005E60D7" w:rsidP="00067F8E">
      <w:pPr>
        <w:spacing w:after="0" w:line="360" w:lineRule="auto"/>
        <w:jc w:val="center"/>
        <w:rPr>
          <w:rFonts w:ascii="Alasassy Caps" w:hAnsi="Alasassy Caps"/>
          <w:b/>
          <w:bCs/>
          <w:sz w:val="96"/>
          <w:szCs w:val="96"/>
        </w:rPr>
      </w:pPr>
    </w:p>
    <w:p w14:paraId="27270EB6" w14:textId="77777777" w:rsidR="005E60D7" w:rsidRDefault="005E60D7" w:rsidP="00067F8E">
      <w:pPr>
        <w:spacing w:after="0" w:line="360" w:lineRule="auto"/>
        <w:jc w:val="center"/>
        <w:rPr>
          <w:rFonts w:ascii="Alasassy Caps" w:hAnsi="Alasassy Caps"/>
          <w:b/>
          <w:bCs/>
          <w:sz w:val="96"/>
          <w:szCs w:val="96"/>
        </w:rPr>
      </w:pPr>
    </w:p>
    <w:p w14:paraId="6E81F629" w14:textId="77777777" w:rsidR="005E60D7" w:rsidRPr="005E60D7" w:rsidRDefault="005E60D7" w:rsidP="00067F8E">
      <w:pPr>
        <w:spacing w:after="0" w:line="360" w:lineRule="auto"/>
        <w:jc w:val="center"/>
        <w:rPr>
          <w:rFonts w:ascii="Alasassy Caps" w:hAnsi="Alasassy Caps"/>
          <w:b/>
          <w:bCs/>
          <w:sz w:val="72"/>
          <w:szCs w:val="72"/>
        </w:rPr>
      </w:pPr>
    </w:p>
    <w:p w14:paraId="3D3B7F08" w14:textId="206C1C2F" w:rsidR="00067F8E" w:rsidRDefault="006749FA" w:rsidP="005E60D7">
      <w:pPr>
        <w:spacing w:after="0" w:line="240" w:lineRule="auto"/>
        <w:jc w:val="center"/>
        <w:rPr>
          <w:rFonts w:ascii="Alasassy Caps" w:hAnsi="Alasassy Caps"/>
          <w:b/>
          <w:bCs/>
          <w:sz w:val="96"/>
          <w:szCs w:val="96"/>
        </w:rPr>
      </w:pPr>
      <w:r w:rsidRPr="00067F8E">
        <w:rPr>
          <w:rFonts w:ascii="Alasassy Caps" w:hAnsi="Alasassy Caps"/>
          <w:b/>
          <w:bCs/>
          <w:sz w:val="96"/>
          <w:szCs w:val="96"/>
        </w:rPr>
        <w:t xml:space="preserve">WSFA Congress </w:t>
      </w:r>
    </w:p>
    <w:p w14:paraId="624D9FD5" w14:textId="40C0BDBB" w:rsidR="006749FA" w:rsidRPr="00067F8E" w:rsidRDefault="006749FA" w:rsidP="005E60D7">
      <w:pPr>
        <w:spacing w:after="0" w:line="240" w:lineRule="auto"/>
        <w:jc w:val="center"/>
        <w:rPr>
          <w:rFonts w:ascii="Alasassy Caps" w:hAnsi="Alasassy Caps"/>
          <w:b/>
          <w:bCs/>
          <w:sz w:val="96"/>
          <w:szCs w:val="96"/>
        </w:rPr>
      </w:pPr>
      <w:r w:rsidRPr="00067F8E">
        <w:rPr>
          <w:rFonts w:ascii="Alasassy Caps" w:hAnsi="Alasassy Caps"/>
          <w:b/>
          <w:bCs/>
          <w:sz w:val="96"/>
          <w:szCs w:val="96"/>
        </w:rPr>
        <w:t>Spring Legislative Packet 2025</w:t>
      </w:r>
    </w:p>
    <w:p w14:paraId="488A8F32" w14:textId="77777777" w:rsidR="005E60D7" w:rsidRDefault="005E60D7" w:rsidP="00067F8E">
      <w:pPr>
        <w:spacing w:after="0" w:line="360" w:lineRule="auto"/>
        <w:jc w:val="center"/>
        <w:rPr>
          <w:rFonts w:ascii="Cambria" w:hAnsi="Cambria"/>
        </w:rPr>
      </w:pPr>
    </w:p>
    <w:p w14:paraId="411079CE" w14:textId="25EE7851" w:rsidR="006749FA" w:rsidRPr="00067F8E" w:rsidRDefault="006749FA" w:rsidP="00163337">
      <w:pPr>
        <w:spacing w:after="0" w:line="240" w:lineRule="auto"/>
        <w:jc w:val="center"/>
        <w:rPr>
          <w:rFonts w:ascii="Cambria" w:hAnsi="Cambria"/>
        </w:rPr>
      </w:pPr>
      <w:r w:rsidRPr="00067F8E">
        <w:rPr>
          <w:rFonts w:ascii="Cambria" w:hAnsi="Cambria"/>
        </w:rPr>
        <w:t xml:space="preserve">Included in this packet are the selections of the WSFA Congress committee designated for use during the sessions of congress held between January and March 2023. The legislation is placed in random order </w:t>
      </w:r>
      <w:r w:rsidR="005E60D7" w:rsidRPr="00067F8E">
        <w:rPr>
          <w:rFonts w:ascii="Cambria" w:hAnsi="Cambria"/>
        </w:rPr>
        <w:t>by</w:t>
      </w:r>
      <w:r w:rsidRPr="00067F8E">
        <w:rPr>
          <w:rFonts w:ascii="Cambria" w:hAnsi="Cambria"/>
        </w:rPr>
        <w:t xml:space="preserve"> the decision of the committee.</w:t>
      </w:r>
    </w:p>
    <w:p w14:paraId="4785588C" w14:textId="77777777" w:rsidR="00067F8E" w:rsidRDefault="00067F8E" w:rsidP="00163337">
      <w:pPr>
        <w:spacing w:after="0" w:line="240" w:lineRule="auto"/>
        <w:jc w:val="center"/>
        <w:rPr>
          <w:rFonts w:ascii="Cambria" w:hAnsi="Cambria"/>
        </w:rPr>
      </w:pPr>
    </w:p>
    <w:p w14:paraId="7D185D77" w14:textId="2E85366A" w:rsidR="006749FA" w:rsidRPr="00067F8E" w:rsidRDefault="006749FA" w:rsidP="00163337">
      <w:pPr>
        <w:spacing w:after="0" w:line="240" w:lineRule="auto"/>
        <w:jc w:val="center"/>
        <w:rPr>
          <w:rFonts w:ascii="Cambria" w:hAnsi="Cambria"/>
        </w:rPr>
      </w:pPr>
      <w:r w:rsidRPr="00067F8E">
        <w:rPr>
          <w:rFonts w:ascii="Cambria" w:hAnsi="Cambria"/>
        </w:rPr>
        <w:t>Following the legislation for preliminary sessions is legislation designated for Super Congress. This Super Congress legislation may ONLY be used for Super Congress OR at tournaments where there is no super congress session.</w:t>
      </w:r>
    </w:p>
    <w:p w14:paraId="4D47464B" w14:textId="77777777" w:rsidR="00067F8E" w:rsidRDefault="00067F8E" w:rsidP="00067F8E">
      <w:pPr>
        <w:spacing w:after="0" w:line="360" w:lineRule="auto"/>
        <w:rPr>
          <w:rFonts w:ascii="Cambria" w:hAnsi="Cambria"/>
        </w:rPr>
      </w:pPr>
      <w:r>
        <w:rPr>
          <w:rFonts w:ascii="Cambria" w:hAnsi="Cambria"/>
        </w:rPr>
        <w:br w:type="page"/>
      </w:r>
    </w:p>
    <w:p w14:paraId="05DB6EE1" w14:textId="1DEFC910" w:rsidR="005E60D7" w:rsidRPr="00257E43" w:rsidRDefault="005E60D7" w:rsidP="00163337">
      <w:pPr>
        <w:spacing w:line="240" w:lineRule="auto"/>
        <w:jc w:val="center"/>
        <w:rPr>
          <w:rFonts w:ascii="Alasassy Caps" w:hAnsi="Alasassy Caps"/>
          <w:b/>
          <w:bCs/>
          <w:sz w:val="56"/>
          <w:szCs w:val="56"/>
        </w:rPr>
      </w:pPr>
      <w:r w:rsidRPr="00257E43">
        <w:rPr>
          <w:rFonts w:ascii="Alasassy Caps" w:hAnsi="Alasassy Caps"/>
          <w:b/>
          <w:bCs/>
          <w:sz w:val="56"/>
          <w:szCs w:val="56"/>
        </w:rPr>
        <w:lastRenderedPageBreak/>
        <w:t>Table of Contents</w:t>
      </w:r>
    </w:p>
    <w:tbl>
      <w:tblPr>
        <w:tblStyle w:val="TableGrid"/>
        <w:tblW w:w="0" w:type="auto"/>
        <w:tblLook w:val="04A0" w:firstRow="1" w:lastRow="0" w:firstColumn="1" w:lastColumn="0" w:noHBand="0" w:noVBand="1"/>
      </w:tblPr>
      <w:tblGrid>
        <w:gridCol w:w="715"/>
        <w:gridCol w:w="7920"/>
        <w:gridCol w:w="2155"/>
      </w:tblGrid>
      <w:tr w:rsidR="00A339A2" w14:paraId="4FDC2DBE" w14:textId="77777777" w:rsidTr="00A631FB">
        <w:trPr>
          <w:trHeight w:val="576"/>
        </w:trPr>
        <w:tc>
          <w:tcPr>
            <w:tcW w:w="715" w:type="dxa"/>
            <w:shd w:val="clear" w:color="auto" w:fill="FAE2D5" w:themeFill="accent2" w:themeFillTint="33"/>
            <w:vAlign w:val="center"/>
          </w:tcPr>
          <w:p w14:paraId="233DED03" w14:textId="77777777" w:rsidR="00A339A2" w:rsidRPr="00163337" w:rsidRDefault="00A339A2" w:rsidP="00A70463">
            <w:pPr>
              <w:jc w:val="center"/>
              <w:rPr>
                <w:rFonts w:ascii="Cambria" w:hAnsi="Cambria"/>
                <w:b/>
                <w:bCs/>
                <w:sz w:val="28"/>
                <w:szCs w:val="28"/>
              </w:rPr>
            </w:pPr>
            <w:r w:rsidRPr="00163337">
              <w:rPr>
                <w:rFonts w:ascii="Cambria" w:hAnsi="Cambria"/>
                <w:b/>
                <w:bCs/>
                <w:sz w:val="28"/>
                <w:szCs w:val="28"/>
              </w:rPr>
              <w:t>Bill</w:t>
            </w:r>
          </w:p>
        </w:tc>
        <w:tc>
          <w:tcPr>
            <w:tcW w:w="7920" w:type="dxa"/>
            <w:shd w:val="clear" w:color="auto" w:fill="FAE2D5" w:themeFill="accent2" w:themeFillTint="33"/>
            <w:vAlign w:val="center"/>
          </w:tcPr>
          <w:p w14:paraId="19BA49D5" w14:textId="77777777" w:rsidR="00A339A2" w:rsidRPr="00163337" w:rsidRDefault="00A339A2" w:rsidP="00A70463">
            <w:pPr>
              <w:jc w:val="center"/>
              <w:rPr>
                <w:rFonts w:ascii="Cambria" w:hAnsi="Cambria"/>
                <w:b/>
                <w:bCs/>
                <w:sz w:val="28"/>
                <w:szCs w:val="28"/>
              </w:rPr>
            </w:pPr>
            <w:r w:rsidRPr="00163337">
              <w:rPr>
                <w:rFonts w:ascii="Cambria" w:hAnsi="Cambria"/>
                <w:b/>
                <w:bCs/>
                <w:sz w:val="28"/>
                <w:szCs w:val="28"/>
              </w:rPr>
              <w:t>Topic</w:t>
            </w:r>
          </w:p>
        </w:tc>
        <w:tc>
          <w:tcPr>
            <w:tcW w:w="2155" w:type="dxa"/>
            <w:shd w:val="clear" w:color="auto" w:fill="FAE2D5" w:themeFill="accent2" w:themeFillTint="33"/>
            <w:vAlign w:val="center"/>
          </w:tcPr>
          <w:p w14:paraId="1AAF3DA2" w14:textId="77777777" w:rsidR="00A339A2" w:rsidRPr="00163337" w:rsidRDefault="00A339A2" w:rsidP="00A70463">
            <w:pPr>
              <w:jc w:val="center"/>
              <w:rPr>
                <w:rFonts w:ascii="Cambria" w:hAnsi="Cambria"/>
                <w:b/>
                <w:bCs/>
                <w:sz w:val="28"/>
                <w:szCs w:val="28"/>
              </w:rPr>
            </w:pPr>
            <w:r w:rsidRPr="00163337">
              <w:rPr>
                <w:rFonts w:ascii="Cambria" w:hAnsi="Cambria"/>
                <w:b/>
                <w:bCs/>
                <w:sz w:val="28"/>
                <w:szCs w:val="28"/>
              </w:rPr>
              <w:t>School</w:t>
            </w:r>
          </w:p>
        </w:tc>
      </w:tr>
      <w:tr w:rsidR="00A339A2" w14:paraId="7318E2A3" w14:textId="77777777" w:rsidTr="00A70463">
        <w:trPr>
          <w:trHeight w:val="864"/>
        </w:trPr>
        <w:tc>
          <w:tcPr>
            <w:tcW w:w="715" w:type="dxa"/>
            <w:vAlign w:val="center"/>
          </w:tcPr>
          <w:p w14:paraId="4CD3AD36" w14:textId="77777777" w:rsidR="00A339A2" w:rsidRPr="00163337" w:rsidRDefault="00A339A2" w:rsidP="00A70463">
            <w:pPr>
              <w:jc w:val="center"/>
              <w:rPr>
                <w:rFonts w:ascii="Cambria" w:hAnsi="Cambria"/>
              </w:rPr>
            </w:pPr>
            <w:r w:rsidRPr="00163337">
              <w:rPr>
                <w:rFonts w:ascii="Cambria" w:hAnsi="Cambria"/>
              </w:rPr>
              <w:t>A</w:t>
            </w:r>
          </w:p>
        </w:tc>
        <w:tc>
          <w:tcPr>
            <w:tcW w:w="7920" w:type="dxa"/>
            <w:vAlign w:val="center"/>
          </w:tcPr>
          <w:p w14:paraId="6FA8CCA0" w14:textId="77777777" w:rsidR="00A339A2" w:rsidRPr="00163337" w:rsidRDefault="00A339A2" w:rsidP="00A70463">
            <w:pPr>
              <w:jc w:val="center"/>
              <w:rPr>
                <w:rFonts w:ascii="Cambria" w:hAnsi="Cambria"/>
              </w:rPr>
            </w:pPr>
            <w:r>
              <w:rPr>
                <w:rFonts w:ascii="Cambria" w:hAnsi="Cambria"/>
              </w:rPr>
              <w:t>A Resolution to Increase Funding for Indian Country Public Safety &amp; Justice</w:t>
            </w:r>
          </w:p>
        </w:tc>
        <w:tc>
          <w:tcPr>
            <w:tcW w:w="2155" w:type="dxa"/>
            <w:vAlign w:val="center"/>
          </w:tcPr>
          <w:p w14:paraId="39BF186D" w14:textId="77777777" w:rsidR="00A339A2" w:rsidRPr="00163337" w:rsidRDefault="00A339A2" w:rsidP="00A70463">
            <w:pPr>
              <w:jc w:val="center"/>
              <w:rPr>
                <w:rFonts w:ascii="Cambria" w:hAnsi="Cambria"/>
              </w:rPr>
            </w:pPr>
            <w:r>
              <w:rPr>
                <w:rFonts w:ascii="Cambria" w:hAnsi="Cambria"/>
              </w:rPr>
              <w:t>Mead</w:t>
            </w:r>
          </w:p>
        </w:tc>
      </w:tr>
      <w:tr w:rsidR="00A339A2" w14:paraId="771E4D4C" w14:textId="77777777" w:rsidTr="00A70463">
        <w:trPr>
          <w:trHeight w:val="864"/>
        </w:trPr>
        <w:tc>
          <w:tcPr>
            <w:tcW w:w="715" w:type="dxa"/>
            <w:vAlign w:val="center"/>
          </w:tcPr>
          <w:p w14:paraId="1CBB8DA4" w14:textId="77777777" w:rsidR="00A339A2" w:rsidRPr="00163337" w:rsidRDefault="00A339A2" w:rsidP="00A70463">
            <w:pPr>
              <w:jc w:val="center"/>
              <w:rPr>
                <w:rFonts w:ascii="Cambria" w:hAnsi="Cambria"/>
              </w:rPr>
            </w:pPr>
            <w:r>
              <w:rPr>
                <w:rFonts w:ascii="Cambria" w:hAnsi="Cambria"/>
              </w:rPr>
              <w:t>B</w:t>
            </w:r>
          </w:p>
        </w:tc>
        <w:tc>
          <w:tcPr>
            <w:tcW w:w="7920" w:type="dxa"/>
            <w:vAlign w:val="center"/>
          </w:tcPr>
          <w:p w14:paraId="62357AF5" w14:textId="77777777" w:rsidR="00A339A2" w:rsidRPr="00163337" w:rsidRDefault="00A339A2" w:rsidP="00A70463">
            <w:pPr>
              <w:jc w:val="center"/>
              <w:rPr>
                <w:rFonts w:ascii="Cambria" w:hAnsi="Cambria"/>
              </w:rPr>
            </w:pPr>
            <w:r>
              <w:rPr>
                <w:rFonts w:ascii="Cambria" w:hAnsi="Cambria"/>
              </w:rPr>
              <w:t>A Bill to Standardize Regulations on Passenger Car &amp; Light Trucks for the Environment &amp; Community Safety</w:t>
            </w:r>
          </w:p>
        </w:tc>
        <w:tc>
          <w:tcPr>
            <w:tcW w:w="2155" w:type="dxa"/>
            <w:vAlign w:val="center"/>
          </w:tcPr>
          <w:p w14:paraId="38BAF38D" w14:textId="77777777" w:rsidR="00A339A2" w:rsidRPr="00163337" w:rsidRDefault="00A339A2" w:rsidP="00A70463">
            <w:pPr>
              <w:jc w:val="center"/>
              <w:rPr>
                <w:rFonts w:ascii="Cambria" w:hAnsi="Cambria"/>
              </w:rPr>
            </w:pPr>
            <w:r>
              <w:rPr>
                <w:rFonts w:ascii="Cambria" w:hAnsi="Cambria"/>
              </w:rPr>
              <w:t>Mt. Vernon</w:t>
            </w:r>
          </w:p>
        </w:tc>
      </w:tr>
      <w:tr w:rsidR="00A339A2" w14:paraId="38DADF1C" w14:textId="77777777" w:rsidTr="00A70463">
        <w:trPr>
          <w:trHeight w:val="576"/>
        </w:trPr>
        <w:tc>
          <w:tcPr>
            <w:tcW w:w="715" w:type="dxa"/>
            <w:vAlign w:val="center"/>
          </w:tcPr>
          <w:p w14:paraId="60885E15" w14:textId="77777777" w:rsidR="00A339A2" w:rsidRPr="00163337" w:rsidRDefault="00A339A2" w:rsidP="00A70463">
            <w:pPr>
              <w:jc w:val="center"/>
              <w:rPr>
                <w:rFonts w:ascii="Cambria" w:hAnsi="Cambria"/>
              </w:rPr>
            </w:pPr>
            <w:r>
              <w:rPr>
                <w:rFonts w:ascii="Cambria" w:hAnsi="Cambria"/>
              </w:rPr>
              <w:t>C</w:t>
            </w:r>
          </w:p>
        </w:tc>
        <w:tc>
          <w:tcPr>
            <w:tcW w:w="7920" w:type="dxa"/>
            <w:vAlign w:val="center"/>
          </w:tcPr>
          <w:p w14:paraId="6A8E4709" w14:textId="77777777" w:rsidR="00A339A2" w:rsidRPr="00163337" w:rsidRDefault="00A339A2" w:rsidP="00A70463">
            <w:pPr>
              <w:jc w:val="center"/>
              <w:rPr>
                <w:rFonts w:ascii="Cambria" w:hAnsi="Cambria"/>
              </w:rPr>
            </w:pPr>
            <w:r>
              <w:rPr>
                <w:rFonts w:ascii="Cambria" w:hAnsi="Cambria"/>
              </w:rPr>
              <w:t>A Bill to Promote Ethical Pharmaceutical Testing</w:t>
            </w:r>
          </w:p>
        </w:tc>
        <w:tc>
          <w:tcPr>
            <w:tcW w:w="2155" w:type="dxa"/>
            <w:vAlign w:val="center"/>
          </w:tcPr>
          <w:p w14:paraId="6F480453" w14:textId="77777777" w:rsidR="00A339A2" w:rsidRPr="00163337" w:rsidRDefault="00A339A2" w:rsidP="00A70463">
            <w:pPr>
              <w:jc w:val="center"/>
              <w:rPr>
                <w:rFonts w:ascii="Cambria" w:hAnsi="Cambria"/>
              </w:rPr>
            </w:pPr>
            <w:r>
              <w:rPr>
                <w:rFonts w:ascii="Cambria" w:hAnsi="Cambria"/>
              </w:rPr>
              <w:t>Ferris</w:t>
            </w:r>
          </w:p>
        </w:tc>
      </w:tr>
      <w:tr w:rsidR="00A339A2" w14:paraId="111AC65E" w14:textId="77777777" w:rsidTr="00A70463">
        <w:trPr>
          <w:trHeight w:val="864"/>
        </w:trPr>
        <w:tc>
          <w:tcPr>
            <w:tcW w:w="715" w:type="dxa"/>
            <w:vAlign w:val="center"/>
          </w:tcPr>
          <w:p w14:paraId="3FAE11DC" w14:textId="77777777" w:rsidR="00A339A2" w:rsidRPr="00163337" w:rsidRDefault="00A339A2" w:rsidP="00A70463">
            <w:pPr>
              <w:jc w:val="center"/>
              <w:rPr>
                <w:rFonts w:ascii="Cambria" w:hAnsi="Cambria"/>
              </w:rPr>
            </w:pPr>
            <w:r>
              <w:rPr>
                <w:rFonts w:ascii="Cambria" w:hAnsi="Cambria"/>
              </w:rPr>
              <w:t>D</w:t>
            </w:r>
          </w:p>
        </w:tc>
        <w:tc>
          <w:tcPr>
            <w:tcW w:w="7920" w:type="dxa"/>
            <w:vAlign w:val="center"/>
          </w:tcPr>
          <w:p w14:paraId="13EFF2DA" w14:textId="77777777" w:rsidR="00A339A2" w:rsidRPr="00163337" w:rsidRDefault="00A339A2" w:rsidP="00A70463">
            <w:pPr>
              <w:jc w:val="center"/>
              <w:rPr>
                <w:rFonts w:ascii="Cambria" w:hAnsi="Cambria"/>
              </w:rPr>
            </w:pPr>
            <w:r>
              <w:rPr>
                <w:rFonts w:ascii="Cambria" w:hAnsi="Cambria"/>
              </w:rPr>
              <w:t>A Bill to Protect Women in States with Laws on Fetal Personhood</w:t>
            </w:r>
          </w:p>
        </w:tc>
        <w:tc>
          <w:tcPr>
            <w:tcW w:w="2155" w:type="dxa"/>
            <w:vAlign w:val="center"/>
          </w:tcPr>
          <w:p w14:paraId="77444512" w14:textId="77777777" w:rsidR="00A339A2" w:rsidRPr="00163337" w:rsidRDefault="00A339A2" w:rsidP="00A70463">
            <w:pPr>
              <w:jc w:val="center"/>
              <w:rPr>
                <w:rFonts w:ascii="Cambria" w:hAnsi="Cambria"/>
              </w:rPr>
            </w:pPr>
            <w:r>
              <w:rPr>
                <w:rFonts w:ascii="Cambria" w:hAnsi="Cambria"/>
              </w:rPr>
              <w:t>Eastside Prep</w:t>
            </w:r>
          </w:p>
        </w:tc>
      </w:tr>
      <w:tr w:rsidR="00A339A2" w14:paraId="7145A122" w14:textId="77777777" w:rsidTr="00A70463">
        <w:trPr>
          <w:trHeight w:val="576"/>
        </w:trPr>
        <w:tc>
          <w:tcPr>
            <w:tcW w:w="715" w:type="dxa"/>
            <w:vAlign w:val="center"/>
          </w:tcPr>
          <w:p w14:paraId="4B38BD52" w14:textId="77777777" w:rsidR="00A339A2" w:rsidRPr="00163337" w:rsidRDefault="00A339A2" w:rsidP="00A70463">
            <w:pPr>
              <w:jc w:val="center"/>
              <w:rPr>
                <w:rFonts w:ascii="Cambria" w:hAnsi="Cambria"/>
              </w:rPr>
            </w:pPr>
            <w:r>
              <w:rPr>
                <w:rFonts w:ascii="Cambria" w:hAnsi="Cambria"/>
              </w:rPr>
              <w:t>E</w:t>
            </w:r>
          </w:p>
        </w:tc>
        <w:tc>
          <w:tcPr>
            <w:tcW w:w="7920" w:type="dxa"/>
            <w:vAlign w:val="center"/>
          </w:tcPr>
          <w:p w14:paraId="5AC3BCF7" w14:textId="77777777" w:rsidR="00A339A2" w:rsidRPr="00163337" w:rsidRDefault="00A339A2" w:rsidP="00A70463">
            <w:pPr>
              <w:jc w:val="center"/>
              <w:rPr>
                <w:rFonts w:ascii="Cambria" w:hAnsi="Cambria"/>
              </w:rPr>
            </w:pPr>
            <w:r>
              <w:rPr>
                <w:rFonts w:ascii="Cambria" w:hAnsi="Cambria"/>
              </w:rPr>
              <w:t>A Bill to Instate Paid Jury Duty Leave</w:t>
            </w:r>
          </w:p>
        </w:tc>
        <w:tc>
          <w:tcPr>
            <w:tcW w:w="2155" w:type="dxa"/>
            <w:vAlign w:val="center"/>
          </w:tcPr>
          <w:p w14:paraId="22354931" w14:textId="77777777" w:rsidR="00A339A2" w:rsidRPr="00163337" w:rsidRDefault="00A339A2" w:rsidP="00A70463">
            <w:pPr>
              <w:jc w:val="center"/>
              <w:rPr>
                <w:rFonts w:ascii="Cambria" w:hAnsi="Cambria"/>
              </w:rPr>
            </w:pPr>
            <w:r>
              <w:rPr>
                <w:rFonts w:ascii="Cambria" w:hAnsi="Cambria"/>
              </w:rPr>
              <w:t>Eastside Prep</w:t>
            </w:r>
          </w:p>
        </w:tc>
      </w:tr>
      <w:tr w:rsidR="00A339A2" w14:paraId="2D2F5D94" w14:textId="77777777" w:rsidTr="00A70463">
        <w:trPr>
          <w:trHeight w:val="864"/>
        </w:trPr>
        <w:tc>
          <w:tcPr>
            <w:tcW w:w="715" w:type="dxa"/>
            <w:vAlign w:val="center"/>
          </w:tcPr>
          <w:p w14:paraId="1743885F" w14:textId="77777777" w:rsidR="00A339A2" w:rsidRPr="00163337" w:rsidRDefault="00A339A2" w:rsidP="00A70463">
            <w:pPr>
              <w:jc w:val="center"/>
              <w:rPr>
                <w:rFonts w:ascii="Cambria" w:hAnsi="Cambria"/>
              </w:rPr>
            </w:pPr>
            <w:r>
              <w:rPr>
                <w:rFonts w:ascii="Cambria" w:hAnsi="Cambria"/>
              </w:rPr>
              <w:t>F</w:t>
            </w:r>
          </w:p>
        </w:tc>
        <w:tc>
          <w:tcPr>
            <w:tcW w:w="7920" w:type="dxa"/>
            <w:vAlign w:val="center"/>
          </w:tcPr>
          <w:p w14:paraId="14D35119" w14:textId="77777777" w:rsidR="00A339A2" w:rsidRPr="00163337" w:rsidRDefault="00A339A2" w:rsidP="00A70463">
            <w:pPr>
              <w:jc w:val="center"/>
              <w:rPr>
                <w:rFonts w:ascii="Cambria" w:hAnsi="Cambria"/>
              </w:rPr>
            </w:pPr>
            <w:r>
              <w:rPr>
                <w:rFonts w:ascii="Cambria" w:hAnsi="Cambria"/>
              </w:rPr>
              <w:t>A Bill to Protect Civil Service from Reclassification as Political Appointees</w:t>
            </w:r>
          </w:p>
        </w:tc>
        <w:tc>
          <w:tcPr>
            <w:tcW w:w="2155" w:type="dxa"/>
            <w:vAlign w:val="center"/>
          </w:tcPr>
          <w:p w14:paraId="09DAE27C" w14:textId="77777777" w:rsidR="00A339A2" w:rsidRPr="00163337" w:rsidRDefault="00A339A2" w:rsidP="00A70463">
            <w:pPr>
              <w:jc w:val="center"/>
              <w:rPr>
                <w:rFonts w:ascii="Cambria" w:hAnsi="Cambria"/>
              </w:rPr>
            </w:pPr>
            <w:r>
              <w:rPr>
                <w:rFonts w:ascii="Cambria" w:hAnsi="Cambria"/>
              </w:rPr>
              <w:t>Mt. Vernon</w:t>
            </w:r>
          </w:p>
        </w:tc>
      </w:tr>
      <w:tr w:rsidR="00A339A2" w14:paraId="02F021E5" w14:textId="77777777" w:rsidTr="00A70463">
        <w:trPr>
          <w:trHeight w:val="576"/>
        </w:trPr>
        <w:tc>
          <w:tcPr>
            <w:tcW w:w="715" w:type="dxa"/>
            <w:vAlign w:val="center"/>
          </w:tcPr>
          <w:p w14:paraId="0D25C8E4" w14:textId="77777777" w:rsidR="00A339A2" w:rsidRPr="00163337" w:rsidRDefault="00A339A2" w:rsidP="00A70463">
            <w:pPr>
              <w:jc w:val="center"/>
              <w:rPr>
                <w:rFonts w:ascii="Cambria" w:hAnsi="Cambria"/>
              </w:rPr>
            </w:pPr>
            <w:r>
              <w:rPr>
                <w:rFonts w:ascii="Cambria" w:hAnsi="Cambria"/>
              </w:rPr>
              <w:t>G</w:t>
            </w:r>
          </w:p>
        </w:tc>
        <w:tc>
          <w:tcPr>
            <w:tcW w:w="7920" w:type="dxa"/>
            <w:vAlign w:val="center"/>
          </w:tcPr>
          <w:p w14:paraId="7D98894C" w14:textId="77777777" w:rsidR="00A339A2" w:rsidRPr="00163337" w:rsidRDefault="00A339A2" w:rsidP="00A70463">
            <w:pPr>
              <w:jc w:val="center"/>
              <w:rPr>
                <w:rFonts w:ascii="Cambria" w:hAnsi="Cambria"/>
              </w:rPr>
            </w:pPr>
            <w:r>
              <w:rPr>
                <w:rFonts w:ascii="Cambria" w:hAnsi="Cambria"/>
              </w:rPr>
              <w:t>A Bill Create and Fund the Every Child College Savings Act</w:t>
            </w:r>
          </w:p>
        </w:tc>
        <w:tc>
          <w:tcPr>
            <w:tcW w:w="2155" w:type="dxa"/>
            <w:vAlign w:val="center"/>
          </w:tcPr>
          <w:p w14:paraId="5FD82AD5" w14:textId="77777777" w:rsidR="00A339A2" w:rsidRPr="00163337" w:rsidRDefault="00A339A2" w:rsidP="00A70463">
            <w:pPr>
              <w:jc w:val="center"/>
              <w:rPr>
                <w:rFonts w:ascii="Cambria" w:hAnsi="Cambria"/>
              </w:rPr>
            </w:pPr>
            <w:r>
              <w:rPr>
                <w:rFonts w:ascii="Cambria" w:hAnsi="Cambria"/>
              </w:rPr>
              <w:t>Lake City</w:t>
            </w:r>
          </w:p>
        </w:tc>
      </w:tr>
      <w:tr w:rsidR="00A339A2" w14:paraId="174FB314" w14:textId="77777777" w:rsidTr="00A70463">
        <w:trPr>
          <w:trHeight w:val="576"/>
        </w:trPr>
        <w:tc>
          <w:tcPr>
            <w:tcW w:w="715" w:type="dxa"/>
            <w:vAlign w:val="center"/>
          </w:tcPr>
          <w:p w14:paraId="515112FA" w14:textId="77777777" w:rsidR="00A339A2" w:rsidRDefault="00A339A2" w:rsidP="00A70463">
            <w:pPr>
              <w:jc w:val="center"/>
              <w:rPr>
                <w:rFonts w:ascii="Cambria" w:hAnsi="Cambria"/>
              </w:rPr>
            </w:pPr>
            <w:r>
              <w:rPr>
                <w:rFonts w:ascii="Cambria" w:hAnsi="Cambria"/>
              </w:rPr>
              <w:t>H</w:t>
            </w:r>
          </w:p>
        </w:tc>
        <w:tc>
          <w:tcPr>
            <w:tcW w:w="7920" w:type="dxa"/>
            <w:vAlign w:val="center"/>
          </w:tcPr>
          <w:p w14:paraId="2E51D0EC" w14:textId="77777777" w:rsidR="00A339A2" w:rsidRDefault="00A339A2" w:rsidP="00A70463">
            <w:pPr>
              <w:jc w:val="center"/>
              <w:rPr>
                <w:rFonts w:ascii="Cambria" w:hAnsi="Cambria"/>
              </w:rPr>
            </w:pPr>
            <w:r>
              <w:rPr>
                <w:rFonts w:ascii="Cambria" w:hAnsi="Cambria"/>
              </w:rPr>
              <w:t>A Bill to Reinstate the Fairness Doctrine</w:t>
            </w:r>
          </w:p>
        </w:tc>
        <w:tc>
          <w:tcPr>
            <w:tcW w:w="2155" w:type="dxa"/>
            <w:vAlign w:val="center"/>
          </w:tcPr>
          <w:p w14:paraId="13C8BEE2" w14:textId="77777777" w:rsidR="00A339A2" w:rsidRDefault="00A339A2" w:rsidP="00A70463">
            <w:pPr>
              <w:jc w:val="center"/>
              <w:rPr>
                <w:rFonts w:ascii="Cambria" w:hAnsi="Cambria"/>
              </w:rPr>
            </w:pPr>
            <w:r>
              <w:rPr>
                <w:rFonts w:ascii="Cambria" w:hAnsi="Cambria"/>
              </w:rPr>
              <w:t>Chiawana</w:t>
            </w:r>
          </w:p>
        </w:tc>
      </w:tr>
      <w:tr w:rsidR="00A339A2" w14:paraId="4B605B06" w14:textId="77777777" w:rsidTr="00A70463">
        <w:trPr>
          <w:trHeight w:val="576"/>
        </w:trPr>
        <w:tc>
          <w:tcPr>
            <w:tcW w:w="715" w:type="dxa"/>
            <w:vAlign w:val="center"/>
          </w:tcPr>
          <w:p w14:paraId="6795CAF9" w14:textId="77777777" w:rsidR="00A339A2" w:rsidRDefault="00A339A2" w:rsidP="00A70463">
            <w:pPr>
              <w:jc w:val="center"/>
              <w:rPr>
                <w:rFonts w:ascii="Cambria" w:hAnsi="Cambria"/>
              </w:rPr>
            </w:pPr>
            <w:r>
              <w:rPr>
                <w:rFonts w:ascii="Cambria" w:hAnsi="Cambria"/>
              </w:rPr>
              <w:t>I</w:t>
            </w:r>
          </w:p>
        </w:tc>
        <w:tc>
          <w:tcPr>
            <w:tcW w:w="7920" w:type="dxa"/>
            <w:vAlign w:val="center"/>
          </w:tcPr>
          <w:p w14:paraId="7898A1F2" w14:textId="77777777" w:rsidR="00A339A2" w:rsidRDefault="00A339A2" w:rsidP="00A70463">
            <w:pPr>
              <w:jc w:val="center"/>
              <w:rPr>
                <w:rFonts w:ascii="Cambria" w:hAnsi="Cambria"/>
              </w:rPr>
            </w:pPr>
            <w:r>
              <w:rPr>
                <w:rFonts w:ascii="Cambria" w:hAnsi="Cambria"/>
              </w:rPr>
              <w:t>A Bill to Cap Prescription Drug Prices</w:t>
            </w:r>
          </w:p>
        </w:tc>
        <w:tc>
          <w:tcPr>
            <w:tcW w:w="2155" w:type="dxa"/>
            <w:vAlign w:val="center"/>
          </w:tcPr>
          <w:p w14:paraId="1289CBE9" w14:textId="77777777" w:rsidR="00A339A2" w:rsidRDefault="00A339A2" w:rsidP="00A70463">
            <w:pPr>
              <w:jc w:val="center"/>
              <w:rPr>
                <w:rFonts w:ascii="Cambria" w:hAnsi="Cambria"/>
              </w:rPr>
            </w:pPr>
            <w:r>
              <w:rPr>
                <w:rFonts w:ascii="Cambria" w:hAnsi="Cambria"/>
              </w:rPr>
              <w:t>Union HS</w:t>
            </w:r>
          </w:p>
        </w:tc>
      </w:tr>
      <w:tr w:rsidR="00A339A2" w14:paraId="51403FAC" w14:textId="77777777" w:rsidTr="00A70463">
        <w:trPr>
          <w:trHeight w:val="576"/>
        </w:trPr>
        <w:tc>
          <w:tcPr>
            <w:tcW w:w="715" w:type="dxa"/>
            <w:vAlign w:val="center"/>
          </w:tcPr>
          <w:p w14:paraId="4A90C38E" w14:textId="77777777" w:rsidR="00A339A2" w:rsidRDefault="00A339A2" w:rsidP="00A70463">
            <w:pPr>
              <w:jc w:val="center"/>
              <w:rPr>
                <w:rFonts w:ascii="Cambria" w:hAnsi="Cambria"/>
              </w:rPr>
            </w:pPr>
            <w:r>
              <w:rPr>
                <w:rFonts w:ascii="Cambria" w:hAnsi="Cambria"/>
              </w:rPr>
              <w:t>J</w:t>
            </w:r>
          </w:p>
        </w:tc>
        <w:tc>
          <w:tcPr>
            <w:tcW w:w="7920" w:type="dxa"/>
            <w:vAlign w:val="center"/>
          </w:tcPr>
          <w:p w14:paraId="2EAAF847" w14:textId="77777777" w:rsidR="00A339A2" w:rsidRDefault="00A339A2" w:rsidP="00A70463">
            <w:pPr>
              <w:jc w:val="center"/>
              <w:rPr>
                <w:rFonts w:ascii="Cambria" w:hAnsi="Cambria"/>
              </w:rPr>
            </w:pPr>
            <w:r>
              <w:rPr>
                <w:rFonts w:ascii="Cambria" w:hAnsi="Cambria"/>
              </w:rPr>
              <w:t>A Bill to Incentivize Electric Charging Infrastructure</w:t>
            </w:r>
          </w:p>
        </w:tc>
        <w:tc>
          <w:tcPr>
            <w:tcW w:w="2155" w:type="dxa"/>
            <w:vAlign w:val="center"/>
          </w:tcPr>
          <w:p w14:paraId="70037F87" w14:textId="77777777" w:rsidR="00A339A2" w:rsidRDefault="00A339A2" w:rsidP="00A70463">
            <w:pPr>
              <w:jc w:val="center"/>
              <w:rPr>
                <w:rFonts w:ascii="Cambria" w:hAnsi="Cambria"/>
              </w:rPr>
            </w:pPr>
            <w:r>
              <w:rPr>
                <w:rFonts w:ascii="Cambria" w:hAnsi="Cambria"/>
              </w:rPr>
              <w:t>Federal Way</w:t>
            </w:r>
          </w:p>
        </w:tc>
      </w:tr>
      <w:tr w:rsidR="00A339A2" w14:paraId="72BE2BD1" w14:textId="77777777" w:rsidTr="00A631FB">
        <w:trPr>
          <w:trHeight w:val="576"/>
        </w:trPr>
        <w:tc>
          <w:tcPr>
            <w:tcW w:w="10790" w:type="dxa"/>
            <w:gridSpan w:val="3"/>
            <w:shd w:val="clear" w:color="auto" w:fill="FAE2D5" w:themeFill="accent2" w:themeFillTint="33"/>
            <w:vAlign w:val="center"/>
          </w:tcPr>
          <w:p w14:paraId="28D79D66" w14:textId="77777777" w:rsidR="00A339A2" w:rsidRPr="0053390B" w:rsidRDefault="00A339A2" w:rsidP="00A70463">
            <w:pPr>
              <w:jc w:val="center"/>
              <w:rPr>
                <w:rFonts w:ascii="Cambria" w:hAnsi="Cambria"/>
                <w:b/>
                <w:bCs/>
              </w:rPr>
            </w:pPr>
            <w:r w:rsidRPr="0053390B">
              <w:rPr>
                <w:rFonts w:ascii="Cambria" w:hAnsi="Cambria"/>
                <w:b/>
                <w:bCs/>
                <w:sz w:val="28"/>
                <w:szCs w:val="28"/>
              </w:rPr>
              <w:t xml:space="preserve">Supers Legislation </w:t>
            </w:r>
          </w:p>
        </w:tc>
      </w:tr>
      <w:tr w:rsidR="00A339A2" w14:paraId="2004DA2E" w14:textId="77777777" w:rsidTr="00A70463">
        <w:trPr>
          <w:trHeight w:val="864"/>
        </w:trPr>
        <w:tc>
          <w:tcPr>
            <w:tcW w:w="715" w:type="dxa"/>
            <w:vAlign w:val="center"/>
          </w:tcPr>
          <w:p w14:paraId="04A3E1FF" w14:textId="77777777" w:rsidR="00A339A2" w:rsidRDefault="00A339A2" w:rsidP="00A70463">
            <w:pPr>
              <w:jc w:val="center"/>
              <w:rPr>
                <w:rFonts w:ascii="Cambria" w:hAnsi="Cambria"/>
              </w:rPr>
            </w:pPr>
            <w:r>
              <w:rPr>
                <w:rFonts w:ascii="Cambria" w:hAnsi="Cambria"/>
              </w:rPr>
              <w:t>AA</w:t>
            </w:r>
          </w:p>
        </w:tc>
        <w:tc>
          <w:tcPr>
            <w:tcW w:w="7920" w:type="dxa"/>
            <w:vAlign w:val="center"/>
          </w:tcPr>
          <w:p w14:paraId="1E21AADC" w14:textId="77777777" w:rsidR="00A339A2" w:rsidRDefault="00A339A2" w:rsidP="00A70463">
            <w:pPr>
              <w:jc w:val="center"/>
              <w:rPr>
                <w:rFonts w:ascii="Cambria" w:hAnsi="Cambria"/>
              </w:rPr>
            </w:pPr>
            <w:r>
              <w:rPr>
                <w:rFonts w:ascii="Cambria" w:hAnsi="Cambria"/>
              </w:rPr>
              <w:t>A Bill to Reduce Cost in Defense Contracts with Fixed Price Contracts</w:t>
            </w:r>
          </w:p>
        </w:tc>
        <w:tc>
          <w:tcPr>
            <w:tcW w:w="2155" w:type="dxa"/>
            <w:vAlign w:val="center"/>
          </w:tcPr>
          <w:p w14:paraId="0CA48EBF" w14:textId="77777777" w:rsidR="00A339A2" w:rsidRDefault="00A339A2" w:rsidP="00A70463">
            <w:pPr>
              <w:jc w:val="center"/>
              <w:rPr>
                <w:rFonts w:ascii="Cambria" w:hAnsi="Cambria"/>
              </w:rPr>
            </w:pPr>
            <w:r>
              <w:rPr>
                <w:rFonts w:ascii="Cambria" w:hAnsi="Cambria"/>
              </w:rPr>
              <w:t>WSFA</w:t>
            </w:r>
          </w:p>
        </w:tc>
      </w:tr>
      <w:tr w:rsidR="00A339A2" w14:paraId="6D0551AB" w14:textId="77777777" w:rsidTr="00A70463">
        <w:trPr>
          <w:trHeight w:val="576"/>
        </w:trPr>
        <w:tc>
          <w:tcPr>
            <w:tcW w:w="715" w:type="dxa"/>
            <w:vAlign w:val="center"/>
          </w:tcPr>
          <w:p w14:paraId="7532D14D" w14:textId="77777777" w:rsidR="00A339A2" w:rsidRDefault="00A339A2" w:rsidP="00A70463">
            <w:pPr>
              <w:jc w:val="center"/>
              <w:rPr>
                <w:rFonts w:ascii="Cambria" w:hAnsi="Cambria"/>
              </w:rPr>
            </w:pPr>
            <w:r>
              <w:rPr>
                <w:rFonts w:ascii="Cambria" w:hAnsi="Cambria"/>
              </w:rPr>
              <w:t>BB</w:t>
            </w:r>
          </w:p>
        </w:tc>
        <w:tc>
          <w:tcPr>
            <w:tcW w:w="7920" w:type="dxa"/>
            <w:vAlign w:val="center"/>
          </w:tcPr>
          <w:p w14:paraId="399478D3" w14:textId="77777777" w:rsidR="00A339A2" w:rsidRDefault="00A339A2" w:rsidP="00A70463">
            <w:pPr>
              <w:jc w:val="center"/>
              <w:rPr>
                <w:rFonts w:ascii="Cambria" w:hAnsi="Cambria"/>
              </w:rPr>
            </w:pPr>
            <w:r>
              <w:rPr>
                <w:rFonts w:ascii="Cambria" w:hAnsi="Cambria"/>
              </w:rPr>
              <w:t>A Bill to Demilitarize Police</w:t>
            </w:r>
          </w:p>
        </w:tc>
        <w:tc>
          <w:tcPr>
            <w:tcW w:w="2155" w:type="dxa"/>
            <w:vAlign w:val="center"/>
          </w:tcPr>
          <w:p w14:paraId="0FEC0841" w14:textId="77777777" w:rsidR="00A339A2" w:rsidRDefault="00A339A2" w:rsidP="00A70463">
            <w:pPr>
              <w:jc w:val="center"/>
              <w:rPr>
                <w:rFonts w:ascii="Cambria" w:hAnsi="Cambria"/>
              </w:rPr>
            </w:pPr>
            <w:r>
              <w:rPr>
                <w:rFonts w:ascii="Cambria" w:hAnsi="Cambria"/>
              </w:rPr>
              <w:t>WSFA</w:t>
            </w:r>
          </w:p>
        </w:tc>
      </w:tr>
      <w:tr w:rsidR="00A339A2" w14:paraId="7CFD7A38" w14:textId="77777777" w:rsidTr="00A70463">
        <w:trPr>
          <w:trHeight w:val="864"/>
        </w:trPr>
        <w:tc>
          <w:tcPr>
            <w:tcW w:w="715" w:type="dxa"/>
            <w:vAlign w:val="center"/>
          </w:tcPr>
          <w:p w14:paraId="001B05D6" w14:textId="77777777" w:rsidR="00A339A2" w:rsidRDefault="00A339A2" w:rsidP="00A70463">
            <w:pPr>
              <w:jc w:val="center"/>
              <w:rPr>
                <w:rFonts w:ascii="Cambria" w:hAnsi="Cambria"/>
              </w:rPr>
            </w:pPr>
            <w:r>
              <w:rPr>
                <w:rFonts w:ascii="Cambria" w:hAnsi="Cambria"/>
              </w:rPr>
              <w:t>CC</w:t>
            </w:r>
          </w:p>
        </w:tc>
        <w:tc>
          <w:tcPr>
            <w:tcW w:w="7920" w:type="dxa"/>
            <w:vAlign w:val="center"/>
          </w:tcPr>
          <w:p w14:paraId="27BB87D5" w14:textId="77777777" w:rsidR="00A339A2" w:rsidRDefault="00A339A2" w:rsidP="00A70463">
            <w:pPr>
              <w:jc w:val="center"/>
              <w:rPr>
                <w:rFonts w:ascii="Cambria" w:hAnsi="Cambria"/>
              </w:rPr>
            </w:pPr>
            <w:r>
              <w:rPr>
                <w:rFonts w:ascii="Cambria" w:hAnsi="Cambria"/>
              </w:rPr>
              <w:t>A Bill to Establish a National Public Electrical Transmission Agency</w:t>
            </w:r>
          </w:p>
        </w:tc>
        <w:tc>
          <w:tcPr>
            <w:tcW w:w="2155" w:type="dxa"/>
            <w:vAlign w:val="center"/>
          </w:tcPr>
          <w:p w14:paraId="6056CCD9" w14:textId="77777777" w:rsidR="00A339A2" w:rsidRDefault="00A339A2" w:rsidP="00A70463">
            <w:pPr>
              <w:jc w:val="center"/>
              <w:rPr>
                <w:rFonts w:ascii="Cambria" w:hAnsi="Cambria"/>
              </w:rPr>
            </w:pPr>
            <w:r>
              <w:rPr>
                <w:rFonts w:ascii="Cambria" w:hAnsi="Cambria"/>
              </w:rPr>
              <w:t>WSFA</w:t>
            </w:r>
          </w:p>
        </w:tc>
      </w:tr>
      <w:tr w:rsidR="00A339A2" w14:paraId="4B5B9CE8" w14:textId="77777777" w:rsidTr="00A70463">
        <w:trPr>
          <w:trHeight w:val="576"/>
        </w:trPr>
        <w:tc>
          <w:tcPr>
            <w:tcW w:w="715" w:type="dxa"/>
            <w:vAlign w:val="center"/>
          </w:tcPr>
          <w:p w14:paraId="2346AAEF" w14:textId="77777777" w:rsidR="00A339A2" w:rsidRDefault="00A339A2" w:rsidP="00A70463">
            <w:pPr>
              <w:jc w:val="center"/>
              <w:rPr>
                <w:rFonts w:ascii="Cambria" w:hAnsi="Cambria"/>
              </w:rPr>
            </w:pPr>
            <w:r>
              <w:rPr>
                <w:rFonts w:ascii="Cambria" w:hAnsi="Cambria"/>
              </w:rPr>
              <w:t>DD</w:t>
            </w:r>
          </w:p>
        </w:tc>
        <w:tc>
          <w:tcPr>
            <w:tcW w:w="7920" w:type="dxa"/>
            <w:vAlign w:val="center"/>
          </w:tcPr>
          <w:p w14:paraId="69185E93" w14:textId="77777777" w:rsidR="00A339A2" w:rsidRDefault="00A339A2" w:rsidP="00A70463">
            <w:pPr>
              <w:jc w:val="center"/>
              <w:rPr>
                <w:rFonts w:ascii="Cambria" w:hAnsi="Cambria"/>
              </w:rPr>
            </w:pPr>
            <w:r>
              <w:rPr>
                <w:rFonts w:ascii="Cambria" w:hAnsi="Cambria"/>
              </w:rPr>
              <w:t>A Bill to Remove the Tax Exemption of Religious Organizations</w:t>
            </w:r>
          </w:p>
        </w:tc>
        <w:tc>
          <w:tcPr>
            <w:tcW w:w="2155" w:type="dxa"/>
            <w:vAlign w:val="center"/>
          </w:tcPr>
          <w:p w14:paraId="66F11FBE" w14:textId="77777777" w:rsidR="00A339A2" w:rsidRDefault="00A339A2" w:rsidP="00A70463">
            <w:pPr>
              <w:jc w:val="center"/>
              <w:rPr>
                <w:rFonts w:ascii="Cambria" w:hAnsi="Cambria"/>
              </w:rPr>
            </w:pPr>
            <w:r>
              <w:rPr>
                <w:rFonts w:ascii="Cambria" w:hAnsi="Cambria"/>
              </w:rPr>
              <w:t>WSFA</w:t>
            </w:r>
          </w:p>
        </w:tc>
      </w:tr>
      <w:tr w:rsidR="00A339A2" w14:paraId="5094A7CF" w14:textId="77777777" w:rsidTr="00A70463">
        <w:trPr>
          <w:trHeight w:val="864"/>
        </w:trPr>
        <w:tc>
          <w:tcPr>
            <w:tcW w:w="715" w:type="dxa"/>
            <w:vAlign w:val="center"/>
          </w:tcPr>
          <w:p w14:paraId="149F44CE" w14:textId="77777777" w:rsidR="00A339A2" w:rsidRDefault="00A339A2" w:rsidP="00A70463">
            <w:pPr>
              <w:jc w:val="center"/>
              <w:rPr>
                <w:rFonts w:ascii="Cambria" w:hAnsi="Cambria"/>
              </w:rPr>
            </w:pPr>
            <w:r>
              <w:rPr>
                <w:rFonts w:ascii="Cambria" w:hAnsi="Cambria"/>
              </w:rPr>
              <w:t>EE</w:t>
            </w:r>
          </w:p>
        </w:tc>
        <w:tc>
          <w:tcPr>
            <w:tcW w:w="7920" w:type="dxa"/>
            <w:vAlign w:val="center"/>
          </w:tcPr>
          <w:p w14:paraId="3D1F421E" w14:textId="77777777" w:rsidR="00A339A2" w:rsidRDefault="00A339A2" w:rsidP="00A70463">
            <w:pPr>
              <w:jc w:val="center"/>
              <w:rPr>
                <w:rFonts w:ascii="Cambria" w:hAnsi="Cambria"/>
              </w:rPr>
            </w:pPr>
            <w:r>
              <w:rPr>
                <w:rFonts w:ascii="Cambria" w:hAnsi="Cambria"/>
              </w:rPr>
              <w:t>A Resolution to Amend the Constitution to Repeal Citizens United &amp; Protect American Electoral Intent</w:t>
            </w:r>
          </w:p>
        </w:tc>
        <w:tc>
          <w:tcPr>
            <w:tcW w:w="2155" w:type="dxa"/>
            <w:vAlign w:val="center"/>
          </w:tcPr>
          <w:p w14:paraId="733843F9" w14:textId="77777777" w:rsidR="00A339A2" w:rsidRDefault="00A339A2" w:rsidP="00A70463">
            <w:pPr>
              <w:jc w:val="center"/>
              <w:rPr>
                <w:rFonts w:ascii="Cambria" w:hAnsi="Cambria"/>
              </w:rPr>
            </w:pPr>
            <w:r>
              <w:rPr>
                <w:rFonts w:ascii="Cambria" w:hAnsi="Cambria"/>
              </w:rPr>
              <w:t>WSFA</w:t>
            </w:r>
          </w:p>
        </w:tc>
      </w:tr>
      <w:tr w:rsidR="00A339A2" w14:paraId="6B542D9C" w14:textId="77777777" w:rsidTr="00A70463">
        <w:trPr>
          <w:trHeight w:val="576"/>
        </w:trPr>
        <w:tc>
          <w:tcPr>
            <w:tcW w:w="715" w:type="dxa"/>
            <w:vAlign w:val="center"/>
          </w:tcPr>
          <w:p w14:paraId="71F68FE1" w14:textId="77777777" w:rsidR="00A339A2" w:rsidRDefault="00A339A2" w:rsidP="00A70463">
            <w:pPr>
              <w:jc w:val="center"/>
              <w:rPr>
                <w:rFonts w:ascii="Cambria" w:hAnsi="Cambria"/>
              </w:rPr>
            </w:pPr>
            <w:r>
              <w:rPr>
                <w:rFonts w:ascii="Cambria" w:hAnsi="Cambria"/>
              </w:rPr>
              <w:t>FF</w:t>
            </w:r>
          </w:p>
        </w:tc>
        <w:tc>
          <w:tcPr>
            <w:tcW w:w="7920" w:type="dxa"/>
            <w:vAlign w:val="center"/>
          </w:tcPr>
          <w:p w14:paraId="1AFAA938" w14:textId="77777777" w:rsidR="00A339A2" w:rsidRDefault="00A339A2" w:rsidP="00A70463">
            <w:pPr>
              <w:jc w:val="center"/>
              <w:rPr>
                <w:rFonts w:ascii="Cambria" w:hAnsi="Cambria"/>
              </w:rPr>
            </w:pPr>
            <w:r>
              <w:rPr>
                <w:rFonts w:ascii="Cambria" w:hAnsi="Cambria"/>
              </w:rPr>
              <w:t>A Resolution to Expand American Nuclear Capabilities</w:t>
            </w:r>
          </w:p>
        </w:tc>
        <w:tc>
          <w:tcPr>
            <w:tcW w:w="2155" w:type="dxa"/>
            <w:vAlign w:val="center"/>
          </w:tcPr>
          <w:p w14:paraId="1D3A9433" w14:textId="77777777" w:rsidR="00A339A2" w:rsidRDefault="00A339A2" w:rsidP="00A70463">
            <w:pPr>
              <w:jc w:val="center"/>
              <w:rPr>
                <w:rFonts w:ascii="Cambria" w:hAnsi="Cambria"/>
              </w:rPr>
            </w:pPr>
            <w:r>
              <w:rPr>
                <w:rFonts w:ascii="Cambria" w:hAnsi="Cambria"/>
              </w:rPr>
              <w:t>WSFA</w:t>
            </w:r>
          </w:p>
        </w:tc>
      </w:tr>
    </w:tbl>
    <w:p w14:paraId="316EBAF4" w14:textId="77777777" w:rsidR="005E60D7" w:rsidRDefault="005E60D7" w:rsidP="005E60D7">
      <w:pPr>
        <w:spacing w:after="0" w:line="360" w:lineRule="auto"/>
        <w:jc w:val="center"/>
        <w:rPr>
          <w:rFonts w:ascii="Cambria" w:hAnsi="Cambria"/>
          <w:b/>
          <w:bCs/>
          <w:sz w:val="32"/>
          <w:szCs w:val="32"/>
        </w:rPr>
      </w:pPr>
    </w:p>
    <w:p w14:paraId="0E6B1489" w14:textId="77777777" w:rsidR="0047304A" w:rsidRDefault="0047304A" w:rsidP="005E60D7">
      <w:pPr>
        <w:spacing w:after="0" w:line="360" w:lineRule="auto"/>
        <w:jc w:val="center"/>
        <w:rPr>
          <w:rFonts w:ascii="Cambria" w:hAnsi="Cambria"/>
          <w:b/>
          <w:bCs/>
          <w:sz w:val="32"/>
          <w:szCs w:val="32"/>
        </w:rPr>
      </w:pPr>
      <w:r>
        <w:rPr>
          <w:rFonts w:ascii="Cambria" w:hAnsi="Cambria"/>
          <w:b/>
          <w:bCs/>
          <w:sz w:val="32"/>
          <w:szCs w:val="32"/>
        </w:rPr>
        <w:br w:type="page"/>
      </w:r>
    </w:p>
    <w:p w14:paraId="76004C5E" w14:textId="5BC42277" w:rsidR="006749FA" w:rsidRPr="005E60D7" w:rsidRDefault="006749FA" w:rsidP="005E60D7">
      <w:pPr>
        <w:spacing w:after="0" w:line="360" w:lineRule="auto"/>
        <w:jc w:val="center"/>
        <w:rPr>
          <w:rFonts w:ascii="Cambria" w:hAnsi="Cambria"/>
          <w:b/>
          <w:bCs/>
          <w:sz w:val="32"/>
          <w:szCs w:val="32"/>
        </w:rPr>
      </w:pPr>
      <w:r w:rsidRPr="005E60D7">
        <w:rPr>
          <w:rFonts w:ascii="Cambria" w:hAnsi="Cambria"/>
          <w:b/>
          <w:bCs/>
          <w:sz w:val="32"/>
          <w:szCs w:val="32"/>
        </w:rPr>
        <w:lastRenderedPageBreak/>
        <w:t xml:space="preserve">Bill </w:t>
      </w:r>
      <w:r w:rsidRPr="005E60D7">
        <w:rPr>
          <w:rFonts w:ascii="Cambria" w:hAnsi="Cambria"/>
          <w:b/>
          <w:bCs/>
          <w:sz w:val="32"/>
          <w:szCs w:val="32"/>
        </w:rPr>
        <w:t>A</w:t>
      </w:r>
    </w:p>
    <w:p w14:paraId="6A50F11B" w14:textId="6550F2BF" w:rsidR="006749FA" w:rsidRPr="005E60D7" w:rsidRDefault="006749FA" w:rsidP="005E60D7">
      <w:pPr>
        <w:spacing w:after="0" w:line="240" w:lineRule="auto"/>
        <w:jc w:val="center"/>
        <w:rPr>
          <w:rFonts w:ascii="Cambria" w:hAnsi="Cambria"/>
          <w:b/>
          <w:bCs/>
          <w:sz w:val="28"/>
          <w:szCs w:val="28"/>
        </w:rPr>
      </w:pPr>
      <w:r w:rsidRPr="005E60D7">
        <w:rPr>
          <w:rFonts w:ascii="Cambria" w:hAnsi="Cambria"/>
          <w:b/>
          <w:bCs/>
          <w:sz w:val="28"/>
          <w:szCs w:val="28"/>
        </w:rPr>
        <w:t>A Resolution to Increase Funding for Indian Country Public Safety and Justice Programs</w:t>
      </w:r>
    </w:p>
    <w:p w14:paraId="122F4415" w14:textId="77777777" w:rsidR="005E60D7" w:rsidRDefault="005E60D7" w:rsidP="00067F8E">
      <w:pPr>
        <w:spacing w:after="0" w:line="360" w:lineRule="auto"/>
        <w:rPr>
          <w:rFonts w:ascii="Cambria" w:hAnsi="Cambria"/>
        </w:rPr>
      </w:pPr>
    </w:p>
    <w:p w14:paraId="7FA6BA9B" w14:textId="3DD6F806" w:rsidR="006749FA" w:rsidRPr="00067F8E" w:rsidRDefault="006749FA" w:rsidP="005E60D7">
      <w:pPr>
        <w:spacing w:after="0" w:line="360" w:lineRule="auto"/>
        <w:ind w:left="1440" w:hanging="1440"/>
        <w:rPr>
          <w:rFonts w:ascii="Cambria" w:hAnsi="Cambria"/>
        </w:rPr>
      </w:pPr>
      <w:proofErr w:type="gramStart"/>
      <w:r w:rsidRPr="00067F8E">
        <w:rPr>
          <w:rFonts w:ascii="Cambria" w:hAnsi="Cambria"/>
        </w:rPr>
        <w:t>WHEREAS,</w:t>
      </w:r>
      <w:proofErr w:type="gramEnd"/>
      <w:r w:rsidRPr="00067F8E">
        <w:rPr>
          <w:rFonts w:ascii="Cambria" w:hAnsi="Cambria"/>
        </w:rPr>
        <w:t xml:space="preserve"> </w:t>
      </w:r>
      <w:r w:rsidR="005E60D7">
        <w:rPr>
          <w:rFonts w:ascii="Cambria" w:hAnsi="Cambria"/>
        </w:rPr>
        <w:tab/>
      </w:r>
      <w:r w:rsidR="00257E43">
        <w:rPr>
          <w:rFonts w:ascii="Cambria" w:hAnsi="Cambria"/>
        </w:rPr>
        <w:t>T</w:t>
      </w:r>
      <w:r w:rsidRPr="00067F8E">
        <w:rPr>
          <w:rFonts w:ascii="Cambria" w:hAnsi="Cambria"/>
        </w:rPr>
        <w:t xml:space="preserve">he Native American communities across the country face problems related to public safety, criminal justice and overall well-being of their citizens, including higher rates substance abuse and underfunded law enforcement and justice systems; and </w:t>
      </w:r>
    </w:p>
    <w:p w14:paraId="70B1FD3A" w14:textId="451981BB" w:rsidR="006749FA" w:rsidRPr="00067F8E" w:rsidRDefault="006749FA" w:rsidP="005E60D7">
      <w:pPr>
        <w:spacing w:after="0" w:line="360" w:lineRule="auto"/>
        <w:ind w:left="1440" w:hanging="1440"/>
        <w:rPr>
          <w:rFonts w:ascii="Cambria" w:hAnsi="Cambria"/>
        </w:rPr>
      </w:pPr>
      <w:proofErr w:type="gramStart"/>
      <w:r w:rsidRPr="00067F8E">
        <w:rPr>
          <w:rFonts w:ascii="Cambria" w:hAnsi="Cambria"/>
        </w:rPr>
        <w:t>WHEREAS,</w:t>
      </w:r>
      <w:proofErr w:type="gramEnd"/>
      <w:r w:rsidRPr="00067F8E">
        <w:rPr>
          <w:rFonts w:ascii="Cambria" w:hAnsi="Cambria"/>
        </w:rPr>
        <w:t xml:space="preserve"> </w:t>
      </w:r>
      <w:r w:rsidR="005E60D7">
        <w:rPr>
          <w:rFonts w:ascii="Cambria" w:hAnsi="Cambria"/>
        </w:rPr>
        <w:tab/>
      </w:r>
      <w:r w:rsidR="00257E43">
        <w:rPr>
          <w:rFonts w:ascii="Cambria" w:hAnsi="Cambria"/>
        </w:rPr>
        <w:t>T</w:t>
      </w:r>
      <w:r w:rsidRPr="00067F8E">
        <w:rPr>
          <w:rFonts w:ascii="Cambria" w:hAnsi="Cambria"/>
        </w:rPr>
        <w:t xml:space="preserve">he Indian country’s public safety and justice programs are essential to maintaining order, protecting public health, and upholding the rule of law within tribal nations, yet they are often significantly underfunded compared to other jurisdictions; </w:t>
      </w:r>
    </w:p>
    <w:p w14:paraId="5187D896" w14:textId="5BC5E79B" w:rsidR="006749FA" w:rsidRPr="00067F8E" w:rsidRDefault="006749FA" w:rsidP="005E60D7">
      <w:pPr>
        <w:spacing w:after="0" w:line="360" w:lineRule="auto"/>
        <w:ind w:left="1440" w:hanging="1440"/>
        <w:rPr>
          <w:rFonts w:ascii="Cambria" w:hAnsi="Cambria"/>
        </w:rPr>
      </w:pPr>
      <w:r w:rsidRPr="00067F8E">
        <w:rPr>
          <w:rFonts w:ascii="Cambria" w:hAnsi="Cambria"/>
        </w:rPr>
        <w:t xml:space="preserve">WHEREAS, </w:t>
      </w:r>
      <w:r w:rsidR="005E60D7">
        <w:rPr>
          <w:rFonts w:ascii="Cambria" w:hAnsi="Cambria"/>
        </w:rPr>
        <w:tab/>
      </w:r>
      <w:proofErr w:type="gramStart"/>
      <w:r w:rsidR="00257E43">
        <w:rPr>
          <w:rFonts w:ascii="Cambria" w:hAnsi="Cambria"/>
        </w:rPr>
        <w:t>T</w:t>
      </w:r>
      <w:r w:rsidRPr="00067F8E">
        <w:rPr>
          <w:rFonts w:ascii="Cambria" w:hAnsi="Cambria"/>
        </w:rPr>
        <w:t>he</w:t>
      </w:r>
      <w:proofErr w:type="gramEnd"/>
      <w:r w:rsidRPr="00067F8E">
        <w:rPr>
          <w:rFonts w:ascii="Cambria" w:hAnsi="Cambria"/>
        </w:rPr>
        <w:t xml:space="preserve"> lack of adequate funding has resulted in gaps in resources for tribal law enforcement agencies, courts, detention facilities, victim services, and rehabilitation programs, thereby compromising the safety and justice needs of Native American communities; and </w:t>
      </w:r>
    </w:p>
    <w:p w14:paraId="2C6DA035" w14:textId="669DBC85" w:rsidR="006749FA" w:rsidRPr="00067F8E" w:rsidRDefault="006749FA" w:rsidP="005E60D7">
      <w:pPr>
        <w:spacing w:after="0" w:line="360" w:lineRule="auto"/>
        <w:ind w:left="1440" w:hanging="1440"/>
        <w:rPr>
          <w:rFonts w:ascii="Cambria" w:hAnsi="Cambria"/>
        </w:rPr>
      </w:pPr>
      <w:r w:rsidRPr="00067F8E">
        <w:rPr>
          <w:rFonts w:ascii="Cambria" w:hAnsi="Cambria"/>
        </w:rPr>
        <w:t>WHEREAS,</w:t>
      </w:r>
      <w:r w:rsidR="005E60D7">
        <w:rPr>
          <w:rFonts w:ascii="Cambria" w:hAnsi="Cambria"/>
        </w:rPr>
        <w:tab/>
      </w:r>
      <w:proofErr w:type="gramStart"/>
      <w:r w:rsidR="00257E43">
        <w:rPr>
          <w:rFonts w:ascii="Cambria" w:hAnsi="Cambria"/>
        </w:rPr>
        <w:t>T</w:t>
      </w:r>
      <w:r w:rsidRPr="00067F8E">
        <w:rPr>
          <w:rFonts w:ascii="Cambria" w:hAnsi="Cambria"/>
        </w:rPr>
        <w:t>he</w:t>
      </w:r>
      <w:proofErr w:type="gramEnd"/>
      <w:r w:rsidRPr="00067F8E">
        <w:rPr>
          <w:rFonts w:ascii="Cambria" w:hAnsi="Cambria"/>
        </w:rPr>
        <w:t xml:space="preserve"> increase in public safety and justice funding will not only strengthen the effectiveness of tribal law enforcement and justice systems but also support efforts to reduce crime, protect victims, and ensure the overall well-being of Native American citizens; now, therefore, be it </w:t>
      </w:r>
    </w:p>
    <w:p w14:paraId="1215E567" w14:textId="41AA336E" w:rsidR="005E60D7" w:rsidRDefault="006749FA" w:rsidP="005E60D7">
      <w:pPr>
        <w:spacing w:after="0" w:line="360" w:lineRule="auto"/>
        <w:ind w:left="1440" w:hanging="1440"/>
        <w:rPr>
          <w:rFonts w:ascii="Cambria" w:hAnsi="Cambria"/>
        </w:rPr>
      </w:pPr>
      <w:r w:rsidRPr="00067F8E">
        <w:rPr>
          <w:rFonts w:ascii="Cambria" w:hAnsi="Cambria"/>
        </w:rPr>
        <w:t xml:space="preserve">RESOLVED, </w:t>
      </w:r>
      <w:r w:rsidR="005E60D7">
        <w:rPr>
          <w:rFonts w:ascii="Cambria" w:hAnsi="Cambria"/>
        </w:rPr>
        <w:tab/>
      </w:r>
      <w:r w:rsidRPr="00067F8E">
        <w:rPr>
          <w:rFonts w:ascii="Cambria" w:hAnsi="Cambria"/>
        </w:rPr>
        <w:t>That the Congress here assembled make the following recommendation to increase funding for Indian Country Public Safety and Justice Programs.</w:t>
      </w:r>
    </w:p>
    <w:p w14:paraId="5C502BDC" w14:textId="77777777" w:rsidR="005E60D7" w:rsidRDefault="005E60D7" w:rsidP="00067F8E">
      <w:pPr>
        <w:spacing w:after="0" w:line="360" w:lineRule="auto"/>
        <w:rPr>
          <w:rFonts w:ascii="Cambria" w:hAnsi="Cambria"/>
        </w:rPr>
      </w:pPr>
    </w:p>
    <w:p w14:paraId="6CABE0D5" w14:textId="6D0E6546" w:rsidR="006749FA" w:rsidRPr="005E60D7" w:rsidRDefault="006749FA" w:rsidP="00067F8E">
      <w:pPr>
        <w:spacing w:after="0" w:line="360" w:lineRule="auto"/>
        <w:rPr>
          <w:rFonts w:ascii="Cambria" w:hAnsi="Cambria"/>
          <w:i/>
          <w:iCs/>
        </w:rPr>
      </w:pPr>
      <w:r w:rsidRPr="005E60D7">
        <w:rPr>
          <w:rFonts w:ascii="Cambria" w:hAnsi="Cambria"/>
          <w:i/>
          <w:iCs/>
        </w:rPr>
        <w:t>Introduced for Congressional Debate by Mead High School.</w:t>
      </w:r>
    </w:p>
    <w:p w14:paraId="037E7437" w14:textId="33F1353A" w:rsidR="006749FA" w:rsidRPr="00067F8E" w:rsidRDefault="006749FA" w:rsidP="00067F8E">
      <w:pPr>
        <w:spacing w:after="0" w:line="360" w:lineRule="auto"/>
        <w:rPr>
          <w:rFonts w:ascii="Cambria" w:hAnsi="Cambria"/>
        </w:rPr>
      </w:pPr>
      <w:r w:rsidRPr="00067F8E">
        <w:rPr>
          <w:rFonts w:ascii="Cambria" w:hAnsi="Cambria"/>
        </w:rPr>
        <w:br w:type="page"/>
      </w:r>
    </w:p>
    <w:p w14:paraId="4793CDB5" w14:textId="49BFFCC5" w:rsidR="006749FA" w:rsidRPr="005E60D7" w:rsidRDefault="006749FA" w:rsidP="005E60D7">
      <w:pPr>
        <w:spacing w:after="0" w:line="360" w:lineRule="auto"/>
        <w:jc w:val="center"/>
        <w:rPr>
          <w:rFonts w:ascii="Cambria" w:hAnsi="Cambria"/>
          <w:b/>
          <w:bCs/>
          <w:sz w:val="32"/>
          <w:szCs w:val="32"/>
        </w:rPr>
      </w:pPr>
      <w:r w:rsidRPr="005E60D7">
        <w:rPr>
          <w:rFonts w:ascii="Cambria" w:hAnsi="Cambria"/>
          <w:b/>
          <w:bCs/>
          <w:sz w:val="32"/>
          <w:szCs w:val="32"/>
        </w:rPr>
        <w:lastRenderedPageBreak/>
        <w:t>Bill B</w:t>
      </w:r>
    </w:p>
    <w:p w14:paraId="5BA6906D" w14:textId="26ECF113" w:rsidR="006749FA" w:rsidRPr="005E60D7" w:rsidRDefault="006749FA" w:rsidP="005E60D7">
      <w:pPr>
        <w:spacing w:after="0" w:line="240" w:lineRule="auto"/>
        <w:jc w:val="center"/>
        <w:rPr>
          <w:rFonts w:ascii="Cambria" w:hAnsi="Cambria"/>
          <w:b/>
          <w:bCs/>
          <w:sz w:val="28"/>
          <w:szCs w:val="28"/>
        </w:rPr>
      </w:pPr>
      <w:r w:rsidRPr="005E60D7">
        <w:rPr>
          <w:rFonts w:ascii="Cambria" w:hAnsi="Cambria"/>
          <w:b/>
          <w:bCs/>
          <w:sz w:val="28"/>
          <w:szCs w:val="28"/>
        </w:rPr>
        <w:t>A Bill to Standardize Regulations on Passenger Cars and Light Trucks for the Environment and Community Safety</w:t>
      </w:r>
    </w:p>
    <w:p w14:paraId="6B82EA63" w14:textId="77777777" w:rsidR="005E60D7" w:rsidRDefault="005E60D7" w:rsidP="00067F8E">
      <w:pPr>
        <w:spacing w:after="0" w:line="360" w:lineRule="auto"/>
        <w:rPr>
          <w:rFonts w:ascii="Cambria" w:hAnsi="Cambria"/>
        </w:rPr>
      </w:pPr>
    </w:p>
    <w:p w14:paraId="11100B2B" w14:textId="338E0C84" w:rsidR="006749FA" w:rsidRPr="00067F8E" w:rsidRDefault="006749FA"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3AAAEB39" w14:textId="3983D888" w:rsidR="006749FA" w:rsidRPr="00067F8E" w:rsidRDefault="006749FA" w:rsidP="005E60D7">
      <w:pPr>
        <w:spacing w:after="0" w:line="360" w:lineRule="auto"/>
        <w:ind w:left="1440" w:hanging="1440"/>
        <w:rPr>
          <w:rFonts w:ascii="Cambria" w:hAnsi="Cambria"/>
        </w:rPr>
      </w:pPr>
      <w:r w:rsidRPr="00067F8E">
        <w:rPr>
          <w:rFonts w:ascii="Cambria" w:hAnsi="Cambria"/>
        </w:rPr>
        <w:t xml:space="preserve">SECTION 1. </w:t>
      </w:r>
      <w:r w:rsidR="005E60D7">
        <w:rPr>
          <w:rFonts w:ascii="Cambria" w:hAnsi="Cambria"/>
        </w:rPr>
        <w:tab/>
      </w:r>
      <w:r w:rsidRPr="00067F8E">
        <w:rPr>
          <w:rFonts w:ascii="Cambria" w:hAnsi="Cambria"/>
        </w:rPr>
        <w:t xml:space="preserve">The Energy Policy and Conservation Act, including later amendments, is hereby amended to no longer require the Department of Transportation to establish standards separately for passenger cars and light trucks; and shall require such federal fuel economy standards to be uniform among passenger cars and light trucks. </w:t>
      </w:r>
    </w:p>
    <w:p w14:paraId="2FC1CDF4" w14:textId="1A9C6057" w:rsidR="006749FA" w:rsidRPr="00067F8E" w:rsidRDefault="006749FA" w:rsidP="005E60D7">
      <w:pPr>
        <w:spacing w:after="0" w:line="360" w:lineRule="auto"/>
        <w:ind w:left="1440" w:hanging="1440"/>
        <w:rPr>
          <w:rFonts w:ascii="Cambria" w:hAnsi="Cambria"/>
        </w:rPr>
      </w:pPr>
      <w:r w:rsidRPr="00067F8E">
        <w:rPr>
          <w:rFonts w:ascii="Cambria" w:hAnsi="Cambria"/>
        </w:rPr>
        <w:t>SECTION 2.</w:t>
      </w:r>
      <w:r w:rsidR="005E60D7">
        <w:rPr>
          <w:rFonts w:ascii="Cambria" w:hAnsi="Cambria"/>
        </w:rPr>
        <w:tab/>
      </w:r>
      <w:r w:rsidRPr="00067F8E">
        <w:rPr>
          <w:rFonts w:ascii="Cambria" w:hAnsi="Cambria"/>
        </w:rPr>
        <w:t>Non</w:t>
      </w:r>
      <w:r w:rsidR="002B7A8E">
        <w:rPr>
          <w:rFonts w:ascii="Cambria" w:hAnsi="Cambria"/>
        </w:rPr>
        <w:t>-</w:t>
      </w:r>
      <w:r w:rsidRPr="00067F8E">
        <w:rPr>
          <w:rFonts w:ascii="Cambria" w:hAnsi="Cambria"/>
        </w:rPr>
        <w:t xml:space="preserve">passenger vehicles/light trucks shall be defined as “any motor vehicle having a gross vehicle weight rating of no more than 8,500 pounds either designed primarily for purposes of transportation of property, transportation of persons with a capacity of more than 12 </w:t>
      </w:r>
      <w:r w:rsidR="00840549" w:rsidRPr="00067F8E">
        <w:rPr>
          <w:rFonts w:ascii="Cambria" w:hAnsi="Cambria"/>
        </w:rPr>
        <w:t>persons or</w:t>
      </w:r>
      <w:r w:rsidRPr="00067F8E">
        <w:rPr>
          <w:rFonts w:ascii="Cambria" w:hAnsi="Cambria"/>
        </w:rPr>
        <w:t xml:space="preserve"> has special features enabling off-street or off-highway operation and use.”, and references vehicles such as pickup trucks, sport utility vehicles, vans, and minivans. </w:t>
      </w:r>
    </w:p>
    <w:p w14:paraId="53D9AAD4" w14:textId="08A5AF11" w:rsidR="006749FA" w:rsidRPr="00067F8E" w:rsidRDefault="006749FA" w:rsidP="005E60D7">
      <w:pPr>
        <w:spacing w:after="0" w:line="360" w:lineRule="auto"/>
        <w:ind w:left="1440" w:hanging="1440"/>
        <w:rPr>
          <w:rFonts w:ascii="Cambria" w:hAnsi="Cambria"/>
        </w:rPr>
      </w:pPr>
      <w:r w:rsidRPr="00067F8E">
        <w:rPr>
          <w:rFonts w:ascii="Cambria" w:hAnsi="Cambria"/>
        </w:rPr>
        <w:t xml:space="preserve">SECTION 3. </w:t>
      </w:r>
      <w:r w:rsidR="005E60D7">
        <w:rPr>
          <w:rFonts w:ascii="Cambria" w:hAnsi="Cambria"/>
        </w:rPr>
        <w:tab/>
      </w:r>
      <w:r w:rsidRPr="00067F8E">
        <w:rPr>
          <w:rFonts w:ascii="Cambria" w:hAnsi="Cambria"/>
        </w:rPr>
        <w:t xml:space="preserve">This legislation shall be enforced by the Department of Transportation and National Traffic Safety Administration. </w:t>
      </w:r>
    </w:p>
    <w:p w14:paraId="76C4144C" w14:textId="5739D80C" w:rsidR="006749FA" w:rsidRPr="00067F8E" w:rsidRDefault="006749FA" w:rsidP="00067F8E">
      <w:pPr>
        <w:spacing w:after="0" w:line="360" w:lineRule="auto"/>
        <w:rPr>
          <w:rFonts w:ascii="Cambria" w:hAnsi="Cambria"/>
        </w:rPr>
      </w:pPr>
      <w:r w:rsidRPr="00067F8E">
        <w:rPr>
          <w:rFonts w:ascii="Cambria" w:hAnsi="Cambria"/>
        </w:rPr>
        <w:t xml:space="preserve">SECTION 4. </w:t>
      </w:r>
      <w:r w:rsidR="005E60D7">
        <w:rPr>
          <w:rFonts w:ascii="Cambria" w:hAnsi="Cambria"/>
        </w:rPr>
        <w:tab/>
      </w:r>
      <w:r w:rsidRPr="00067F8E">
        <w:rPr>
          <w:rFonts w:ascii="Cambria" w:hAnsi="Cambria"/>
        </w:rPr>
        <w:t xml:space="preserve">This bill shall come into effect 1 year after the passage of this bill. </w:t>
      </w:r>
    </w:p>
    <w:p w14:paraId="0168DD31" w14:textId="61221907" w:rsidR="006749FA" w:rsidRPr="00067F8E" w:rsidRDefault="006749FA" w:rsidP="00067F8E">
      <w:pPr>
        <w:spacing w:after="0" w:line="360" w:lineRule="auto"/>
        <w:rPr>
          <w:rFonts w:ascii="Cambria" w:hAnsi="Cambria"/>
        </w:rPr>
      </w:pPr>
      <w:r w:rsidRPr="00067F8E">
        <w:rPr>
          <w:rFonts w:ascii="Cambria" w:hAnsi="Cambria"/>
        </w:rPr>
        <w:t xml:space="preserve">SECTION 5. </w:t>
      </w:r>
      <w:r w:rsidR="005E60D7">
        <w:rPr>
          <w:rFonts w:ascii="Cambria" w:hAnsi="Cambria"/>
        </w:rPr>
        <w:tab/>
      </w:r>
      <w:r w:rsidRPr="00067F8E">
        <w:rPr>
          <w:rFonts w:ascii="Cambria" w:hAnsi="Cambria"/>
        </w:rPr>
        <w:t xml:space="preserve">All laws and policies in conflict with this legislation are hereby declared null and void. </w:t>
      </w:r>
    </w:p>
    <w:p w14:paraId="17FC5F77" w14:textId="77777777" w:rsidR="005E60D7" w:rsidRDefault="005E60D7" w:rsidP="00067F8E">
      <w:pPr>
        <w:spacing w:after="0" w:line="360" w:lineRule="auto"/>
        <w:rPr>
          <w:rFonts w:ascii="Cambria" w:hAnsi="Cambria"/>
        </w:rPr>
      </w:pPr>
    </w:p>
    <w:p w14:paraId="448F9030" w14:textId="7427051F" w:rsidR="006749FA" w:rsidRPr="005E60D7" w:rsidRDefault="006749FA" w:rsidP="00067F8E">
      <w:pPr>
        <w:spacing w:after="0" w:line="360" w:lineRule="auto"/>
        <w:rPr>
          <w:rFonts w:ascii="Cambria" w:hAnsi="Cambria"/>
          <w:i/>
          <w:iCs/>
        </w:rPr>
      </w:pPr>
      <w:r w:rsidRPr="005E60D7">
        <w:rPr>
          <w:rFonts w:ascii="Cambria" w:hAnsi="Cambria"/>
          <w:i/>
          <w:iCs/>
        </w:rPr>
        <w:t>Introduced for Congressional Debate by Mount Vernon High School.</w:t>
      </w:r>
    </w:p>
    <w:p w14:paraId="541B5DFE" w14:textId="2BB79E01" w:rsidR="006749FA" w:rsidRPr="00067F8E" w:rsidRDefault="006749FA" w:rsidP="00067F8E">
      <w:pPr>
        <w:spacing w:after="0" w:line="360" w:lineRule="auto"/>
        <w:rPr>
          <w:rFonts w:ascii="Cambria" w:hAnsi="Cambria"/>
        </w:rPr>
      </w:pPr>
      <w:r w:rsidRPr="00067F8E">
        <w:rPr>
          <w:rFonts w:ascii="Cambria" w:hAnsi="Cambria"/>
        </w:rPr>
        <w:br w:type="page"/>
      </w:r>
    </w:p>
    <w:p w14:paraId="3E354A08" w14:textId="3CFF956D" w:rsidR="006749FA" w:rsidRPr="0047304A" w:rsidRDefault="006749FA" w:rsidP="0047304A">
      <w:pPr>
        <w:spacing w:after="0" w:line="360" w:lineRule="auto"/>
        <w:jc w:val="center"/>
        <w:rPr>
          <w:rFonts w:ascii="Cambria" w:hAnsi="Cambria"/>
          <w:b/>
          <w:bCs/>
          <w:sz w:val="32"/>
          <w:szCs w:val="32"/>
        </w:rPr>
      </w:pPr>
      <w:r w:rsidRPr="0047304A">
        <w:rPr>
          <w:rFonts w:ascii="Cambria" w:hAnsi="Cambria"/>
          <w:b/>
          <w:bCs/>
          <w:sz w:val="32"/>
          <w:szCs w:val="32"/>
        </w:rPr>
        <w:lastRenderedPageBreak/>
        <w:t>Bill C</w:t>
      </w:r>
    </w:p>
    <w:p w14:paraId="011D6694" w14:textId="34143F47" w:rsidR="006749FA" w:rsidRPr="0047304A" w:rsidRDefault="006749FA" w:rsidP="001E4940">
      <w:pPr>
        <w:spacing w:after="0" w:line="240" w:lineRule="auto"/>
        <w:jc w:val="center"/>
        <w:rPr>
          <w:rFonts w:ascii="Cambria" w:hAnsi="Cambria"/>
          <w:b/>
          <w:bCs/>
          <w:sz w:val="28"/>
          <w:szCs w:val="28"/>
        </w:rPr>
      </w:pPr>
      <w:r w:rsidRPr="0047304A">
        <w:rPr>
          <w:rFonts w:ascii="Cambria" w:hAnsi="Cambria"/>
          <w:b/>
          <w:bCs/>
          <w:sz w:val="28"/>
          <w:szCs w:val="28"/>
        </w:rPr>
        <w:t>Bill To Promote Ethical Pharmaceutical Testing</w:t>
      </w:r>
    </w:p>
    <w:p w14:paraId="47BDABD9" w14:textId="77777777" w:rsidR="0047304A" w:rsidRDefault="0047304A" w:rsidP="00067F8E">
      <w:pPr>
        <w:spacing w:after="0" w:line="360" w:lineRule="auto"/>
        <w:rPr>
          <w:rFonts w:ascii="Cambria" w:hAnsi="Cambria"/>
        </w:rPr>
      </w:pPr>
    </w:p>
    <w:p w14:paraId="544E3AE4" w14:textId="07CC67FB" w:rsidR="006749FA" w:rsidRPr="00067F8E" w:rsidRDefault="006749FA"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307D53DC" w14:textId="52768F5A" w:rsidR="006749FA" w:rsidRPr="00067F8E" w:rsidRDefault="006749FA" w:rsidP="0047304A">
      <w:pPr>
        <w:spacing w:after="0" w:line="360" w:lineRule="auto"/>
        <w:ind w:left="1440" w:hanging="1440"/>
        <w:rPr>
          <w:rFonts w:ascii="Cambria" w:hAnsi="Cambria"/>
        </w:rPr>
      </w:pPr>
      <w:r w:rsidRPr="00067F8E">
        <w:rPr>
          <w:rFonts w:ascii="Cambria" w:hAnsi="Cambria"/>
        </w:rPr>
        <w:t xml:space="preserve">SECTION 1: </w:t>
      </w:r>
      <w:r w:rsidR="0047304A">
        <w:rPr>
          <w:rFonts w:ascii="Cambria" w:hAnsi="Cambria"/>
        </w:rPr>
        <w:tab/>
      </w:r>
      <w:r w:rsidRPr="00067F8E">
        <w:rPr>
          <w:rFonts w:ascii="Cambria" w:hAnsi="Cambria"/>
        </w:rPr>
        <w:t xml:space="preserve">The purpose of this bill is to prohibit pharmaceutical companies from conducting their own testing as part of the process for obtaining FDA approval for new drugs, medical devices, and treatments. This bill seeks to ensure that public health and safety standards remain intact, and the FDA themselves will begin testing. </w:t>
      </w:r>
    </w:p>
    <w:p w14:paraId="4C45F0BD" w14:textId="57E2D31E" w:rsidR="006749FA" w:rsidRPr="00067F8E" w:rsidRDefault="006749FA" w:rsidP="0047304A">
      <w:pPr>
        <w:spacing w:after="0" w:line="360" w:lineRule="auto"/>
        <w:ind w:left="1440" w:hanging="1440"/>
        <w:rPr>
          <w:rFonts w:ascii="Cambria" w:hAnsi="Cambria"/>
        </w:rPr>
      </w:pPr>
      <w:r w:rsidRPr="00067F8E">
        <w:rPr>
          <w:rFonts w:ascii="Cambria" w:hAnsi="Cambria"/>
        </w:rPr>
        <w:t>SECTION 2:</w:t>
      </w:r>
      <w:r w:rsidR="0047304A">
        <w:rPr>
          <w:rFonts w:ascii="Cambria" w:hAnsi="Cambria"/>
        </w:rPr>
        <w:tab/>
      </w:r>
      <w:r w:rsidRPr="00067F8E">
        <w:rPr>
          <w:rFonts w:ascii="Cambria" w:hAnsi="Cambria"/>
        </w:rPr>
        <w:t xml:space="preserve">FDA Approval shall be defined as the process by which the U.S. Food and Drug Administration evaluates, tests, and authorizes a drug, medical device, or treatment for use in the market. </w:t>
      </w:r>
    </w:p>
    <w:p w14:paraId="2996F91B" w14:textId="77777777" w:rsidR="006749FA" w:rsidRPr="00067F8E" w:rsidRDefault="006749FA" w:rsidP="002B7A8E">
      <w:pPr>
        <w:spacing w:after="0" w:line="360" w:lineRule="auto"/>
        <w:rPr>
          <w:rFonts w:ascii="Cambria" w:hAnsi="Cambria"/>
        </w:rPr>
      </w:pPr>
      <w:r w:rsidRPr="00067F8E">
        <w:rPr>
          <w:rFonts w:ascii="Cambria" w:hAnsi="Cambria"/>
        </w:rPr>
        <w:t xml:space="preserve">SECTION 3: </w:t>
      </w:r>
    </w:p>
    <w:p w14:paraId="7595B01F" w14:textId="77777777" w:rsidR="0047304A" w:rsidRDefault="006749FA" w:rsidP="002B7A8E">
      <w:pPr>
        <w:pStyle w:val="ListParagraph"/>
        <w:numPr>
          <w:ilvl w:val="0"/>
          <w:numId w:val="4"/>
        </w:numPr>
        <w:spacing w:after="0" w:line="360" w:lineRule="auto"/>
        <w:rPr>
          <w:rFonts w:ascii="Cambria" w:hAnsi="Cambria"/>
        </w:rPr>
      </w:pPr>
      <w:r w:rsidRPr="0047304A">
        <w:rPr>
          <w:rFonts w:ascii="Cambria" w:hAnsi="Cambria"/>
        </w:rPr>
        <w:t xml:space="preserve">This bill will be enforced by the U.S. Food and Drug Administration (FDA) in collaboration with the Department of Health and Human Services (HHS). The FDA will be responsible for ensuring that pharmaceutical companies comply with this law during the drug approval process. </w:t>
      </w:r>
    </w:p>
    <w:p w14:paraId="2C0A74DD" w14:textId="5D85EB03" w:rsidR="006749FA" w:rsidRPr="0047304A" w:rsidRDefault="006749FA" w:rsidP="002B7A8E">
      <w:pPr>
        <w:pStyle w:val="ListParagraph"/>
        <w:numPr>
          <w:ilvl w:val="0"/>
          <w:numId w:val="4"/>
        </w:numPr>
        <w:spacing w:after="0" w:line="360" w:lineRule="auto"/>
        <w:rPr>
          <w:rFonts w:ascii="Cambria" w:hAnsi="Cambria"/>
        </w:rPr>
      </w:pPr>
      <w:r w:rsidRPr="0047304A">
        <w:rPr>
          <w:rFonts w:ascii="Cambria" w:hAnsi="Cambria"/>
        </w:rPr>
        <w:t xml:space="preserve">Companies found in violation of this bill will face penalties including fines, suspension of approval applications, and potentially a ban on future submissions for approval until they comply with ethical testing standards. Penalties will be </w:t>
      </w:r>
      <w:proofErr w:type="gramStart"/>
      <w:r w:rsidRPr="0047304A">
        <w:rPr>
          <w:rFonts w:ascii="Cambria" w:hAnsi="Cambria"/>
        </w:rPr>
        <w:t>tiered</w:t>
      </w:r>
      <w:proofErr w:type="gramEnd"/>
      <w:r w:rsidRPr="0047304A">
        <w:rPr>
          <w:rFonts w:ascii="Cambria" w:hAnsi="Cambria"/>
        </w:rPr>
        <w:t xml:space="preserve"> based on the severity and frequency of violations, with fines not exceeding $5 million per infraction. Repeat offenders will face increased fines and additional regulatory scrutiny. </w:t>
      </w:r>
    </w:p>
    <w:p w14:paraId="2168B799" w14:textId="0A9293E5" w:rsidR="006749FA" w:rsidRPr="00067F8E" w:rsidRDefault="006749FA" w:rsidP="0047304A">
      <w:pPr>
        <w:spacing w:after="0" w:line="360" w:lineRule="auto"/>
        <w:ind w:left="1440" w:hanging="1440"/>
        <w:rPr>
          <w:rFonts w:ascii="Cambria" w:hAnsi="Cambria"/>
        </w:rPr>
      </w:pPr>
      <w:r w:rsidRPr="00067F8E">
        <w:rPr>
          <w:rFonts w:ascii="Cambria" w:hAnsi="Cambria"/>
        </w:rPr>
        <w:t>SECTION 4</w:t>
      </w:r>
      <w:proofErr w:type="gramStart"/>
      <w:r w:rsidRPr="00067F8E">
        <w:rPr>
          <w:rFonts w:ascii="Cambria" w:hAnsi="Cambria"/>
        </w:rPr>
        <w:t xml:space="preserve">: </w:t>
      </w:r>
      <w:r w:rsidR="0047304A">
        <w:rPr>
          <w:rFonts w:ascii="Cambria" w:hAnsi="Cambria"/>
        </w:rPr>
        <w:tab/>
      </w:r>
      <w:r w:rsidRPr="00067F8E">
        <w:rPr>
          <w:rFonts w:ascii="Cambria" w:hAnsi="Cambria"/>
        </w:rPr>
        <w:t>The</w:t>
      </w:r>
      <w:proofErr w:type="gramEnd"/>
      <w:r w:rsidRPr="00067F8E">
        <w:rPr>
          <w:rFonts w:ascii="Cambria" w:hAnsi="Cambria"/>
        </w:rPr>
        <w:t xml:space="preserve"> bill will allocate $200 million over the next five years to fund research, development, and implementation FDA testing. This funding will be administered by the National Institutes of Health (NIH) and the FDA. </w:t>
      </w:r>
    </w:p>
    <w:p w14:paraId="56C89FA2" w14:textId="3FE16F0B" w:rsidR="006749FA" w:rsidRPr="00067F8E" w:rsidRDefault="006749FA" w:rsidP="0047304A">
      <w:pPr>
        <w:spacing w:after="0" w:line="360" w:lineRule="auto"/>
        <w:ind w:left="1440" w:hanging="1440"/>
        <w:rPr>
          <w:rFonts w:ascii="Cambria" w:hAnsi="Cambria"/>
        </w:rPr>
      </w:pPr>
      <w:r w:rsidRPr="00067F8E">
        <w:rPr>
          <w:rFonts w:ascii="Cambria" w:hAnsi="Cambria"/>
        </w:rPr>
        <w:t>SECTION 5</w:t>
      </w:r>
      <w:proofErr w:type="gramStart"/>
      <w:r w:rsidRPr="00067F8E">
        <w:rPr>
          <w:rFonts w:ascii="Cambria" w:hAnsi="Cambria"/>
        </w:rPr>
        <w:t xml:space="preserve">: </w:t>
      </w:r>
      <w:r w:rsidR="0047304A">
        <w:rPr>
          <w:rFonts w:ascii="Cambria" w:hAnsi="Cambria"/>
        </w:rPr>
        <w:tab/>
      </w:r>
      <w:r w:rsidRPr="00067F8E">
        <w:rPr>
          <w:rFonts w:ascii="Cambria" w:hAnsi="Cambria"/>
        </w:rPr>
        <w:t>This</w:t>
      </w:r>
      <w:proofErr w:type="gramEnd"/>
      <w:r w:rsidRPr="00067F8E">
        <w:rPr>
          <w:rFonts w:ascii="Cambria" w:hAnsi="Cambria"/>
        </w:rPr>
        <w:t xml:space="preserve"> bill will take effect one year from the date of enactment to allow the FDA, pharmaceutical companies, and research institutions time to transition. </w:t>
      </w:r>
    </w:p>
    <w:p w14:paraId="5F25EE1F" w14:textId="77777777" w:rsidR="006749FA" w:rsidRPr="00067F8E" w:rsidRDefault="006749FA" w:rsidP="00067F8E">
      <w:pPr>
        <w:spacing w:after="0" w:line="360" w:lineRule="auto"/>
        <w:rPr>
          <w:rFonts w:ascii="Cambria" w:hAnsi="Cambria"/>
        </w:rPr>
      </w:pPr>
      <w:r w:rsidRPr="00067F8E">
        <w:rPr>
          <w:rFonts w:ascii="Cambria" w:hAnsi="Cambria"/>
        </w:rPr>
        <w:t xml:space="preserve">SECTION 6: All laws in conflict with this legislation are hereby declared null and void. </w:t>
      </w:r>
    </w:p>
    <w:p w14:paraId="7C72421A" w14:textId="77777777" w:rsidR="0047304A" w:rsidRDefault="0047304A" w:rsidP="00067F8E">
      <w:pPr>
        <w:spacing w:after="0" w:line="360" w:lineRule="auto"/>
        <w:rPr>
          <w:rFonts w:ascii="Cambria" w:hAnsi="Cambria"/>
        </w:rPr>
      </w:pPr>
    </w:p>
    <w:p w14:paraId="38FF9587" w14:textId="466DC6D9" w:rsidR="006749FA" w:rsidRPr="0047304A" w:rsidRDefault="006749FA" w:rsidP="00067F8E">
      <w:pPr>
        <w:spacing w:after="0" w:line="360" w:lineRule="auto"/>
        <w:rPr>
          <w:rFonts w:ascii="Cambria" w:hAnsi="Cambria"/>
          <w:i/>
          <w:iCs/>
        </w:rPr>
      </w:pPr>
      <w:r w:rsidRPr="0047304A">
        <w:rPr>
          <w:rFonts w:ascii="Cambria" w:hAnsi="Cambria"/>
          <w:i/>
          <w:iCs/>
        </w:rPr>
        <w:t>Introduced for Congressional Debate by Joel E Ferris High School</w:t>
      </w:r>
    </w:p>
    <w:p w14:paraId="54CE898F" w14:textId="57491E1A" w:rsidR="006749FA" w:rsidRPr="00067F8E" w:rsidRDefault="006749FA" w:rsidP="00067F8E">
      <w:pPr>
        <w:spacing w:after="0" w:line="360" w:lineRule="auto"/>
        <w:rPr>
          <w:rFonts w:ascii="Cambria" w:hAnsi="Cambria"/>
        </w:rPr>
      </w:pPr>
      <w:r w:rsidRPr="00067F8E">
        <w:rPr>
          <w:rFonts w:ascii="Cambria" w:hAnsi="Cambria"/>
        </w:rPr>
        <w:br w:type="page"/>
      </w:r>
    </w:p>
    <w:p w14:paraId="2B14BBC4" w14:textId="010DCE3F" w:rsidR="006749FA" w:rsidRPr="0047304A" w:rsidRDefault="006749FA" w:rsidP="0047304A">
      <w:pPr>
        <w:spacing w:after="0" w:line="360" w:lineRule="auto"/>
        <w:jc w:val="center"/>
        <w:rPr>
          <w:rFonts w:ascii="Cambria" w:hAnsi="Cambria"/>
          <w:b/>
          <w:bCs/>
          <w:sz w:val="32"/>
          <w:szCs w:val="32"/>
        </w:rPr>
      </w:pPr>
      <w:r w:rsidRPr="0047304A">
        <w:rPr>
          <w:rFonts w:ascii="Cambria" w:hAnsi="Cambria"/>
          <w:b/>
          <w:bCs/>
          <w:sz w:val="32"/>
          <w:szCs w:val="32"/>
        </w:rPr>
        <w:lastRenderedPageBreak/>
        <w:t>Bill D</w:t>
      </w:r>
    </w:p>
    <w:p w14:paraId="265F7BA3" w14:textId="09ADE5FC" w:rsidR="006749FA" w:rsidRPr="0047304A" w:rsidRDefault="006749FA" w:rsidP="001E4940">
      <w:pPr>
        <w:spacing w:after="0" w:line="240" w:lineRule="auto"/>
        <w:jc w:val="center"/>
        <w:rPr>
          <w:rFonts w:ascii="Cambria" w:hAnsi="Cambria"/>
          <w:b/>
          <w:bCs/>
          <w:sz w:val="28"/>
          <w:szCs w:val="28"/>
        </w:rPr>
      </w:pPr>
      <w:r w:rsidRPr="0047304A">
        <w:rPr>
          <w:rFonts w:ascii="Cambria" w:hAnsi="Cambria"/>
          <w:b/>
          <w:bCs/>
          <w:sz w:val="28"/>
          <w:szCs w:val="28"/>
        </w:rPr>
        <w:t>A Bill to Protect Women in States with Laws on Fetal Personhood</w:t>
      </w:r>
    </w:p>
    <w:p w14:paraId="41B9696A" w14:textId="77777777" w:rsidR="0047304A" w:rsidRDefault="0047304A" w:rsidP="00067F8E">
      <w:pPr>
        <w:spacing w:after="0" w:line="360" w:lineRule="auto"/>
        <w:rPr>
          <w:rFonts w:ascii="Cambria" w:hAnsi="Cambria"/>
        </w:rPr>
      </w:pPr>
    </w:p>
    <w:p w14:paraId="61C26196" w14:textId="465EE664" w:rsidR="006749FA" w:rsidRPr="00067F8E" w:rsidRDefault="006749FA"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5B28D2F1" w14:textId="6F5CB6A2" w:rsidR="006749FA" w:rsidRPr="00067F8E" w:rsidRDefault="006749FA" w:rsidP="0047304A">
      <w:pPr>
        <w:spacing w:after="0" w:line="360" w:lineRule="auto"/>
        <w:ind w:left="1440" w:hanging="1440"/>
        <w:rPr>
          <w:rFonts w:ascii="Cambria" w:hAnsi="Cambria"/>
        </w:rPr>
      </w:pPr>
      <w:r w:rsidRPr="00067F8E">
        <w:rPr>
          <w:rFonts w:ascii="Cambria" w:hAnsi="Cambria"/>
        </w:rPr>
        <w:t xml:space="preserve">SECTION 1: </w:t>
      </w:r>
      <w:r w:rsidR="0047304A">
        <w:rPr>
          <w:rFonts w:ascii="Cambria" w:hAnsi="Cambria"/>
        </w:rPr>
        <w:tab/>
      </w:r>
      <w:r w:rsidRPr="00067F8E">
        <w:rPr>
          <w:rFonts w:ascii="Cambria" w:hAnsi="Cambria"/>
        </w:rPr>
        <w:t>Federal Legislation shall require States with fetal personhood protection to allow pregnant mothers with valid DNA tests from the father of the fetus to file for prenatal support with tax documents from the father until the child has exited the body.</w:t>
      </w:r>
    </w:p>
    <w:p w14:paraId="02FEFD53" w14:textId="77777777" w:rsidR="006749FA" w:rsidRPr="00067F8E" w:rsidRDefault="006749FA" w:rsidP="0047304A">
      <w:pPr>
        <w:spacing w:after="0" w:line="360" w:lineRule="auto"/>
        <w:ind w:left="720" w:firstLine="720"/>
        <w:rPr>
          <w:rFonts w:ascii="Cambria" w:hAnsi="Cambria"/>
        </w:rPr>
      </w:pPr>
      <w:r w:rsidRPr="00067F8E">
        <w:rPr>
          <w:rFonts w:ascii="Cambria" w:hAnsi="Cambria"/>
        </w:rPr>
        <w:t xml:space="preserve"> Including: </w:t>
      </w:r>
    </w:p>
    <w:p w14:paraId="6A28D950" w14:textId="77777777" w:rsidR="0047304A" w:rsidRDefault="006749FA" w:rsidP="00067F8E">
      <w:pPr>
        <w:pStyle w:val="ListParagraph"/>
        <w:numPr>
          <w:ilvl w:val="0"/>
          <w:numId w:val="6"/>
        </w:numPr>
        <w:spacing w:after="0" w:line="360" w:lineRule="auto"/>
        <w:rPr>
          <w:rFonts w:ascii="Cambria" w:hAnsi="Cambria"/>
        </w:rPr>
      </w:pPr>
      <w:r w:rsidRPr="0047304A">
        <w:rPr>
          <w:rFonts w:ascii="Cambria" w:hAnsi="Cambria"/>
        </w:rPr>
        <w:t xml:space="preserve">Pregnant mothers not with the father of the fetus at the time of request </w:t>
      </w:r>
    </w:p>
    <w:p w14:paraId="09AD6E3D" w14:textId="7014D47E" w:rsidR="006749FA" w:rsidRPr="0047304A" w:rsidRDefault="006749FA" w:rsidP="0047304A">
      <w:pPr>
        <w:pStyle w:val="ListParagraph"/>
        <w:numPr>
          <w:ilvl w:val="0"/>
          <w:numId w:val="6"/>
        </w:numPr>
        <w:spacing w:after="0" w:line="360" w:lineRule="auto"/>
        <w:rPr>
          <w:rFonts w:ascii="Cambria" w:hAnsi="Cambria"/>
        </w:rPr>
      </w:pPr>
      <w:r w:rsidRPr="0047304A">
        <w:rPr>
          <w:rFonts w:ascii="Cambria" w:hAnsi="Cambria"/>
        </w:rPr>
        <w:t xml:space="preserve">Mothers who did not receive prenatal support from the father of the fetus during their pregnancy </w:t>
      </w:r>
    </w:p>
    <w:p w14:paraId="66AFACC5" w14:textId="77777777" w:rsidR="006749FA" w:rsidRPr="00067F8E" w:rsidRDefault="006749FA" w:rsidP="0047304A">
      <w:pPr>
        <w:spacing w:after="0" w:line="360" w:lineRule="auto"/>
        <w:ind w:left="720" w:firstLine="720"/>
        <w:rPr>
          <w:rFonts w:ascii="Cambria" w:hAnsi="Cambria"/>
        </w:rPr>
      </w:pPr>
      <w:r w:rsidRPr="00067F8E">
        <w:rPr>
          <w:rFonts w:ascii="Cambria" w:hAnsi="Cambria"/>
        </w:rPr>
        <w:t xml:space="preserve">Excluding: </w:t>
      </w:r>
    </w:p>
    <w:p w14:paraId="5B42289E" w14:textId="77777777" w:rsidR="0047304A" w:rsidRDefault="006749FA" w:rsidP="00067F8E">
      <w:pPr>
        <w:pStyle w:val="ListParagraph"/>
        <w:numPr>
          <w:ilvl w:val="0"/>
          <w:numId w:val="8"/>
        </w:numPr>
        <w:spacing w:after="0" w:line="360" w:lineRule="auto"/>
        <w:rPr>
          <w:rFonts w:ascii="Cambria" w:hAnsi="Cambria"/>
        </w:rPr>
      </w:pPr>
      <w:r w:rsidRPr="0047304A">
        <w:rPr>
          <w:rFonts w:ascii="Cambria" w:hAnsi="Cambria"/>
        </w:rPr>
        <w:t xml:space="preserve">Recipients of sperm donors </w:t>
      </w:r>
    </w:p>
    <w:p w14:paraId="5118F427" w14:textId="77777777" w:rsidR="0047304A" w:rsidRDefault="006749FA" w:rsidP="00067F8E">
      <w:pPr>
        <w:pStyle w:val="ListParagraph"/>
        <w:numPr>
          <w:ilvl w:val="0"/>
          <w:numId w:val="8"/>
        </w:numPr>
        <w:spacing w:after="0" w:line="360" w:lineRule="auto"/>
        <w:rPr>
          <w:rFonts w:ascii="Cambria" w:hAnsi="Cambria"/>
        </w:rPr>
      </w:pPr>
      <w:r w:rsidRPr="0047304A">
        <w:rPr>
          <w:rFonts w:ascii="Cambria" w:hAnsi="Cambria"/>
        </w:rPr>
        <w:t xml:space="preserve">Surrogate or gestational carriers </w:t>
      </w:r>
    </w:p>
    <w:p w14:paraId="51C39D6B" w14:textId="2D0FC583" w:rsidR="006749FA" w:rsidRPr="0047304A" w:rsidRDefault="006749FA" w:rsidP="00067F8E">
      <w:pPr>
        <w:pStyle w:val="ListParagraph"/>
        <w:numPr>
          <w:ilvl w:val="0"/>
          <w:numId w:val="8"/>
        </w:numPr>
        <w:spacing w:after="0" w:line="360" w:lineRule="auto"/>
        <w:rPr>
          <w:rFonts w:ascii="Cambria" w:hAnsi="Cambria"/>
        </w:rPr>
      </w:pPr>
      <w:r w:rsidRPr="0047304A">
        <w:rPr>
          <w:rFonts w:ascii="Cambria" w:hAnsi="Cambria"/>
        </w:rPr>
        <w:t xml:space="preserve">Divorce settled with a clause to exclude the terms outlined in this bill </w:t>
      </w:r>
    </w:p>
    <w:p w14:paraId="7F9A4C4F" w14:textId="2235D88F" w:rsidR="006749FA" w:rsidRPr="00067F8E" w:rsidRDefault="006749FA" w:rsidP="001E4940">
      <w:pPr>
        <w:spacing w:after="0" w:line="360" w:lineRule="auto"/>
        <w:ind w:left="1440" w:hanging="1440"/>
        <w:rPr>
          <w:rFonts w:ascii="Cambria" w:hAnsi="Cambria"/>
        </w:rPr>
      </w:pPr>
      <w:r w:rsidRPr="00067F8E">
        <w:rPr>
          <w:rFonts w:ascii="Cambria" w:hAnsi="Cambria"/>
        </w:rPr>
        <w:t xml:space="preserve">SECTION 2: </w:t>
      </w:r>
      <w:r w:rsidR="001E4940">
        <w:rPr>
          <w:rFonts w:ascii="Cambria" w:hAnsi="Cambria"/>
        </w:rPr>
        <w:tab/>
      </w:r>
      <w:r w:rsidRPr="00067F8E">
        <w:rPr>
          <w:rFonts w:ascii="Cambria" w:hAnsi="Cambria"/>
        </w:rPr>
        <w:t xml:space="preserve">Let “Fetal Personhood Protection” be defined as states recognizing a fetus as a human or child in any stage of development. “Prenatal support” be defined as monetary compensation covering a portion of hospital and outpatient services, prescription medicines, prenatal care, and nutritional programs in relation to the fetus. Let “Valid DNA tests” be defined as DNA tests conducted by accredited laboratories that meet the “Quality Assurance </w:t>
      </w:r>
      <w:r w:rsidR="00701F6B" w:rsidRPr="00067F8E">
        <w:rPr>
          <w:rFonts w:ascii="Cambria" w:hAnsi="Cambria"/>
        </w:rPr>
        <w:t>Standards</w:t>
      </w:r>
      <w:r w:rsidR="000E109F">
        <w:rPr>
          <w:rFonts w:ascii="Cambria" w:hAnsi="Cambria"/>
        </w:rPr>
        <w:t xml:space="preserve">” </w:t>
      </w:r>
      <w:r w:rsidR="00701F6B" w:rsidRPr="00067F8E">
        <w:rPr>
          <w:rFonts w:ascii="Cambria" w:hAnsi="Cambria"/>
        </w:rPr>
        <w:t>mandated</w:t>
      </w:r>
      <w:r w:rsidRPr="00067F8E">
        <w:rPr>
          <w:rFonts w:ascii="Cambria" w:hAnsi="Cambria"/>
        </w:rPr>
        <w:t xml:space="preserve"> by the Federal DNA Identification Act of 1994. </w:t>
      </w:r>
    </w:p>
    <w:p w14:paraId="72E166BA" w14:textId="08BA72F3" w:rsidR="006749FA" w:rsidRPr="00067F8E" w:rsidRDefault="006749FA" w:rsidP="001E4940">
      <w:pPr>
        <w:spacing w:after="0" w:line="360" w:lineRule="auto"/>
        <w:ind w:left="1440" w:hanging="1440"/>
        <w:rPr>
          <w:rFonts w:ascii="Cambria" w:hAnsi="Cambria"/>
        </w:rPr>
      </w:pPr>
      <w:r w:rsidRPr="00067F8E">
        <w:rPr>
          <w:rFonts w:ascii="Cambria" w:hAnsi="Cambria"/>
        </w:rPr>
        <w:t xml:space="preserve">SECTION 3: </w:t>
      </w:r>
      <w:r w:rsidR="001E4940">
        <w:rPr>
          <w:rFonts w:ascii="Cambria" w:hAnsi="Cambria"/>
        </w:rPr>
        <w:tab/>
      </w:r>
      <w:r w:rsidRPr="00067F8E">
        <w:rPr>
          <w:rFonts w:ascii="Cambria" w:hAnsi="Cambria"/>
        </w:rPr>
        <w:t xml:space="preserve">The Office of Child Support Services in the U.S. Department of Health and Human Services shall oversee the implementation of this bill as an additional clause to child support laws within states with laws on fetal personhood protection. Family courts shall be responsible for adjudicating prenatal support claims, verifying DNA evidence, and determining the appropriate amount of support based on existing state guidelines. </w:t>
      </w:r>
    </w:p>
    <w:p w14:paraId="3CDDD3DA" w14:textId="73D88521" w:rsidR="006749FA" w:rsidRPr="00067F8E" w:rsidRDefault="006749FA" w:rsidP="00067F8E">
      <w:pPr>
        <w:spacing w:after="0" w:line="360" w:lineRule="auto"/>
        <w:rPr>
          <w:rFonts w:ascii="Cambria" w:hAnsi="Cambria"/>
        </w:rPr>
      </w:pPr>
      <w:r w:rsidRPr="00067F8E">
        <w:rPr>
          <w:rFonts w:ascii="Cambria" w:hAnsi="Cambria"/>
        </w:rPr>
        <w:t>SECTION 4</w:t>
      </w:r>
      <w:proofErr w:type="gramStart"/>
      <w:r w:rsidRPr="00067F8E">
        <w:rPr>
          <w:rFonts w:ascii="Cambria" w:hAnsi="Cambria"/>
        </w:rPr>
        <w:t xml:space="preserve">: </w:t>
      </w:r>
      <w:r w:rsidR="001E4940">
        <w:rPr>
          <w:rFonts w:ascii="Cambria" w:hAnsi="Cambria"/>
        </w:rPr>
        <w:tab/>
      </w:r>
      <w:r w:rsidRPr="00067F8E">
        <w:rPr>
          <w:rFonts w:ascii="Cambria" w:hAnsi="Cambria"/>
        </w:rPr>
        <w:t>The</w:t>
      </w:r>
      <w:proofErr w:type="gramEnd"/>
      <w:r w:rsidRPr="00067F8E">
        <w:rPr>
          <w:rFonts w:ascii="Cambria" w:hAnsi="Cambria"/>
        </w:rPr>
        <w:t xml:space="preserve"> legislation will take effect on January 1st, 2026. </w:t>
      </w:r>
    </w:p>
    <w:p w14:paraId="7054AC0E" w14:textId="77777777" w:rsidR="001E4940" w:rsidRDefault="006749FA" w:rsidP="00067F8E">
      <w:pPr>
        <w:spacing w:after="0" w:line="360" w:lineRule="auto"/>
        <w:rPr>
          <w:rFonts w:ascii="Cambria" w:hAnsi="Cambria"/>
        </w:rPr>
      </w:pPr>
      <w:r w:rsidRPr="00067F8E">
        <w:rPr>
          <w:rFonts w:ascii="Cambria" w:hAnsi="Cambria"/>
        </w:rPr>
        <w:t>SECTION 5</w:t>
      </w:r>
      <w:proofErr w:type="gramStart"/>
      <w:r w:rsidRPr="00067F8E">
        <w:rPr>
          <w:rFonts w:ascii="Cambria" w:hAnsi="Cambria"/>
        </w:rPr>
        <w:t xml:space="preserve">: </w:t>
      </w:r>
      <w:r w:rsidR="001E4940">
        <w:rPr>
          <w:rFonts w:ascii="Cambria" w:hAnsi="Cambria"/>
        </w:rPr>
        <w:tab/>
      </w:r>
      <w:r w:rsidRPr="00067F8E">
        <w:rPr>
          <w:rFonts w:ascii="Cambria" w:hAnsi="Cambria"/>
        </w:rPr>
        <w:t>All</w:t>
      </w:r>
      <w:proofErr w:type="gramEnd"/>
      <w:r w:rsidRPr="00067F8E">
        <w:rPr>
          <w:rFonts w:ascii="Cambria" w:hAnsi="Cambria"/>
        </w:rPr>
        <w:t xml:space="preserve"> laws in conflict with this legislation are hereby declared null and void. </w:t>
      </w:r>
    </w:p>
    <w:p w14:paraId="333D522F" w14:textId="77777777" w:rsidR="001E4940" w:rsidRDefault="001E4940" w:rsidP="00067F8E">
      <w:pPr>
        <w:spacing w:after="0" w:line="360" w:lineRule="auto"/>
        <w:rPr>
          <w:rFonts w:ascii="Cambria" w:hAnsi="Cambria"/>
        </w:rPr>
      </w:pPr>
    </w:p>
    <w:p w14:paraId="50CCFFF1" w14:textId="7B597DD5" w:rsidR="006749FA" w:rsidRPr="001E4940" w:rsidRDefault="006749FA" w:rsidP="00067F8E">
      <w:pPr>
        <w:spacing w:after="0" w:line="360" w:lineRule="auto"/>
        <w:rPr>
          <w:rFonts w:ascii="Cambria" w:hAnsi="Cambria"/>
          <w:i/>
          <w:iCs/>
        </w:rPr>
      </w:pPr>
      <w:proofErr w:type="gramStart"/>
      <w:r w:rsidRPr="001E4940">
        <w:rPr>
          <w:rFonts w:ascii="Cambria" w:hAnsi="Cambria"/>
          <w:i/>
          <w:iCs/>
        </w:rPr>
        <w:t>I</w:t>
      </w:r>
      <w:r w:rsidRPr="001E4940">
        <w:rPr>
          <w:rFonts w:ascii="Cambria" w:hAnsi="Cambria"/>
          <w:i/>
          <w:iCs/>
        </w:rPr>
        <w:t>ntroduced</w:t>
      </w:r>
      <w:proofErr w:type="gramEnd"/>
      <w:r w:rsidRPr="001E4940">
        <w:rPr>
          <w:rFonts w:ascii="Cambria" w:hAnsi="Cambria"/>
          <w:i/>
          <w:iCs/>
        </w:rPr>
        <w:t xml:space="preserve"> for Congressional Debate by Eastside Preparatory School</w:t>
      </w:r>
    </w:p>
    <w:p w14:paraId="21028B82" w14:textId="41F38E64" w:rsidR="006749FA" w:rsidRPr="00067F8E" w:rsidRDefault="006749FA" w:rsidP="00067F8E">
      <w:pPr>
        <w:spacing w:after="0" w:line="360" w:lineRule="auto"/>
        <w:rPr>
          <w:rFonts w:ascii="Cambria" w:hAnsi="Cambria"/>
        </w:rPr>
      </w:pPr>
      <w:r w:rsidRPr="00067F8E">
        <w:rPr>
          <w:rFonts w:ascii="Cambria" w:hAnsi="Cambria"/>
        </w:rPr>
        <w:br w:type="page"/>
      </w:r>
    </w:p>
    <w:p w14:paraId="061F27E0" w14:textId="5AE3FAB1" w:rsidR="006749FA" w:rsidRPr="001E4940" w:rsidRDefault="006749FA" w:rsidP="001E4940">
      <w:pPr>
        <w:spacing w:after="0" w:line="360" w:lineRule="auto"/>
        <w:jc w:val="center"/>
        <w:rPr>
          <w:rFonts w:ascii="Cambria" w:hAnsi="Cambria"/>
          <w:b/>
          <w:bCs/>
          <w:sz w:val="32"/>
          <w:szCs w:val="32"/>
        </w:rPr>
      </w:pPr>
      <w:r w:rsidRPr="001E4940">
        <w:rPr>
          <w:rFonts w:ascii="Cambria" w:hAnsi="Cambria"/>
          <w:b/>
          <w:bCs/>
          <w:sz w:val="32"/>
          <w:szCs w:val="32"/>
        </w:rPr>
        <w:lastRenderedPageBreak/>
        <w:t xml:space="preserve">Bill </w:t>
      </w:r>
      <w:r w:rsidRPr="001E4940">
        <w:rPr>
          <w:rFonts w:ascii="Cambria" w:hAnsi="Cambria"/>
          <w:b/>
          <w:bCs/>
          <w:sz w:val="32"/>
          <w:szCs w:val="32"/>
        </w:rPr>
        <w:t>E</w:t>
      </w:r>
    </w:p>
    <w:p w14:paraId="60D05058" w14:textId="030BDCC6" w:rsidR="006749FA" w:rsidRPr="001E4940" w:rsidRDefault="006749FA" w:rsidP="001E4940">
      <w:pPr>
        <w:spacing w:after="0" w:line="240" w:lineRule="auto"/>
        <w:jc w:val="center"/>
        <w:rPr>
          <w:rFonts w:ascii="Cambria" w:hAnsi="Cambria"/>
          <w:b/>
          <w:bCs/>
          <w:sz w:val="28"/>
          <w:szCs w:val="28"/>
        </w:rPr>
      </w:pPr>
      <w:r w:rsidRPr="001E4940">
        <w:rPr>
          <w:rFonts w:ascii="Cambria" w:hAnsi="Cambria"/>
          <w:b/>
          <w:bCs/>
          <w:sz w:val="28"/>
          <w:szCs w:val="28"/>
        </w:rPr>
        <w:t>A Bill to Instate Paid Jury Duty Leave</w:t>
      </w:r>
    </w:p>
    <w:p w14:paraId="115DE9EE" w14:textId="77777777" w:rsidR="001E4940" w:rsidRDefault="001E4940" w:rsidP="00067F8E">
      <w:pPr>
        <w:spacing w:after="0" w:line="360" w:lineRule="auto"/>
        <w:rPr>
          <w:rFonts w:ascii="Cambria" w:hAnsi="Cambria"/>
        </w:rPr>
      </w:pPr>
    </w:p>
    <w:p w14:paraId="507BE186" w14:textId="58A3721F" w:rsidR="006749FA" w:rsidRPr="00067F8E" w:rsidRDefault="006749FA"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611084DD" w14:textId="2FC19E45" w:rsidR="006749FA" w:rsidRPr="00067F8E" w:rsidRDefault="006749FA" w:rsidP="001E4940">
      <w:pPr>
        <w:spacing w:after="0" w:line="360" w:lineRule="auto"/>
        <w:ind w:left="1440" w:hanging="1440"/>
        <w:rPr>
          <w:rFonts w:ascii="Cambria" w:hAnsi="Cambria"/>
        </w:rPr>
      </w:pPr>
      <w:r w:rsidRPr="00067F8E">
        <w:rPr>
          <w:rFonts w:ascii="Cambria" w:hAnsi="Cambria"/>
        </w:rPr>
        <w:t xml:space="preserve">SECTION 1. </w:t>
      </w:r>
      <w:r w:rsidR="001E4940">
        <w:rPr>
          <w:rFonts w:ascii="Cambria" w:hAnsi="Cambria"/>
        </w:rPr>
        <w:tab/>
      </w:r>
      <w:r w:rsidRPr="00067F8E">
        <w:rPr>
          <w:rFonts w:ascii="Cambria" w:hAnsi="Cambria"/>
        </w:rPr>
        <w:t xml:space="preserve">In addition to the existing compensation, lower-middle income employees who participate in the civic responsibility of mandatory federal jury duty will be paid their full salary for the duration of their jury duty length. Eligibility to receive certain travel reimbursements and allowances will continue to exist. </w:t>
      </w:r>
    </w:p>
    <w:p w14:paraId="32A9C628" w14:textId="77777777" w:rsidR="006749FA" w:rsidRPr="00067F8E" w:rsidRDefault="006749FA" w:rsidP="00067F8E">
      <w:pPr>
        <w:spacing w:after="0" w:line="360" w:lineRule="auto"/>
        <w:rPr>
          <w:rFonts w:ascii="Cambria" w:hAnsi="Cambria"/>
        </w:rPr>
      </w:pPr>
      <w:r w:rsidRPr="00067F8E">
        <w:rPr>
          <w:rFonts w:ascii="Cambria" w:hAnsi="Cambria"/>
        </w:rPr>
        <w:t xml:space="preserve">SECTION 2. </w:t>
      </w:r>
    </w:p>
    <w:p w14:paraId="1602363D" w14:textId="5FEFA6E9" w:rsidR="006749FA" w:rsidRPr="001E4940" w:rsidRDefault="006749FA" w:rsidP="001E4940">
      <w:pPr>
        <w:pStyle w:val="ListParagraph"/>
        <w:numPr>
          <w:ilvl w:val="0"/>
          <w:numId w:val="10"/>
        </w:numPr>
        <w:spacing w:after="0" w:line="360" w:lineRule="auto"/>
        <w:rPr>
          <w:rFonts w:ascii="Cambria" w:hAnsi="Cambria"/>
        </w:rPr>
      </w:pPr>
      <w:r w:rsidRPr="001E4940">
        <w:rPr>
          <w:rFonts w:ascii="Cambria" w:hAnsi="Cambria"/>
        </w:rPr>
        <w:t xml:space="preserve">Existing compensation is defined as pay of $50 a day for federal jurors provided by the government. </w:t>
      </w:r>
    </w:p>
    <w:p w14:paraId="63DDBCC8" w14:textId="3AA386D3" w:rsidR="006749FA" w:rsidRPr="001E4940" w:rsidRDefault="006749FA" w:rsidP="001E4940">
      <w:pPr>
        <w:pStyle w:val="ListParagraph"/>
        <w:numPr>
          <w:ilvl w:val="0"/>
          <w:numId w:val="10"/>
        </w:numPr>
        <w:spacing w:after="0" w:line="360" w:lineRule="auto"/>
        <w:rPr>
          <w:rFonts w:ascii="Cambria" w:hAnsi="Cambria"/>
        </w:rPr>
      </w:pPr>
      <w:r w:rsidRPr="001E4940">
        <w:rPr>
          <w:rFonts w:ascii="Cambria" w:hAnsi="Cambria"/>
        </w:rPr>
        <w:t xml:space="preserve">Mandatory jury duty is defined as the civic service obligation to act as a member of the jury or court for </w:t>
      </w:r>
      <w:proofErr w:type="gramStart"/>
      <w:r w:rsidRPr="001E4940">
        <w:rPr>
          <w:rFonts w:ascii="Cambria" w:hAnsi="Cambria"/>
        </w:rPr>
        <w:t>a period of time</w:t>
      </w:r>
      <w:proofErr w:type="gramEnd"/>
      <w:r w:rsidRPr="001E4940">
        <w:rPr>
          <w:rFonts w:ascii="Cambria" w:hAnsi="Cambria"/>
        </w:rPr>
        <w:t xml:space="preserve">. </w:t>
      </w:r>
    </w:p>
    <w:p w14:paraId="38202464" w14:textId="58D7057B" w:rsidR="006749FA" w:rsidRPr="001E4940" w:rsidRDefault="006749FA" w:rsidP="001E4940">
      <w:pPr>
        <w:pStyle w:val="ListParagraph"/>
        <w:numPr>
          <w:ilvl w:val="0"/>
          <w:numId w:val="10"/>
        </w:numPr>
        <w:spacing w:after="0" w:line="360" w:lineRule="auto"/>
        <w:rPr>
          <w:rFonts w:ascii="Cambria" w:hAnsi="Cambria"/>
        </w:rPr>
      </w:pPr>
      <w:r w:rsidRPr="001E4940">
        <w:rPr>
          <w:rFonts w:ascii="Cambria" w:hAnsi="Cambria"/>
        </w:rPr>
        <w:t xml:space="preserve">Lower-middle income employees are defined as a </w:t>
      </w:r>
      <w:proofErr w:type="gramStart"/>
      <w:r w:rsidRPr="001E4940">
        <w:rPr>
          <w:rFonts w:ascii="Cambria" w:hAnsi="Cambria"/>
        </w:rPr>
        <w:t>working individuals</w:t>
      </w:r>
      <w:proofErr w:type="gramEnd"/>
      <w:r w:rsidRPr="001E4940">
        <w:rPr>
          <w:rFonts w:ascii="Cambria" w:hAnsi="Cambria"/>
        </w:rPr>
        <w:t xml:space="preserve"> earning an annual salary of less than $40,000. </w:t>
      </w:r>
    </w:p>
    <w:p w14:paraId="3F007711" w14:textId="2A5527B9" w:rsidR="006749FA" w:rsidRPr="001E4940" w:rsidRDefault="006749FA" w:rsidP="001E4940">
      <w:pPr>
        <w:pStyle w:val="ListParagraph"/>
        <w:numPr>
          <w:ilvl w:val="0"/>
          <w:numId w:val="10"/>
        </w:numPr>
        <w:spacing w:after="0" w:line="360" w:lineRule="auto"/>
        <w:rPr>
          <w:rFonts w:ascii="Cambria" w:hAnsi="Cambria"/>
        </w:rPr>
      </w:pPr>
      <w:r w:rsidRPr="001E4940">
        <w:rPr>
          <w:rFonts w:ascii="Cambria" w:hAnsi="Cambria"/>
        </w:rPr>
        <w:t xml:space="preserve">Salary is defined as a fixed regular payment, typically paid on a biweekly basis. </w:t>
      </w:r>
    </w:p>
    <w:p w14:paraId="51FEDCBE" w14:textId="0545BE35" w:rsidR="006749FA" w:rsidRPr="00067F8E" w:rsidRDefault="006749FA" w:rsidP="009D6A19">
      <w:pPr>
        <w:spacing w:after="0" w:line="360" w:lineRule="auto"/>
        <w:ind w:left="1440" w:hanging="1440"/>
        <w:rPr>
          <w:rFonts w:ascii="Cambria" w:hAnsi="Cambria"/>
        </w:rPr>
      </w:pPr>
      <w:r w:rsidRPr="00067F8E">
        <w:rPr>
          <w:rFonts w:ascii="Cambria" w:hAnsi="Cambria"/>
        </w:rPr>
        <w:t xml:space="preserve">SECTION 3. </w:t>
      </w:r>
      <w:r w:rsidR="009D6A19">
        <w:rPr>
          <w:rFonts w:ascii="Cambria" w:hAnsi="Cambria"/>
        </w:rPr>
        <w:tab/>
      </w:r>
      <w:r w:rsidRPr="00067F8E">
        <w:rPr>
          <w:rFonts w:ascii="Cambria" w:hAnsi="Cambria"/>
        </w:rPr>
        <w:t xml:space="preserve">The U.S. Office of Personal Management will oversee implementation and funding. The Bureau of Labor will oversee regulation of this policy to ensure employers are providing these benefits to employees. A. $40 million dollars will be taken annually from the federal revenue and provided to companies making less than $2 million yearly to distribute among their employees. Companies who make more than $2 million will be responsible for paying their </w:t>
      </w:r>
      <w:proofErr w:type="gramStart"/>
      <w:r w:rsidRPr="00067F8E">
        <w:rPr>
          <w:rFonts w:ascii="Cambria" w:hAnsi="Cambria"/>
        </w:rPr>
        <w:t>employee’s</w:t>
      </w:r>
      <w:proofErr w:type="gramEnd"/>
      <w:r w:rsidRPr="00067F8E">
        <w:rPr>
          <w:rFonts w:ascii="Cambria" w:hAnsi="Cambria"/>
        </w:rPr>
        <w:t xml:space="preserve"> paid leave. </w:t>
      </w:r>
    </w:p>
    <w:p w14:paraId="608E676F" w14:textId="5F9E9FB7" w:rsidR="006749FA" w:rsidRPr="00067F8E" w:rsidRDefault="006749FA" w:rsidP="00067F8E">
      <w:pPr>
        <w:spacing w:after="0" w:line="360" w:lineRule="auto"/>
        <w:rPr>
          <w:rFonts w:ascii="Cambria" w:hAnsi="Cambria"/>
        </w:rPr>
      </w:pPr>
      <w:r w:rsidRPr="00067F8E">
        <w:rPr>
          <w:rFonts w:ascii="Cambria" w:hAnsi="Cambria"/>
        </w:rPr>
        <w:t xml:space="preserve">SECTION 4. </w:t>
      </w:r>
      <w:r w:rsidR="009D6A19">
        <w:rPr>
          <w:rFonts w:ascii="Cambria" w:hAnsi="Cambria"/>
        </w:rPr>
        <w:tab/>
      </w:r>
      <w:r w:rsidRPr="00067F8E">
        <w:rPr>
          <w:rFonts w:ascii="Cambria" w:hAnsi="Cambria"/>
        </w:rPr>
        <w:t>This legislation will take effect on January 1</w:t>
      </w:r>
      <w:proofErr w:type="gramStart"/>
      <w:r w:rsidRPr="00067F8E">
        <w:rPr>
          <w:rFonts w:ascii="Cambria" w:hAnsi="Cambria"/>
        </w:rPr>
        <w:t>st ,</w:t>
      </w:r>
      <w:proofErr w:type="gramEnd"/>
      <w:r w:rsidRPr="00067F8E">
        <w:rPr>
          <w:rFonts w:ascii="Cambria" w:hAnsi="Cambria"/>
        </w:rPr>
        <w:t xml:space="preserve"> 2026. </w:t>
      </w:r>
    </w:p>
    <w:p w14:paraId="22300F3B" w14:textId="63620C9D" w:rsidR="006749FA" w:rsidRPr="00067F8E" w:rsidRDefault="006749FA" w:rsidP="00067F8E">
      <w:pPr>
        <w:spacing w:after="0" w:line="360" w:lineRule="auto"/>
        <w:rPr>
          <w:rFonts w:ascii="Cambria" w:hAnsi="Cambria"/>
        </w:rPr>
      </w:pPr>
      <w:r w:rsidRPr="00067F8E">
        <w:rPr>
          <w:rFonts w:ascii="Cambria" w:hAnsi="Cambria"/>
        </w:rPr>
        <w:t xml:space="preserve">SECTION 5. </w:t>
      </w:r>
      <w:r w:rsidR="009D6A19">
        <w:rPr>
          <w:rFonts w:ascii="Cambria" w:hAnsi="Cambria"/>
        </w:rPr>
        <w:tab/>
      </w:r>
      <w:r w:rsidRPr="00067F8E">
        <w:rPr>
          <w:rFonts w:ascii="Cambria" w:hAnsi="Cambria"/>
        </w:rPr>
        <w:t xml:space="preserve">All laws in conflict with this legislation are hereby declared null and void. </w:t>
      </w:r>
    </w:p>
    <w:p w14:paraId="40F79B72" w14:textId="77777777" w:rsidR="009D6A19" w:rsidRDefault="009D6A19" w:rsidP="00067F8E">
      <w:pPr>
        <w:spacing w:after="0" w:line="360" w:lineRule="auto"/>
        <w:rPr>
          <w:rFonts w:ascii="Cambria" w:hAnsi="Cambria"/>
        </w:rPr>
      </w:pPr>
    </w:p>
    <w:p w14:paraId="37AA7BE7" w14:textId="438ADAC5" w:rsidR="006749FA" w:rsidRPr="009D6A19" w:rsidRDefault="006749FA" w:rsidP="00067F8E">
      <w:pPr>
        <w:spacing w:after="0" w:line="360" w:lineRule="auto"/>
        <w:rPr>
          <w:rFonts w:ascii="Cambria" w:hAnsi="Cambria"/>
          <w:i/>
          <w:iCs/>
        </w:rPr>
      </w:pPr>
      <w:r w:rsidRPr="009D6A19">
        <w:rPr>
          <w:rFonts w:ascii="Cambria" w:hAnsi="Cambria"/>
          <w:i/>
          <w:iCs/>
        </w:rPr>
        <w:t>Introduced for Congressional Debate by Eastside Preparatory School.</w:t>
      </w:r>
    </w:p>
    <w:p w14:paraId="2B026627" w14:textId="5646BA04" w:rsidR="006749FA" w:rsidRPr="00067F8E" w:rsidRDefault="006749FA" w:rsidP="00067F8E">
      <w:pPr>
        <w:spacing w:after="0" w:line="360" w:lineRule="auto"/>
        <w:rPr>
          <w:rFonts w:ascii="Cambria" w:hAnsi="Cambria"/>
        </w:rPr>
      </w:pPr>
      <w:r w:rsidRPr="00067F8E">
        <w:rPr>
          <w:rFonts w:ascii="Cambria" w:hAnsi="Cambria"/>
        </w:rPr>
        <w:br w:type="page"/>
      </w:r>
    </w:p>
    <w:p w14:paraId="725B18D8" w14:textId="7613431F" w:rsidR="006749FA" w:rsidRPr="009D6A19" w:rsidRDefault="006749FA" w:rsidP="009D6A19">
      <w:pPr>
        <w:spacing w:after="0" w:line="360" w:lineRule="auto"/>
        <w:jc w:val="center"/>
        <w:rPr>
          <w:rFonts w:ascii="Cambria" w:hAnsi="Cambria"/>
          <w:b/>
          <w:bCs/>
          <w:sz w:val="32"/>
          <w:szCs w:val="32"/>
        </w:rPr>
      </w:pPr>
      <w:r w:rsidRPr="009D6A19">
        <w:rPr>
          <w:rFonts w:ascii="Cambria" w:hAnsi="Cambria"/>
          <w:b/>
          <w:bCs/>
          <w:sz w:val="32"/>
          <w:szCs w:val="32"/>
        </w:rPr>
        <w:lastRenderedPageBreak/>
        <w:t>Bill F</w:t>
      </w:r>
    </w:p>
    <w:p w14:paraId="2ED14073" w14:textId="5C02ECE1" w:rsidR="006749FA" w:rsidRPr="009D6A19" w:rsidRDefault="006749FA" w:rsidP="009D6A19">
      <w:pPr>
        <w:spacing w:after="0" w:line="240" w:lineRule="auto"/>
        <w:jc w:val="center"/>
        <w:rPr>
          <w:rFonts w:ascii="Cambria" w:hAnsi="Cambria"/>
          <w:b/>
          <w:bCs/>
          <w:sz w:val="28"/>
          <w:szCs w:val="28"/>
        </w:rPr>
      </w:pPr>
      <w:r w:rsidRPr="009D6A19">
        <w:rPr>
          <w:rFonts w:ascii="Cambria" w:hAnsi="Cambria"/>
          <w:b/>
          <w:bCs/>
          <w:sz w:val="28"/>
          <w:szCs w:val="28"/>
        </w:rPr>
        <w:t>A Bill to Protect the Civil Service from Reclassification as Political Appointees</w:t>
      </w:r>
    </w:p>
    <w:p w14:paraId="5F2677EB" w14:textId="77777777" w:rsidR="009D6A19" w:rsidRDefault="009D6A19" w:rsidP="00067F8E">
      <w:pPr>
        <w:spacing w:after="0" w:line="360" w:lineRule="auto"/>
        <w:rPr>
          <w:rFonts w:ascii="Cambria" w:hAnsi="Cambria"/>
        </w:rPr>
      </w:pPr>
    </w:p>
    <w:p w14:paraId="687C79EF" w14:textId="77464DE0" w:rsidR="006749FA" w:rsidRPr="00067F8E" w:rsidRDefault="006749FA"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6DD7AF21" w14:textId="0A85C842" w:rsidR="006749FA" w:rsidRPr="00067F8E" w:rsidRDefault="006749FA" w:rsidP="009D6A19">
      <w:pPr>
        <w:spacing w:after="0" w:line="360" w:lineRule="auto"/>
        <w:ind w:left="1440" w:hanging="1440"/>
        <w:rPr>
          <w:rFonts w:ascii="Cambria" w:hAnsi="Cambria"/>
        </w:rPr>
      </w:pPr>
      <w:r w:rsidRPr="00067F8E">
        <w:rPr>
          <w:rFonts w:ascii="Cambria" w:hAnsi="Cambria"/>
        </w:rPr>
        <w:t xml:space="preserve">SECTION 1. </w:t>
      </w:r>
      <w:r w:rsidR="009D6A19">
        <w:rPr>
          <w:rFonts w:ascii="Cambria" w:hAnsi="Cambria"/>
        </w:rPr>
        <w:tab/>
      </w:r>
      <w:r w:rsidRPr="00067F8E">
        <w:rPr>
          <w:rFonts w:ascii="Cambria" w:hAnsi="Cambria"/>
        </w:rPr>
        <w:t>The president shall no longer hold the authority to exempt those from federal employment protections and definitions who the President determines as of “confidential, policy</w:t>
      </w:r>
      <w:r w:rsidRPr="00067F8E">
        <w:rPr>
          <w:rFonts w:ascii="Cambria" w:hAnsi="Cambria"/>
        </w:rPr>
        <w:t xml:space="preserve">determining, </w:t>
      </w:r>
      <w:proofErr w:type="gramStart"/>
      <w:r w:rsidRPr="00067F8E">
        <w:rPr>
          <w:rFonts w:ascii="Cambria" w:hAnsi="Cambria"/>
        </w:rPr>
        <w:t>policy-making</w:t>
      </w:r>
      <w:proofErr w:type="gramEnd"/>
      <w:r w:rsidRPr="00067F8E">
        <w:rPr>
          <w:rFonts w:ascii="Cambria" w:hAnsi="Cambria"/>
        </w:rPr>
        <w:t xml:space="preserve"> or policy-advocating character”. </w:t>
      </w:r>
    </w:p>
    <w:p w14:paraId="2604FB11" w14:textId="0DFEA4D7" w:rsidR="006749FA" w:rsidRPr="00067F8E" w:rsidRDefault="006749FA" w:rsidP="009D6A19">
      <w:pPr>
        <w:spacing w:after="0" w:line="360" w:lineRule="auto"/>
        <w:ind w:left="1440" w:hanging="1440"/>
        <w:rPr>
          <w:rFonts w:ascii="Cambria" w:hAnsi="Cambria"/>
        </w:rPr>
      </w:pPr>
      <w:r w:rsidRPr="00067F8E">
        <w:rPr>
          <w:rFonts w:ascii="Cambria" w:hAnsi="Cambria"/>
        </w:rPr>
        <w:t>SECTION 2.</w:t>
      </w:r>
      <w:r w:rsidR="009D6A19">
        <w:rPr>
          <w:rFonts w:ascii="Cambria" w:hAnsi="Cambria"/>
        </w:rPr>
        <w:tab/>
      </w:r>
      <w:r w:rsidRPr="00067F8E">
        <w:rPr>
          <w:rFonts w:ascii="Cambria" w:hAnsi="Cambria"/>
        </w:rPr>
        <w:t xml:space="preserve">5 U.S. Code § 7511b(2), the text of which reads “whose position has been determined to be of a confidential, policy-determining, policy-making or policy-advocating character by the President for a position that the President has excepted from the competitive service; the Office of Personnel Management for a position that the Office has excepted from the competitive service; or the President or the head of an agency for a position excepted from the competitive service by statute” is hereby repealed. </w:t>
      </w:r>
    </w:p>
    <w:p w14:paraId="52317967" w14:textId="6496AB17" w:rsidR="00BE0F9F" w:rsidRDefault="006749FA" w:rsidP="00BE0F9F">
      <w:pPr>
        <w:spacing w:after="0" w:line="360" w:lineRule="auto"/>
        <w:ind w:left="1440" w:hanging="1440"/>
        <w:rPr>
          <w:rFonts w:ascii="Cambria" w:hAnsi="Cambria"/>
        </w:rPr>
      </w:pPr>
      <w:r w:rsidRPr="00067F8E">
        <w:rPr>
          <w:rFonts w:ascii="Cambria" w:hAnsi="Cambria"/>
        </w:rPr>
        <w:t xml:space="preserve">SECTION 3. </w:t>
      </w:r>
      <w:r w:rsidR="009D6A19">
        <w:rPr>
          <w:rFonts w:ascii="Cambria" w:hAnsi="Cambria"/>
        </w:rPr>
        <w:tab/>
      </w:r>
      <w:r w:rsidRPr="00067F8E">
        <w:rPr>
          <w:rFonts w:ascii="Cambria" w:hAnsi="Cambria"/>
        </w:rPr>
        <w:t>This law shall go into effect 20 days after its passage</w:t>
      </w:r>
      <w:r w:rsidR="00BE0F9F">
        <w:rPr>
          <w:rFonts w:ascii="Cambria" w:hAnsi="Cambria"/>
        </w:rPr>
        <w:t>.</w:t>
      </w:r>
    </w:p>
    <w:p w14:paraId="02B446A4" w14:textId="1A381617" w:rsidR="006749FA" w:rsidRPr="00067F8E" w:rsidRDefault="00BE0F9F" w:rsidP="00BE0F9F">
      <w:pPr>
        <w:spacing w:after="0" w:line="360" w:lineRule="auto"/>
        <w:ind w:left="1440" w:hanging="1440"/>
        <w:rPr>
          <w:rFonts w:ascii="Cambria" w:hAnsi="Cambria"/>
        </w:rPr>
      </w:pPr>
      <w:r>
        <w:rPr>
          <w:rFonts w:ascii="Cambria" w:hAnsi="Cambria"/>
        </w:rPr>
        <w:t xml:space="preserve">SECTION 4. </w:t>
      </w:r>
      <w:r>
        <w:rPr>
          <w:rFonts w:ascii="Cambria" w:hAnsi="Cambria"/>
        </w:rPr>
        <w:tab/>
      </w:r>
      <w:r w:rsidRPr="00067F8E">
        <w:rPr>
          <w:rFonts w:ascii="Cambria" w:hAnsi="Cambria"/>
        </w:rPr>
        <w:t>All laws in conflict with this legislation are hereby declared null and void.</w:t>
      </w:r>
    </w:p>
    <w:p w14:paraId="31E8B207" w14:textId="77777777" w:rsidR="00BE0F9F" w:rsidRDefault="00BE0F9F" w:rsidP="00067F8E">
      <w:pPr>
        <w:spacing w:after="0" w:line="360" w:lineRule="auto"/>
        <w:rPr>
          <w:rFonts w:ascii="Cambria" w:hAnsi="Cambria"/>
        </w:rPr>
      </w:pPr>
    </w:p>
    <w:p w14:paraId="55F56EAC" w14:textId="6D92C050" w:rsidR="006749FA" w:rsidRPr="00BE0F9F" w:rsidRDefault="006749FA" w:rsidP="00067F8E">
      <w:pPr>
        <w:spacing w:after="0" w:line="360" w:lineRule="auto"/>
        <w:rPr>
          <w:rFonts w:ascii="Cambria" w:hAnsi="Cambria"/>
          <w:i/>
          <w:iCs/>
        </w:rPr>
      </w:pPr>
      <w:r w:rsidRPr="00BE0F9F">
        <w:rPr>
          <w:rFonts w:ascii="Cambria" w:hAnsi="Cambria"/>
          <w:i/>
          <w:iCs/>
        </w:rPr>
        <w:t>Introduced for Congressional Debate by Mount Vernon High School.</w:t>
      </w:r>
    </w:p>
    <w:p w14:paraId="716B0B1C" w14:textId="473BBE42" w:rsidR="006749FA" w:rsidRPr="00067F8E" w:rsidRDefault="006749FA" w:rsidP="00067F8E">
      <w:pPr>
        <w:spacing w:after="0" w:line="360" w:lineRule="auto"/>
        <w:rPr>
          <w:rFonts w:ascii="Cambria" w:hAnsi="Cambria"/>
        </w:rPr>
      </w:pPr>
      <w:r w:rsidRPr="00067F8E">
        <w:rPr>
          <w:rFonts w:ascii="Cambria" w:hAnsi="Cambria"/>
        </w:rPr>
        <w:br w:type="page"/>
      </w:r>
    </w:p>
    <w:p w14:paraId="59FED247" w14:textId="3487D3CF" w:rsidR="006749FA" w:rsidRPr="009D6A19" w:rsidRDefault="006749FA" w:rsidP="009D6A19">
      <w:pPr>
        <w:spacing w:after="0" w:line="360" w:lineRule="auto"/>
        <w:jc w:val="center"/>
        <w:rPr>
          <w:rFonts w:ascii="Cambria" w:hAnsi="Cambria"/>
          <w:b/>
          <w:bCs/>
          <w:sz w:val="32"/>
          <w:szCs w:val="32"/>
        </w:rPr>
      </w:pPr>
      <w:r w:rsidRPr="009D6A19">
        <w:rPr>
          <w:rFonts w:ascii="Cambria" w:hAnsi="Cambria"/>
          <w:b/>
          <w:bCs/>
          <w:sz w:val="32"/>
          <w:szCs w:val="32"/>
        </w:rPr>
        <w:lastRenderedPageBreak/>
        <w:t>Bill G</w:t>
      </w:r>
    </w:p>
    <w:p w14:paraId="3B6045F4" w14:textId="59D576C0" w:rsidR="006749FA" w:rsidRPr="009D6A19" w:rsidRDefault="006749FA" w:rsidP="009D6A19">
      <w:pPr>
        <w:spacing w:after="0" w:line="240" w:lineRule="auto"/>
        <w:jc w:val="center"/>
        <w:rPr>
          <w:rFonts w:ascii="Cambria" w:hAnsi="Cambria"/>
          <w:b/>
          <w:bCs/>
          <w:sz w:val="28"/>
          <w:szCs w:val="28"/>
        </w:rPr>
      </w:pPr>
      <w:r w:rsidRPr="009D6A19">
        <w:rPr>
          <w:rFonts w:ascii="Cambria" w:hAnsi="Cambria"/>
          <w:b/>
          <w:bCs/>
          <w:sz w:val="28"/>
          <w:szCs w:val="28"/>
        </w:rPr>
        <w:t>A Bill to Create and Fund the Every Child College Savings Act</w:t>
      </w:r>
    </w:p>
    <w:p w14:paraId="0E5914F6" w14:textId="77777777" w:rsidR="009D6A19" w:rsidRDefault="009D6A19" w:rsidP="00067F8E">
      <w:pPr>
        <w:spacing w:after="0" w:line="360" w:lineRule="auto"/>
        <w:rPr>
          <w:rFonts w:ascii="Cambria" w:hAnsi="Cambria"/>
        </w:rPr>
      </w:pPr>
    </w:p>
    <w:p w14:paraId="7D059E7C" w14:textId="3BB0F2A2" w:rsidR="006749FA" w:rsidRPr="00067F8E" w:rsidRDefault="006749FA"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5432F539" w14:textId="270FDA18" w:rsidR="006749FA" w:rsidRPr="00067F8E" w:rsidRDefault="006749FA" w:rsidP="00AE5255">
      <w:pPr>
        <w:spacing w:after="0" w:line="360" w:lineRule="auto"/>
        <w:ind w:left="1440" w:hanging="1440"/>
        <w:rPr>
          <w:rFonts w:ascii="Cambria" w:hAnsi="Cambria"/>
        </w:rPr>
      </w:pPr>
      <w:r w:rsidRPr="00067F8E">
        <w:rPr>
          <w:rFonts w:ascii="Cambria" w:hAnsi="Cambria"/>
        </w:rPr>
        <w:t xml:space="preserve">SECTION 1. </w:t>
      </w:r>
      <w:r w:rsidR="00AE5255">
        <w:rPr>
          <w:rFonts w:ascii="Cambria" w:hAnsi="Cambria"/>
        </w:rPr>
        <w:tab/>
      </w:r>
      <w:r w:rsidRPr="00067F8E">
        <w:rPr>
          <w:rFonts w:ascii="Cambria" w:hAnsi="Cambria"/>
        </w:rPr>
        <w:t>Seeing as it is becoming increasingly difficult for students to further their education beyond high</w:t>
      </w:r>
      <w:r w:rsidR="00AE5255">
        <w:rPr>
          <w:rFonts w:ascii="Cambria" w:hAnsi="Cambria"/>
        </w:rPr>
        <w:t xml:space="preserve"> </w:t>
      </w:r>
      <w:r w:rsidRPr="00067F8E">
        <w:rPr>
          <w:rFonts w:ascii="Cambria" w:hAnsi="Cambria"/>
        </w:rPr>
        <w:t xml:space="preserve">school because of the financial burden, we shall establish a federally funded initiative that provides every child born in the United States $3,000 in a 529 College Savings Account to promote higher education affordability, reduce student loan debt, and encourage long-term savings. </w:t>
      </w:r>
    </w:p>
    <w:p w14:paraId="2734BFEB" w14:textId="262E8397" w:rsidR="006749FA" w:rsidRPr="00067F8E" w:rsidRDefault="006749FA" w:rsidP="00AE5255">
      <w:pPr>
        <w:spacing w:after="0" w:line="360" w:lineRule="auto"/>
        <w:ind w:left="1440" w:hanging="1440"/>
        <w:rPr>
          <w:rFonts w:ascii="Cambria" w:hAnsi="Cambria"/>
        </w:rPr>
      </w:pPr>
      <w:r w:rsidRPr="00067F8E">
        <w:rPr>
          <w:rFonts w:ascii="Cambria" w:hAnsi="Cambria"/>
        </w:rPr>
        <w:t xml:space="preserve">SECTION 2. </w:t>
      </w:r>
      <w:r w:rsidR="00AE5255">
        <w:rPr>
          <w:rFonts w:ascii="Cambria" w:hAnsi="Cambria"/>
        </w:rPr>
        <w:tab/>
      </w:r>
      <w:r w:rsidRPr="00067F8E">
        <w:rPr>
          <w:rFonts w:ascii="Cambria" w:hAnsi="Cambria"/>
        </w:rPr>
        <w:t xml:space="preserve">Eligible Child is defined as: Any child born in the United States after the enactment of this bill. </w:t>
      </w:r>
    </w:p>
    <w:p w14:paraId="35ACA131" w14:textId="617B0C86" w:rsidR="006749FA" w:rsidRPr="00067F8E" w:rsidRDefault="006749FA" w:rsidP="00AE5255">
      <w:pPr>
        <w:spacing w:after="0" w:line="360" w:lineRule="auto"/>
        <w:ind w:left="1440" w:hanging="1440"/>
        <w:rPr>
          <w:rFonts w:ascii="Cambria" w:hAnsi="Cambria"/>
        </w:rPr>
      </w:pPr>
      <w:r w:rsidRPr="00067F8E">
        <w:rPr>
          <w:rFonts w:ascii="Cambria" w:hAnsi="Cambria"/>
        </w:rPr>
        <w:t xml:space="preserve">SECTION 3. </w:t>
      </w:r>
      <w:r w:rsidR="00AE5255">
        <w:rPr>
          <w:rFonts w:ascii="Cambria" w:hAnsi="Cambria"/>
        </w:rPr>
        <w:tab/>
      </w:r>
      <w:r w:rsidRPr="00067F8E">
        <w:rPr>
          <w:rFonts w:ascii="Cambria" w:hAnsi="Cambria"/>
        </w:rPr>
        <w:t xml:space="preserve">The U.S. Department of Education, in coordination with the Department of Treasury, will oversee the enactment of this bill. </w:t>
      </w:r>
    </w:p>
    <w:p w14:paraId="23826548" w14:textId="2B871776" w:rsidR="006749FA" w:rsidRPr="00AE5255" w:rsidRDefault="006749FA" w:rsidP="00AE5255">
      <w:pPr>
        <w:pStyle w:val="ListParagraph"/>
        <w:numPr>
          <w:ilvl w:val="0"/>
          <w:numId w:val="12"/>
        </w:numPr>
        <w:spacing w:after="0" w:line="360" w:lineRule="auto"/>
        <w:rPr>
          <w:rFonts w:ascii="Cambria" w:hAnsi="Cambria"/>
        </w:rPr>
      </w:pPr>
      <w:r w:rsidRPr="00AE5255">
        <w:rPr>
          <w:rFonts w:ascii="Cambria" w:hAnsi="Cambria"/>
        </w:rPr>
        <w:t xml:space="preserve">The federal government will allocate funding for the program from the general budget, with specific revenues derived from a slight increase in capital gains taxes or reallocation of </w:t>
      </w:r>
      <w:proofErr w:type="spellStart"/>
      <w:r w:rsidRPr="00AE5255">
        <w:rPr>
          <w:rFonts w:ascii="Cambria" w:hAnsi="Cambria"/>
        </w:rPr>
        <w:t>non</w:t>
      </w:r>
      <w:r w:rsidRPr="00AE5255">
        <w:rPr>
          <w:rFonts w:ascii="Cambria" w:hAnsi="Cambria"/>
        </w:rPr>
        <w:t>critical</w:t>
      </w:r>
      <w:proofErr w:type="spellEnd"/>
      <w:r w:rsidRPr="00AE5255">
        <w:rPr>
          <w:rFonts w:ascii="Cambria" w:hAnsi="Cambria"/>
        </w:rPr>
        <w:t xml:space="preserve"> expenditures. </w:t>
      </w:r>
    </w:p>
    <w:p w14:paraId="755AF2E7" w14:textId="3DCFD85D" w:rsidR="006749FA" w:rsidRPr="00AE5255" w:rsidRDefault="006749FA" w:rsidP="00AE5255">
      <w:pPr>
        <w:pStyle w:val="ListParagraph"/>
        <w:numPr>
          <w:ilvl w:val="0"/>
          <w:numId w:val="12"/>
        </w:numPr>
        <w:spacing w:after="0" w:line="360" w:lineRule="auto"/>
        <w:rPr>
          <w:rFonts w:ascii="Cambria" w:hAnsi="Cambria"/>
        </w:rPr>
      </w:pPr>
      <w:r w:rsidRPr="00AE5255">
        <w:rPr>
          <w:rFonts w:ascii="Cambria" w:hAnsi="Cambria"/>
        </w:rPr>
        <w:t xml:space="preserve">The accounts will be managed by state-administered 529 programs under federal guidelines to ensure uniformity and proper investment practices with a biennial review. </w:t>
      </w:r>
    </w:p>
    <w:p w14:paraId="54FA55C4" w14:textId="5615DB96" w:rsidR="006749FA" w:rsidRPr="00AE5255" w:rsidRDefault="006749FA" w:rsidP="00AE5255">
      <w:pPr>
        <w:pStyle w:val="ListParagraph"/>
        <w:numPr>
          <w:ilvl w:val="0"/>
          <w:numId w:val="12"/>
        </w:numPr>
        <w:spacing w:after="0" w:line="360" w:lineRule="auto"/>
        <w:rPr>
          <w:rFonts w:ascii="Cambria" w:hAnsi="Cambria"/>
        </w:rPr>
      </w:pPr>
      <w:r w:rsidRPr="00AE5255">
        <w:rPr>
          <w:rFonts w:ascii="Cambria" w:hAnsi="Cambria"/>
        </w:rPr>
        <w:t xml:space="preserve">Funds may only be used for qualified education expenses, including tuition, fees, books, and room and board, as defined by 529 program guidelines. </w:t>
      </w:r>
    </w:p>
    <w:p w14:paraId="60D32263" w14:textId="68770DFC" w:rsidR="006749FA" w:rsidRPr="00067F8E" w:rsidRDefault="006749FA" w:rsidP="00AE5255">
      <w:pPr>
        <w:spacing w:after="0" w:line="360" w:lineRule="auto"/>
        <w:ind w:left="1440" w:hanging="1440"/>
        <w:rPr>
          <w:rFonts w:ascii="Cambria" w:hAnsi="Cambria"/>
        </w:rPr>
      </w:pPr>
      <w:r w:rsidRPr="00067F8E">
        <w:rPr>
          <w:rFonts w:ascii="Cambria" w:hAnsi="Cambria"/>
        </w:rPr>
        <w:t xml:space="preserve">SECTION 4. </w:t>
      </w:r>
      <w:r w:rsidR="00AE5255">
        <w:rPr>
          <w:rFonts w:ascii="Cambria" w:hAnsi="Cambria"/>
        </w:rPr>
        <w:tab/>
      </w:r>
      <w:r w:rsidRPr="00067F8E">
        <w:rPr>
          <w:rFonts w:ascii="Cambria" w:hAnsi="Cambria"/>
        </w:rPr>
        <w:t xml:space="preserve">This act will take effect on January 1, 2027, applying to all children born on or after this date. </w:t>
      </w:r>
    </w:p>
    <w:p w14:paraId="57F968A1" w14:textId="06C19EAC" w:rsidR="006749FA" w:rsidRPr="00067F8E" w:rsidRDefault="006749FA" w:rsidP="00067F8E">
      <w:pPr>
        <w:spacing w:after="0" w:line="360" w:lineRule="auto"/>
        <w:rPr>
          <w:rFonts w:ascii="Cambria" w:hAnsi="Cambria"/>
        </w:rPr>
      </w:pPr>
      <w:r w:rsidRPr="00067F8E">
        <w:rPr>
          <w:rFonts w:ascii="Cambria" w:hAnsi="Cambria"/>
        </w:rPr>
        <w:t>SECTION 5.</w:t>
      </w:r>
      <w:r w:rsidR="00AE5255">
        <w:rPr>
          <w:rFonts w:ascii="Cambria" w:hAnsi="Cambria"/>
        </w:rPr>
        <w:tab/>
      </w:r>
      <w:r w:rsidRPr="00067F8E">
        <w:rPr>
          <w:rFonts w:ascii="Cambria" w:hAnsi="Cambria"/>
        </w:rPr>
        <w:t xml:space="preserve">All laws in conflict with this legislation are hereby declared null and void. </w:t>
      </w:r>
    </w:p>
    <w:p w14:paraId="42E92733" w14:textId="77777777" w:rsidR="00AE5255" w:rsidRDefault="00AE5255" w:rsidP="00067F8E">
      <w:pPr>
        <w:spacing w:after="0" w:line="360" w:lineRule="auto"/>
        <w:rPr>
          <w:rFonts w:ascii="Cambria" w:hAnsi="Cambria"/>
        </w:rPr>
      </w:pPr>
    </w:p>
    <w:p w14:paraId="6DF521CA" w14:textId="220C0A05" w:rsidR="006749FA" w:rsidRPr="00AE5255" w:rsidRDefault="006749FA" w:rsidP="00067F8E">
      <w:pPr>
        <w:spacing w:after="0" w:line="360" w:lineRule="auto"/>
        <w:rPr>
          <w:rFonts w:ascii="Cambria" w:hAnsi="Cambria"/>
          <w:i/>
          <w:iCs/>
        </w:rPr>
      </w:pPr>
      <w:proofErr w:type="gramStart"/>
      <w:r w:rsidRPr="00AE5255">
        <w:rPr>
          <w:rFonts w:ascii="Cambria" w:hAnsi="Cambria"/>
          <w:i/>
          <w:iCs/>
        </w:rPr>
        <w:t>Introduced</w:t>
      </w:r>
      <w:proofErr w:type="gramEnd"/>
      <w:r w:rsidRPr="00AE5255">
        <w:rPr>
          <w:rFonts w:ascii="Cambria" w:hAnsi="Cambria"/>
          <w:i/>
          <w:iCs/>
        </w:rPr>
        <w:t xml:space="preserve"> for Congressional Debate by Lake City High School</w:t>
      </w:r>
    </w:p>
    <w:p w14:paraId="455812FC" w14:textId="63F80140" w:rsidR="006749FA" w:rsidRPr="00067F8E" w:rsidRDefault="006749FA" w:rsidP="00067F8E">
      <w:pPr>
        <w:spacing w:after="0" w:line="360" w:lineRule="auto"/>
        <w:rPr>
          <w:rFonts w:ascii="Cambria" w:hAnsi="Cambria"/>
        </w:rPr>
      </w:pPr>
      <w:r w:rsidRPr="00067F8E">
        <w:rPr>
          <w:rFonts w:ascii="Cambria" w:hAnsi="Cambria"/>
        </w:rPr>
        <w:br w:type="page"/>
      </w:r>
    </w:p>
    <w:p w14:paraId="3C54D2F6" w14:textId="0591B103" w:rsidR="006749FA" w:rsidRPr="004842BD" w:rsidRDefault="006749FA" w:rsidP="00AE5255">
      <w:pPr>
        <w:spacing w:after="0" w:line="360" w:lineRule="auto"/>
        <w:jc w:val="center"/>
        <w:rPr>
          <w:rFonts w:ascii="Cambria" w:hAnsi="Cambria"/>
          <w:b/>
          <w:bCs/>
          <w:sz w:val="32"/>
          <w:szCs w:val="32"/>
        </w:rPr>
      </w:pPr>
      <w:r w:rsidRPr="004842BD">
        <w:rPr>
          <w:rFonts w:ascii="Cambria" w:hAnsi="Cambria"/>
          <w:b/>
          <w:bCs/>
          <w:sz w:val="32"/>
          <w:szCs w:val="32"/>
        </w:rPr>
        <w:lastRenderedPageBreak/>
        <w:t>Bill H</w:t>
      </w:r>
    </w:p>
    <w:p w14:paraId="6D925CCB" w14:textId="41407FA1" w:rsidR="006749FA" w:rsidRPr="00AE5255" w:rsidRDefault="006749FA" w:rsidP="004842BD">
      <w:pPr>
        <w:spacing w:after="0" w:line="240" w:lineRule="auto"/>
        <w:jc w:val="center"/>
        <w:rPr>
          <w:rFonts w:ascii="Cambria" w:hAnsi="Cambria"/>
          <w:b/>
          <w:bCs/>
          <w:sz w:val="28"/>
          <w:szCs w:val="28"/>
        </w:rPr>
      </w:pPr>
      <w:r w:rsidRPr="00AE5255">
        <w:rPr>
          <w:rFonts w:ascii="Cambria" w:hAnsi="Cambria"/>
          <w:b/>
          <w:bCs/>
          <w:sz w:val="28"/>
          <w:szCs w:val="28"/>
        </w:rPr>
        <w:t>A Bill to Reinstate the Fairness Doctrine</w:t>
      </w:r>
    </w:p>
    <w:p w14:paraId="75333E6B" w14:textId="77777777" w:rsidR="004842BD" w:rsidRDefault="004842BD" w:rsidP="00067F8E">
      <w:pPr>
        <w:spacing w:after="0" w:line="360" w:lineRule="auto"/>
        <w:rPr>
          <w:rFonts w:ascii="Cambria" w:hAnsi="Cambria"/>
        </w:rPr>
      </w:pPr>
    </w:p>
    <w:p w14:paraId="25507B5E" w14:textId="37F2B5BF" w:rsidR="006749FA" w:rsidRPr="00067F8E" w:rsidRDefault="006749FA"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6EDCC86F" w14:textId="142FF9D5" w:rsidR="006749FA" w:rsidRPr="00067F8E" w:rsidRDefault="006749FA" w:rsidP="004842BD">
      <w:pPr>
        <w:spacing w:after="0" w:line="360" w:lineRule="auto"/>
        <w:ind w:left="1440" w:hanging="1440"/>
        <w:rPr>
          <w:rFonts w:ascii="Cambria" w:hAnsi="Cambria"/>
        </w:rPr>
      </w:pPr>
      <w:r w:rsidRPr="00067F8E">
        <w:rPr>
          <w:rFonts w:ascii="Cambria" w:hAnsi="Cambria"/>
        </w:rPr>
        <w:t xml:space="preserve">SECTION 1. </w:t>
      </w:r>
      <w:r w:rsidR="004842BD">
        <w:rPr>
          <w:rFonts w:ascii="Cambria" w:hAnsi="Cambria"/>
        </w:rPr>
        <w:tab/>
      </w:r>
      <w:r w:rsidRPr="00067F8E">
        <w:rPr>
          <w:rFonts w:ascii="Cambria" w:hAnsi="Cambria"/>
        </w:rPr>
        <w:t xml:space="preserve">The Fairness Doctrine shall be reinstated to Section 315 of the Communications Act of 1934, </w:t>
      </w:r>
      <w:proofErr w:type="gramStart"/>
      <w:r w:rsidRPr="00067F8E">
        <w:rPr>
          <w:rFonts w:ascii="Cambria" w:hAnsi="Cambria"/>
        </w:rPr>
        <w:t>as it</w:t>
      </w:r>
      <w:proofErr w:type="gramEnd"/>
      <w:r w:rsidRPr="00067F8E">
        <w:rPr>
          <w:rFonts w:ascii="Cambria" w:hAnsi="Cambria"/>
        </w:rPr>
        <w:t xml:space="preserve"> was in effect on January 1, 1987. </w:t>
      </w:r>
    </w:p>
    <w:p w14:paraId="1C1D63CC" w14:textId="0F901E7F" w:rsidR="006749FA" w:rsidRPr="00067F8E" w:rsidRDefault="006749FA" w:rsidP="00067F8E">
      <w:pPr>
        <w:spacing w:after="0" w:line="360" w:lineRule="auto"/>
        <w:rPr>
          <w:rFonts w:ascii="Cambria" w:hAnsi="Cambria"/>
        </w:rPr>
      </w:pPr>
      <w:r w:rsidRPr="00067F8E">
        <w:rPr>
          <w:rFonts w:ascii="Cambria" w:hAnsi="Cambria"/>
        </w:rPr>
        <w:t xml:space="preserve">SECTION 2. </w:t>
      </w:r>
      <w:r w:rsidR="004842BD">
        <w:rPr>
          <w:rFonts w:ascii="Cambria" w:hAnsi="Cambria"/>
        </w:rPr>
        <w:tab/>
      </w:r>
      <w:r w:rsidRPr="00067F8E">
        <w:rPr>
          <w:rFonts w:ascii="Cambria" w:hAnsi="Cambria"/>
        </w:rPr>
        <w:t xml:space="preserve">Broadcasters shall: </w:t>
      </w:r>
    </w:p>
    <w:p w14:paraId="0B201731" w14:textId="438E096C" w:rsidR="006749FA" w:rsidRPr="004842BD" w:rsidRDefault="006749FA" w:rsidP="004842BD">
      <w:pPr>
        <w:pStyle w:val="ListParagraph"/>
        <w:numPr>
          <w:ilvl w:val="0"/>
          <w:numId w:val="14"/>
        </w:numPr>
        <w:spacing w:after="0" w:line="360" w:lineRule="auto"/>
        <w:rPr>
          <w:rFonts w:ascii="Cambria" w:hAnsi="Cambria"/>
        </w:rPr>
      </w:pPr>
      <w:r w:rsidRPr="004842BD">
        <w:rPr>
          <w:rFonts w:ascii="Cambria" w:hAnsi="Cambria"/>
        </w:rPr>
        <w:t xml:space="preserve">Devote a reasonable amount of their programming to controversial issues of public importance. </w:t>
      </w:r>
    </w:p>
    <w:p w14:paraId="7EDB7E3B" w14:textId="1D2F282D" w:rsidR="006749FA" w:rsidRPr="004842BD" w:rsidRDefault="006749FA" w:rsidP="004842BD">
      <w:pPr>
        <w:pStyle w:val="ListParagraph"/>
        <w:numPr>
          <w:ilvl w:val="0"/>
          <w:numId w:val="14"/>
        </w:numPr>
        <w:spacing w:after="0" w:line="360" w:lineRule="auto"/>
        <w:rPr>
          <w:rFonts w:ascii="Cambria" w:hAnsi="Cambria"/>
        </w:rPr>
      </w:pPr>
      <w:r w:rsidRPr="004842BD">
        <w:rPr>
          <w:rFonts w:ascii="Cambria" w:hAnsi="Cambria"/>
        </w:rPr>
        <w:t xml:space="preserve">Provide contrasting viewpoints on these issues. </w:t>
      </w:r>
    </w:p>
    <w:p w14:paraId="59A4D92A" w14:textId="7E030F0D" w:rsidR="006749FA" w:rsidRPr="00067F8E" w:rsidRDefault="006749FA" w:rsidP="004842BD">
      <w:pPr>
        <w:spacing w:after="0" w:line="360" w:lineRule="auto"/>
        <w:ind w:left="1440" w:hanging="1440"/>
        <w:rPr>
          <w:rFonts w:ascii="Cambria" w:hAnsi="Cambria"/>
        </w:rPr>
      </w:pPr>
      <w:r w:rsidRPr="00067F8E">
        <w:rPr>
          <w:rFonts w:ascii="Cambria" w:hAnsi="Cambria"/>
        </w:rPr>
        <w:t xml:space="preserve">SECTION 3. </w:t>
      </w:r>
      <w:r w:rsidR="004842BD">
        <w:rPr>
          <w:rFonts w:ascii="Cambria" w:hAnsi="Cambria"/>
        </w:rPr>
        <w:tab/>
      </w:r>
      <w:r w:rsidRPr="00067F8E">
        <w:rPr>
          <w:rFonts w:ascii="Cambria" w:hAnsi="Cambria"/>
        </w:rPr>
        <w:t xml:space="preserve">Broadcasters who do not provide contrasting viewpoints shall be subject to fines and other penalties. </w:t>
      </w:r>
    </w:p>
    <w:p w14:paraId="462382E2" w14:textId="56655717" w:rsidR="006749FA" w:rsidRPr="00067F8E" w:rsidRDefault="006749FA" w:rsidP="00067F8E">
      <w:pPr>
        <w:spacing w:after="0" w:line="360" w:lineRule="auto"/>
        <w:rPr>
          <w:rFonts w:ascii="Cambria" w:hAnsi="Cambria"/>
        </w:rPr>
      </w:pPr>
      <w:r w:rsidRPr="00067F8E">
        <w:rPr>
          <w:rFonts w:ascii="Cambria" w:hAnsi="Cambria"/>
        </w:rPr>
        <w:t xml:space="preserve">SECTION 4. </w:t>
      </w:r>
      <w:r w:rsidR="004842BD">
        <w:rPr>
          <w:rFonts w:ascii="Cambria" w:hAnsi="Cambria"/>
        </w:rPr>
        <w:tab/>
      </w:r>
      <w:r w:rsidRPr="00067F8E">
        <w:rPr>
          <w:rFonts w:ascii="Cambria" w:hAnsi="Cambria"/>
        </w:rPr>
        <w:t xml:space="preserve">This law shall be enforced and overseen by the Federal Communications Commission. </w:t>
      </w:r>
    </w:p>
    <w:p w14:paraId="31BB55E3" w14:textId="08CAE074" w:rsidR="006749FA" w:rsidRPr="00067F8E" w:rsidRDefault="006749FA" w:rsidP="00067F8E">
      <w:pPr>
        <w:spacing w:after="0" w:line="360" w:lineRule="auto"/>
        <w:rPr>
          <w:rFonts w:ascii="Cambria" w:hAnsi="Cambria"/>
        </w:rPr>
      </w:pPr>
      <w:r w:rsidRPr="00067F8E">
        <w:rPr>
          <w:rFonts w:ascii="Cambria" w:hAnsi="Cambria"/>
        </w:rPr>
        <w:t xml:space="preserve">SECTION 4. </w:t>
      </w:r>
      <w:r w:rsidR="004842BD">
        <w:rPr>
          <w:rFonts w:ascii="Cambria" w:hAnsi="Cambria"/>
        </w:rPr>
        <w:tab/>
      </w:r>
      <w:r w:rsidRPr="00067F8E">
        <w:rPr>
          <w:rFonts w:ascii="Cambria" w:hAnsi="Cambria"/>
        </w:rPr>
        <w:t>This legislation will go into effect January 1, 2026.</w:t>
      </w:r>
    </w:p>
    <w:p w14:paraId="3354973E" w14:textId="3D60C2F9" w:rsidR="006749FA" w:rsidRPr="00067F8E" w:rsidRDefault="006749FA" w:rsidP="00067F8E">
      <w:pPr>
        <w:spacing w:after="0" w:line="360" w:lineRule="auto"/>
        <w:rPr>
          <w:rFonts w:ascii="Cambria" w:hAnsi="Cambria"/>
        </w:rPr>
      </w:pPr>
      <w:r w:rsidRPr="00067F8E">
        <w:rPr>
          <w:rFonts w:ascii="Cambria" w:hAnsi="Cambria"/>
        </w:rPr>
        <w:t xml:space="preserve">SECTION 5. </w:t>
      </w:r>
      <w:r w:rsidR="004842BD">
        <w:rPr>
          <w:rFonts w:ascii="Cambria" w:hAnsi="Cambria"/>
        </w:rPr>
        <w:tab/>
      </w:r>
      <w:r w:rsidRPr="00067F8E">
        <w:rPr>
          <w:rFonts w:ascii="Cambria" w:hAnsi="Cambria"/>
        </w:rPr>
        <w:t xml:space="preserve">All laws in conflict with this legislation are hereby declared null and void. </w:t>
      </w:r>
    </w:p>
    <w:p w14:paraId="4BB4754F" w14:textId="77777777" w:rsidR="004842BD" w:rsidRDefault="004842BD" w:rsidP="00067F8E">
      <w:pPr>
        <w:spacing w:after="0" w:line="360" w:lineRule="auto"/>
        <w:rPr>
          <w:rFonts w:ascii="Cambria" w:hAnsi="Cambria"/>
        </w:rPr>
      </w:pPr>
    </w:p>
    <w:p w14:paraId="23F088CF" w14:textId="44249D54" w:rsidR="006749FA" w:rsidRPr="004842BD" w:rsidRDefault="006749FA" w:rsidP="00067F8E">
      <w:pPr>
        <w:spacing w:after="0" w:line="360" w:lineRule="auto"/>
        <w:rPr>
          <w:rFonts w:ascii="Cambria" w:hAnsi="Cambria"/>
          <w:i/>
          <w:iCs/>
        </w:rPr>
      </w:pPr>
      <w:r w:rsidRPr="004842BD">
        <w:rPr>
          <w:rFonts w:ascii="Cambria" w:hAnsi="Cambria"/>
          <w:i/>
          <w:iCs/>
        </w:rPr>
        <w:t>Introduced for Congressional Debate by Chiawana High School.</w:t>
      </w:r>
    </w:p>
    <w:p w14:paraId="262C9B68" w14:textId="3659CE9C" w:rsidR="006749FA" w:rsidRPr="00067F8E" w:rsidRDefault="006749FA" w:rsidP="00067F8E">
      <w:pPr>
        <w:spacing w:after="0" w:line="360" w:lineRule="auto"/>
        <w:rPr>
          <w:rFonts w:ascii="Cambria" w:hAnsi="Cambria"/>
        </w:rPr>
      </w:pPr>
      <w:r w:rsidRPr="00067F8E">
        <w:rPr>
          <w:rFonts w:ascii="Cambria" w:hAnsi="Cambria"/>
        </w:rPr>
        <w:br w:type="page"/>
      </w:r>
    </w:p>
    <w:p w14:paraId="2E581874" w14:textId="626D1E86" w:rsidR="006749FA" w:rsidRPr="004842BD" w:rsidRDefault="006749FA" w:rsidP="00AE5255">
      <w:pPr>
        <w:spacing w:after="0" w:line="360" w:lineRule="auto"/>
        <w:jc w:val="center"/>
        <w:rPr>
          <w:rFonts w:ascii="Cambria" w:hAnsi="Cambria"/>
          <w:b/>
          <w:bCs/>
          <w:sz w:val="32"/>
          <w:szCs w:val="32"/>
        </w:rPr>
      </w:pPr>
      <w:r w:rsidRPr="004842BD">
        <w:rPr>
          <w:rFonts w:ascii="Cambria" w:hAnsi="Cambria"/>
          <w:b/>
          <w:bCs/>
          <w:sz w:val="32"/>
          <w:szCs w:val="32"/>
        </w:rPr>
        <w:lastRenderedPageBreak/>
        <w:t>Bill I</w:t>
      </w:r>
    </w:p>
    <w:p w14:paraId="59D993BB" w14:textId="0F38EF1F" w:rsidR="006749FA" w:rsidRPr="00AE5255" w:rsidRDefault="006749FA" w:rsidP="004842BD">
      <w:pPr>
        <w:spacing w:after="0" w:line="240" w:lineRule="auto"/>
        <w:jc w:val="center"/>
        <w:rPr>
          <w:rFonts w:ascii="Cambria" w:hAnsi="Cambria"/>
          <w:b/>
          <w:bCs/>
          <w:sz w:val="28"/>
          <w:szCs w:val="28"/>
        </w:rPr>
      </w:pPr>
      <w:r w:rsidRPr="00AE5255">
        <w:rPr>
          <w:rFonts w:ascii="Cambria" w:hAnsi="Cambria"/>
          <w:b/>
          <w:bCs/>
          <w:sz w:val="28"/>
          <w:szCs w:val="28"/>
        </w:rPr>
        <w:t>A Bill to Cap Prescription Drug Prices</w:t>
      </w:r>
    </w:p>
    <w:p w14:paraId="5FB74070" w14:textId="77777777" w:rsidR="004842BD" w:rsidRDefault="004842BD" w:rsidP="00067F8E">
      <w:pPr>
        <w:spacing w:after="0" w:line="360" w:lineRule="auto"/>
        <w:rPr>
          <w:rFonts w:ascii="Cambria" w:hAnsi="Cambria"/>
        </w:rPr>
      </w:pPr>
    </w:p>
    <w:p w14:paraId="660599C1" w14:textId="49EE8D80" w:rsidR="006749FA" w:rsidRPr="00067F8E" w:rsidRDefault="006749FA" w:rsidP="00067F8E">
      <w:pPr>
        <w:spacing w:after="0" w:line="360" w:lineRule="auto"/>
        <w:rPr>
          <w:rFonts w:ascii="Cambria" w:hAnsi="Cambria"/>
        </w:rPr>
      </w:pPr>
      <w:r w:rsidRPr="00067F8E">
        <w:rPr>
          <w:rFonts w:ascii="Cambria" w:hAnsi="Cambria"/>
        </w:rPr>
        <w:t xml:space="preserve">BE IT ENACTED BY THE CONGRESS ASSEMBLED: </w:t>
      </w:r>
    </w:p>
    <w:p w14:paraId="10E78974" w14:textId="650530B6" w:rsidR="006749FA" w:rsidRPr="00067F8E" w:rsidRDefault="006749FA" w:rsidP="004842BD">
      <w:pPr>
        <w:spacing w:after="0" w:line="360" w:lineRule="auto"/>
        <w:ind w:left="1440" w:hanging="1440"/>
        <w:rPr>
          <w:rFonts w:ascii="Cambria" w:hAnsi="Cambria"/>
        </w:rPr>
      </w:pPr>
      <w:r w:rsidRPr="00067F8E">
        <w:rPr>
          <w:rFonts w:ascii="Cambria" w:hAnsi="Cambria"/>
        </w:rPr>
        <w:t xml:space="preserve">SECTION 1. </w:t>
      </w:r>
      <w:r w:rsidR="004842BD">
        <w:rPr>
          <w:rFonts w:ascii="Cambria" w:hAnsi="Cambria"/>
        </w:rPr>
        <w:tab/>
      </w:r>
      <w:r w:rsidRPr="00067F8E">
        <w:rPr>
          <w:rFonts w:ascii="Cambria" w:hAnsi="Cambria"/>
        </w:rPr>
        <w:t xml:space="preserve">Prescription drug prices shall be capped at 125% of the international average price, with pharmaceutical companies required to disclose pricing methodologies for all FDA-approved medications publicly. </w:t>
      </w:r>
    </w:p>
    <w:p w14:paraId="58F1B323" w14:textId="132AAE3B" w:rsidR="006749FA" w:rsidRPr="00067F8E" w:rsidRDefault="006749FA" w:rsidP="004842BD">
      <w:pPr>
        <w:spacing w:after="0" w:line="360" w:lineRule="auto"/>
        <w:ind w:left="1440" w:hanging="1440"/>
        <w:rPr>
          <w:rFonts w:ascii="Cambria" w:hAnsi="Cambria"/>
        </w:rPr>
      </w:pPr>
      <w:r w:rsidRPr="00067F8E">
        <w:rPr>
          <w:rFonts w:ascii="Cambria" w:hAnsi="Cambria"/>
        </w:rPr>
        <w:t xml:space="preserve">SECTION 2. </w:t>
      </w:r>
      <w:r w:rsidR="004842BD">
        <w:rPr>
          <w:rFonts w:ascii="Cambria" w:hAnsi="Cambria"/>
        </w:rPr>
        <w:tab/>
      </w:r>
      <w:r w:rsidRPr="00067F8E">
        <w:rPr>
          <w:rFonts w:ascii="Cambria" w:hAnsi="Cambria"/>
        </w:rPr>
        <w:t xml:space="preserve">The Department of Health and Human Services (HHS) is at this moment authorized and directed to: </w:t>
      </w:r>
    </w:p>
    <w:p w14:paraId="7841ED70" w14:textId="79176FC6" w:rsidR="006749FA" w:rsidRPr="004842BD" w:rsidRDefault="006749FA" w:rsidP="004842BD">
      <w:pPr>
        <w:pStyle w:val="ListParagraph"/>
        <w:numPr>
          <w:ilvl w:val="1"/>
          <w:numId w:val="16"/>
        </w:numPr>
        <w:spacing w:after="0" w:line="360" w:lineRule="auto"/>
        <w:rPr>
          <w:rFonts w:ascii="Cambria" w:hAnsi="Cambria"/>
        </w:rPr>
      </w:pPr>
      <w:r w:rsidRPr="004842BD">
        <w:rPr>
          <w:rFonts w:ascii="Cambria" w:hAnsi="Cambria"/>
        </w:rPr>
        <w:t xml:space="preserve">Oversee compliance with this Act. </w:t>
      </w:r>
    </w:p>
    <w:p w14:paraId="4C0232D9" w14:textId="52E5E86A" w:rsidR="006749FA" w:rsidRPr="004842BD" w:rsidRDefault="006749FA" w:rsidP="004842BD">
      <w:pPr>
        <w:pStyle w:val="ListParagraph"/>
        <w:numPr>
          <w:ilvl w:val="1"/>
          <w:numId w:val="16"/>
        </w:numPr>
        <w:spacing w:after="0" w:line="360" w:lineRule="auto"/>
        <w:rPr>
          <w:rFonts w:ascii="Cambria" w:hAnsi="Cambria"/>
        </w:rPr>
      </w:pPr>
      <w:r w:rsidRPr="004842BD">
        <w:rPr>
          <w:rFonts w:ascii="Cambria" w:hAnsi="Cambria"/>
        </w:rPr>
        <w:t xml:space="preserve">Establish a Prescription Price Oversight Board to review and recommend adjustments for life-saving medications. </w:t>
      </w:r>
    </w:p>
    <w:p w14:paraId="5494797D" w14:textId="0DA834D5" w:rsidR="006749FA" w:rsidRPr="004842BD" w:rsidRDefault="006749FA" w:rsidP="004842BD">
      <w:pPr>
        <w:pStyle w:val="ListParagraph"/>
        <w:numPr>
          <w:ilvl w:val="1"/>
          <w:numId w:val="16"/>
        </w:numPr>
        <w:spacing w:after="0" w:line="360" w:lineRule="auto"/>
        <w:rPr>
          <w:rFonts w:ascii="Cambria" w:hAnsi="Cambria"/>
        </w:rPr>
      </w:pPr>
      <w:r w:rsidRPr="004842BD">
        <w:rPr>
          <w:rFonts w:ascii="Cambria" w:hAnsi="Cambria"/>
        </w:rPr>
        <w:t xml:space="preserve">Enforce penalties, including fines, for violations of the price cap provisions. </w:t>
      </w:r>
    </w:p>
    <w:p w14:paraId="71D4F395" w14:textId="5FB6B171" w:rsidR="006749FA" w:rsidRPr="00067F8E" w:rsidRDefault="006749FA" w:rsidP="00C5605C">
      <w:pPr>
        <w:spacing w:after="0" w:line="360" w:lineRule="auto"/>
        <w:ind w:left="1440" w:hanging="1440"/>
        <w:rPr>
          <w:rFonts w:ascii="Cambria" w:hAnsi="Cambria"/>
        </w:rPr>
      </w:pPr>
      <w:r w:rsidRPr="00067F8E">
        <w:rPr>
          <w:rFonts w:ascii="Cambria" w:hAnsi="Cambria"/>
        </w:rPr>
        <w:t xml:space="preserve">SECTION 3. </w:t>
      </w:r>
      <w:r w:rsidR="00C5605C">
        <w:rPr>
          <w:rFonts w:ascii="Cambria" w:hAnsi="Cambria"/>
        </w:rPr>
        <w:tab/>
      </w:r>
      <w:r w:rsidRPr="00067F8E">
        <w:rPr>
          <w:rFonts w:ascii="Cambria" w:hAnsi="Cambria"/>
        </w:rPr>
        <w:t xml:space="preserve">Pharmaceutical companies may apply for temporary exemptions for breakthrough medications, contingent on demonstrable evidence of substantial research and development costs. </w:t>
      </w:r>
    </w:p>
    <w:p w14:paraId="1B11F16B" w14:textId="7EC2313C" w:rsidR="006749FA" w:rsidRPr="00067F8E" w:rsidRDefault="006749FA" w:rsidP="00067F8E">
      <w:pPr>
        <w:spacing w:after="0" w:line="360" w:lineRule="auto"/>
        <w:rPr>
          <w:rFonts w:ascii="Cambria" w:hAnsi="Cambria"/>
        </w:rPr>
      </w:pPr>
      <w:r w:rsidRPr="00067F8E">
        <w:rPr>
          <w:rFonts w:ascii="Cambria" w:hAnsi="Cambria"/>
        </w:rPr>
        <w:t xml:space="preserve">SECTION 4. </w:t>
      </w:r>
      <w:r w:rsidR="00C5605C">
        <w:rPr>
          <w:rFonts w:ascii="Cambria" w:hAnsi="Cambria"/>
        </w:rPr>
        <w:tab/>
      </w:r>
      <w:r w:rsidRPr="00067F8E">
        <w:rPr>
          <w:rFonts w:ascii="Cambria" w:hAnsi="Cambria"/>
        </w:rPr>
        <w:t xml:space="preserve">This Act shall take effect on January 1, 2027. </w:t>
      </w:r>
    </w:p>
    <w:p w14:paraId="084D434F" w14:textId="7AE7CE4B" w:rsidR="006749FA" w:rsidRPr="00067F8E" w:rsidRDefault="006749FA" w:rsidP="00067F8E">
      <w:pPr>
        <w:spacing w:after="0" w:line="360" w:lineRule="auto"/>
        <w:rPr>
          <w:rFonts w:ascii="Cambria" w:hAnsi="Cambria"/>
        </w:rPr>
      </w:pPr>
      <w:r w:rsidRPr="00067F8E">
        <w:rPr>
          <w:rFonts w:ascii="Cambria" w:hAnsi="Cambria"/>
        </w:rPr>
        <w:t xml:space="preserve">SECTION 5. </w:t>
      </w:r>
      <w:r w:rsidR="00C5605C">
        <w:rPr>
          <w:rFonts w:ascii="Cambria" w:hAnsi="Cambria"/>
        </w:rPr>
        <w:tab/>
      </w:r>
      <w:r w:rsidRPr="00067F8E">
        <w:rPr>
          <w:rFonts w:ascii="Cambria" w:hAnsi="Cambria"/>
        </w:rPr>
        <w:t xml:space="preserve">All laws or parts of laws in conflict with this act are null and void </w:t>
      </w:r>
    </w:p>
    <w:p w14:paraId="5DAD62DD" w14:textId="77777777" w:rsidR="00C5605C" w:rsidRDefault="00C5605C" w:rsidP="00067F8E">
      <w:pPr>
        <w:spacing w:after="0" w:line="360" w:lineRule="auto"/>
        <w:rPr>
          <w:rFonts w:ascii="Cambria" w:hAnsi="Cambria"/>
        </w:rPr>
      </w:pPr>
    </w:p>
    <w:p w14:paraId="34CFD709" w14:textId="1D8A4CB4" w:rsidR="006749FA" w:rsidRPr="00C5605C" w:rsidRDefault="006749FA" w:rsidP="00067F8E">
      <w:pPr>
        <w:spacing w:after="0" w:line="360" w:lineRule="auto"/>
        <w:rPr>
          <w:rFonts w:ascii="Cambria" w:hAnsi="Cambria"/>
          <w:i/>
          <w:iCs/>
        </w:rPr>
      </w:pPr>
      <w:r w:rsidRPr="00C5605C">
        <w:rPr>
          <w:rFonts w:ascii="Cambria" w:hAnsi="Cambria"/>
          <w:i/>
          <w:iCs/>
        </w:rPr>
        <w:t>Introduced for Congressional Debate by Union High School</w:t>
      </w:r>
    </w:p>
    <w:p w14:paraId="2335B18C" w14:textId="524BD262" w:rsidR="006749FA" w:rsidRPr="00C5605C" w:rsidRDefault="006749FA" w:rsidP="00067F8E">
      <w:pPr>
        <w:spacing w:after="0" w:line="360" w:lineRule="auto"/>
        <w:rPr>
          <w:rFonts w:ascii="Cambria" w:hAnsi="Cambria"/>
          <w:i/>
          <w:iCs/>
        </w:rPr>
      </w:pPr>
      <w:r w:rsidRPr="00C5605C">
        <w:rPr>
          <w:rFonts w:ascii="Cambria" w:hAnsi="Cambria"/>
          <w:i/>
          <w:iCs/>
        </w:rPr>
        <w:br w:type="page"/>
      </w:r>
    </w:p>
    <w:p w14:paraId="41D2CD85" w14:textId="12F1D719" w:rsidR="006749FA" w:rsidRPr="004842BD" w:rsidRDefault="006749FA" w:rsidP="004842BD">
      <w:pPr>
        <w:spacing w:after="0" w:line="360" w:lineRule="auto"/>
        <w:jc w:val="center"/>
        <w:rPr>
          <w:rFonts w:ascii="Cambria" w:hAnsi="Cambria"/>
          <w:b/>
          <w:bCs/>
          <w:sz w:val="28"/>
          <w:szCs w:val="28"/>
        </w:rPr>
      </w:pPr>
      <w:r w:rsidRPr="004842BD">
        <w:rPr>
          <w:rFonts w:ascii="Cambria" w:hAnsi="Cambria"/>
          <w:b/>
          <w:bCs/>
          <w:sz w:val="28"/>
          <w:szCs w:val="28"/>
        </w:rPr>
        <w:lastRenderedPageBreak/>
        <w:t>Bill J</w:t>
      </w:r>
    </w:p>
    <w:p w14:paraId="796F2531" w14:textId="1CD29554" w:rsidR="004842BD" w:rsidRDefault="00C5605C" w:rsidP="00C5605C">
      <w:pPr>
        <w:spacing w:after="0" w:line="360" w:lineRule="auto"/>
        <w:jc w:val="center"/>
        <w:rPr>
          <w:rFonts w:ascii="Cambria" w:hAnsi="Cambria"/>
          <w:b/>
          <w:bCs/>
          <w:sz w:val="28"/>
          <w:szCs w:val="28"/>
        </w:rPr>
      </w:pPr>
      <w:r>
        <w:rPr>
          <w:rFonts w:ascii="Cambria" w:hAnsi="Cambria"/>
          <w:b/>
          <w:bCs/>
          <w:sz w:val="28"/>
          <w:szCs w:val="28"/>
        </w:rPr>
        <w:t>A Bill to Incentivize Electric Charging Infrastructure</w:t>
      </w:r>
    </w:p>
    <w:p w14:paraId="5FCF0302" w14:textId="77777777" w:rsidR="00C5605C" w:rsidRDefault="00C5605C" w:rsidP="004842BD">
      <w:pPr>
        <w:spacing w:after="0" w:line="360" w:lineRule="auto"/>
        <w:rPr>
          <w:rFonts w:ascii="Cambria" w:hAnsi="Cambria"/>
        </w:rPr>
      </w:pPr>
    </w:p>
    <w:p w14:paraId="71534F3E" w14:textId="29E20B0F" w:rsidR="006749FA" w:rsidRPr="004842BD" w:rsidRDefault="006749FA" w:rsidP="004842BD">
      <w:pPr>
        <w:spacing w:after="0" w:line="360" w:lineRule="auto"/>
        <w:rPr>
          <w:rFonts w:ascii="Cambria" w:hAnsi="Cambria"/>
        </w:rPr>
      </w:pPr>
      <w:proofErr w:type="gramStart"/>
      <w:r w:rsidRPr="004842BD">
        <w:rPr>
          <w:rFonts w:ascii="Cambria" w:hAnsi="Cambria"/>
        </w:rPr>
        <w:t>BE IT</w:t>
      </w:r>
      <w:proofErr w:type="gramEnd"/>
      <w:r w:rsidRPr="004842BD">
        <w:rPr>
          <w:rFonts w:ascii="Cambria" w:hAnsi="Cambria"/>
        </w:rPr>
        <w:t xml:space="preserve"> ENACTED BY THE CONGRESS HERE ASSEMBLED THAT:</w:t>
      </w:r>
    </w:p>
    <w:p w14:paraId="29DD974A" w14:textId="55B76E83" w:rsidR="006749FA" w:rsidRPr="00067F8E" w:rsidRDefault="006749FA" w:rsidP="00C5605C">
      <w:pPr>
        <w:spacing w:after="0" w:line="360" w:lineRule="auto"/>
        <w:ind w:left="1440" w:hanging="1440"/>
        <w:rPr>
          <w:rFonts w:ascii="Cambria" w:hAnsi="Cambria"/>
        </w:rPr>
      </w:pPr>
      <w:r w:rsidRPr="00067F8E">
        <w:rPr>
          <w:rFonts w:ascii="Cambria" w:hAnsi="Cambria"/>
        </w:rPr>
        <w:t xml:space="preserve">SECTION 1. </w:t>
      </w:r>
      <w:r w:rsidR="00C5605C">
        <w:rPr>
          <w:rFonts w:ascii="Cambria" w:hAnsi="Cambria"/>
        </w:rPr>
        <w:tab/>
      </w:r>
      <w:r w:rsidRPr="00067F8E">
        <w:rPr>
          <w:rFonts w:ascii="Cambria" w:hAnsi="Cambria"/>
        </w:rPr>
        <w:t xml:space="preserve">The Secretary of Energy is directed to establish a grant program to facilitate electric vehicle charging devices operated at public housing projects. </w:t>
      </w:r>
    </w:p>
    <w:p w14:paraId="1E538804" w14:textId="79177DDD" w:rsidR="006749FA" w:rsidRPr="00067F8E" w:rsidRDefault="006749FA" w:rsidP="00C5605C">
      <w:pPr>
        <w:spacing w:after="0" w:line="360" w:lineRule="auto"/>
        <w:ind w:left="1440" w:hanging="1440"/>
        <w:rPr>
          <w:rFonts w:ascii="Cambria" w:hAnsi="Cambria"/>
        </w:rPr>
      </w:pPr>
      <w:r w:rsidRPr="00067F8E">
        <w:rPr>
          <w:rFonts w:ascii="Cambria" w:hAnsi="Cambria"/>
        </w:rPr>
        <w:t xml:space="preserve">SECTION 2. </w:t>
      </w:r>
      <w:r w:rsidR="00C5605C">
        <w:rPr>
          <w:rFonts w:ascii="Cambria" w:hAnsi="Cambria"/>
        </w:rPr>
        <w:tab/>
      </w:r>
      <w:r w:rsidRPr="00067F8E">
        <w:rPr>
          <w:rFonts w:ascii="Cambria" w:hAnsi="Cambria"/>
        </w:rPr>
        <w:t xml:space="preserve">Electric Vehicle Charging Devices are defined as devices with one or more charging ports and connectors for charging electric vehicles. Public Housing Projects are defined as a public housing agency; a unit of local government; or a nonprofit organization that has entered into an agreement with a public housing agency or unit of local government. </w:t>
      </w:r>
    </w:p>
    <w:p w14:paraId="5B64BEF8" w14:textId="77777777" w:rsidR="006749FA" w:rsidRPr="00067F8E" w:rsidRDefault="006749FA" w:rsidP="00067F8E">
      <w:pPr>
        <w:spacing w:after="0" w:line="360" w:lineRule="auto"/>
        <w:rPr>
          <w:rFonts w:ascii="Cambria" w:hAnsi="Cambria"/>
        </w:rPr>
      </w:pPr>
      <w:r w:rsidRPr="00067F8E">
        <w:rPr>
          <w:rFonts w:ascii="Cambria" w:hAnsi="Cambria"/>
        </w:rPr>
        <w:t xml:space="preserve">SECTION 3. </w:t>
      </w:r>
    </w:p>
    <w:p w14:paraId="4D4C8613" w14:textId="375FF124" w:rsidR="006749FA" w:rsidRPr="00C5605C" w:rsidRDefault="006749FA" w:rsidP="00C5605C">
      <w:pPr>
        <w:pStyle w:val="ListParagraph"/>
        <w:numPr>
          <w:ilvl w:val="0"/>
          <w:numId w:val="18"/>
        </w:numPr>
        <w:spacing w:after="0" w:line="360" w:lineRule="auto"/>
        <w:rPr>
          <w:rFonts w:ascii="Cambria" w:hAnsi="Cambria"/>
        </w:rPr>
      </w:pPr>
      <w:r w:rsidRPr="00C5605C">
        <w:rPr>
          <w:rFonts w:ascii="Cambria" w:hAnsi="Cambria"/>
        </w:rPr>
        <w:t xml:space="preserve">No later than one year after the date of </w:t>
      </w:r>
      <w:proofErr w:type="gramStart"/>
      <w:r w:rsidRPr="00C5605C">
        <w:rPr>
          <w:rFonts w:ascii="Cambria" w:hAnsi="Cambria"/>
        </w:rPr>
        <w:t>enactment</w:t>
      </w:r>
      <w:proofErr w:type="gramEnd"/>
      <w:r w:rsidRPr="00C5605C">
        <w:rPr>
          <w:rFonts w:ascii="Cambria" w:hAnsi="Cambria"/>
        </w:rPr>
        <w:t xml:space="preserve"> of this Act, the Secretary, in coordination with the Secretary of Transportation and the Secretary of Housing and Urban Development, shall carry out a program to award grants, on a competitive basis, to facilitate electric vehicle charging devices operated at public housing projects. </w:t>
      </w:r>
    </w:p>
    <w:p w14:paraId="6D2F977F" w14:textId="5CC73990" w:rsidR="006749FA" w:rsidRPr="00C5605C" w:rsidRDefault="006749FA" w:rsidP="00C5605C">
      <w:pPr>
        <w:pStyle w:val="ListParagraph"/>
        <w:numPr>
          <w:ilvl w:val="0"/>
          <w:numId w:val="18"/>
        </w:numPr>
        <w:spacing w:after="0" w:line="360" w:lineRule="auto"/>
        <w:rPr>
          <w:rFonts w:ascii="Cambria" w:hAnsi="Cambria"/>
        </w:rPr>
      </w:pPr>
      <w:r w:rsidRPr="00C5605C">
        <w:rPr>
          <w:rFonts w:ascii="Cambria" w:hAnsi="Cambria"/>
        </w:rPr>
        <w:t xml:space="preserve">In awarding grants under this section, the Secretary shall give priority to eligible entities that serve communities that have disproportionately high rates of pollution and poor air quality or limited access to affordable transportation options. </w:t>
      </w:r>
    </w:p>
    <w:p w14:paraId="3A9A8B63" w14:textId="7A8E60B8" w:rsidR="006749FA" w:rsidRPr="00C5605C" w:rsidRDefault="006749FA" w:rsidP="00C5605C">
      <w:pPr>
        <w:pStyle w:val="ListParagraph"/>
        <w:numPr>
          <w:ilvl w:val="0"/>
          <w:numId w:val="18"/>
        </w:numPr>
        <w:spacing w:after="0" w:line="360" w:lineRule="auto"/>
        <w:rPr>
          <w:rFonts w:ascii="Cambria" w:hAnsi="Cambria"/>
        </w:rPr>
      </w:pPr>
      <w:r w:rsidRPr="00C5605C">
        <w:rPr>
          <w:rFonts w:ascii="Cambria" w:hAnsi="Cambria"/>
        </w:rPr>
        <w:t xml:space="preserve">$50,000,000 will be allocated annually to the Department of Energy for the next 10 fiscal years to carry out this program and award grants. </w:t>
      </w:r>
    </w:p>
    <w:p w14:paraId="61A600F2" w14:textId="05E4CE99" w:rsidR="006749FA" w:rsidRPr="00067F8E" w:rsidRDefault="006749FA" w:rsidP="00067F8E">
      <w:pPr>
        <w:spacing w:after="0" w:line="360" w:lineRule="auto"/>
        <w:rPr>
          <w:rFonts w:ascii="Cambria" w:hAnsi="Cambria"/>
        </w:rPr>
      </w:pPr>
      <w:r w:rsidRPr="00067F8E">
        <w:rPr>
          <w:rFonts w:ascii="Cambria" w:hAnsi="Cambria"/>
        </w:rPr>
        <w:t xml:space="preserve">SECTION 4. </w:t>
      </w:r>
      <w:r w:rsidR="00C5605C">
        <w:rPr>
          <w:rFonts w:ascii="Cambria" w:hAnsi="Cambria"/>
        </w:rPr>
        <w:tab/>
      </w:r>
      <w:r w:rsidRPr="00067F8E">
        <w:rPr>
          <w:rFonts w:ascii="Cambria" w:hAnsi="Cambria"/>
        </w:rPr>
        <w:t xml:space="preserve">This law will take effect within one year of passage. </w:t>
      </w:r>
    </w:p>
    <w:p w14:paraId="01C48E59" w14:textId="35D6733D" w:rsidR="006749FA" w:rsidRPr="00067F8E" w:rsidRDefault="006749FA" w:rsidP="00067F8E">
      <w:pPr>
        <w:spacing w:after="0" w:line="360" w:lineRule="auto"/>
        <w:rPr>
          <w:rFonts w:ascii="Cambria" w:hAnsi="Cambria"/>
        </w:rPr>
      </w:pPr>
      <w:r w:rsidRPr="00067F8E">
        <w:rPr>
          <w:rFonts w:ascii="Cambria" w:hAnsi="Cambria"/>
        </w:rPr>
        <w:t>SECTION 5.</w:t>
      </w:r>
      <w:r w:rsidR="00C5605C">
        <w:rPr>
          <w:rFonts w:ascii="Cambria" w:hAnsi="Cambria"/>
        </w:rPr>
        <w:tab/>
      </w:r>
      <w:r w:rsidRPr="00067F8E">
        <w:rPr>
          <w:rFonts w:ascii="Cambria" w:hAnsi="Cambria"/>
        </w:rPr>
        <w:t xml:space="preserve"> All laws in conflict with this legislation are hereby declared null and void. </w:t>
      </w:r>
    </w:p>
    <w:p w14:paraId="1848023B" w14:textId="77777777" w:rsidR="00C5605C" w:rsidRDefault="00C5605C" w:rsidP="00067F8E">
      <w:pPr>
        <w:spacing w:after="0" w:line="360" w:lineRule="auto"/>
        <w:rPr>
          <w:rFonts w:ascii="Cambria" w:hAnsi="Cambria"/>
        </w:rPr>
      </w:pPr>
    </w:p>
    <w:p w14:paraId="5103CF75" w14:textId="7F0FB2B7" w:rsidR="006749FA" w:rsidRPr="00C5605C" w:rsidRDefault="006749FA" w:rsidP="00067F8E">
      <w:pPr>
        <w:spacing w:after="0" w:line="360" w:lineRule="auto"/>
        <w:rPr>
          <w:rFonts w:ascii="Cambria" w:hAnsi="Cambria"/>
          <w:i/>
          <w:iCs/>
        </w:rPr>
      </w:pPr>
      <w:r w:rsidRPr="00C5605C">
        <w:rPr>
          <w:rFonts w:ascii="Cambria" w:hAnsi="Cambria"/>
          <w:i/>
          <w:iCs/>
        </w:rPr>
        <w:t>Introduced by. Federal Way High School</w:t>
      </w:r>
    </w:p>
    <w:p w14:paraId="4151CEB2" w14:textId="36041A4C" w:rsidR="006749FA" w:rsidRPr="00067F8E" w:rsidRDefault="006749FA" w:rsidP="00067F8E">
      <w:pPr>
        <w:spacing w:after="0" w:line="360" w:lineRule="auto"/>
        <w:rPr>
          <w:rFonts w:ascii="Cambria" w:hAnsi="Cambria"/>
        </w:rPr>
      </w:pPr>
      <w:r w:rsidRPr="00067F8E">
        <w:rPr>
          <w:rFonts w:ascii="Cambria" w:hAnsi="Cambria"/>
        </w:rPr>
        <w:br w:type="page"/>
      </w:r>
    </w:p>
    <w:p w14:paraId="567199DE" w14:textId="23B34549" w:rsidR="006749FA" w:rsidRPr="00C5605C" w:rsidRDefault="006749FA" w:rsidP="00C5605C">
      <w:pPr>
        <w:spacing w:after="0" w:line="360" w:lineRule="auto"/>
        <w:jc w:val="center"/>
        <w:rPr>
          <w:rFonts w:ascii="Cambria" w:hAnsi="Cambria"/>
          <w:b/>
          <w:bCs/>
          <w:sz w:val="32"/>
          <w:szCs w:val="32"/>
        </w:rPr>
      </w:pPr>
      <w:r w:rsidRPr="00C5605C">
        <w:rPr>
          <w:rFonts w:ascii="Cambria" w:hAnsi="Cambria"/>
          <w:b/>
          <w:bCs/>
          <w:sz w:val="32"/>
          <w:szCs w:val="32"/>
        </w:rPr>
        <w:lastRenderedPageBreak/>
        <w:t>Bill AA</w:t>
      </w:r>
    </w:p>
    <w:p w14:paraId="3E745B49" w14:textId="2F75C807" w:rsidR="006749FA" w:rsidRPr="00C5605C" w:rsidRDefault="006749FA" w:rsidP="00C5605C">
      <w:pPr>
        <w:spacing w:after="0" w:line="240" w:lineRule="auto"/>
        <w:jc w:val="center"/>
        <w:rPr>
          <w:rFonts w:ascii="Cambria" w:hAnsi="Cambria"/>
          <w:b/>
          <w:bCs/>
          <w:sz w:val="28"/>
          <w:szCs w:val="28"/>
        </w:rPr>
      </w:pPr>
      <w:r w:rsidRPr="00C5605C">
        <w:rPr>
          <w:rFonts w:ascii="Cambria" w:hAnsi="Cambria"/>
          <w:b/>
          <w:bCs/>
          <w:sz w:val="28"/>
          <w:szCs w:val="28"/>
        </w:rPr>
        <w:t>A Bill to Reduce Cost in Defense Contracts with Fixed Price Contracts</w:t>
      </w:r>
    </w:p>
    <w:p w14:paraId="4F436F5B" w14:textId="77777777" w:rsidR="00C5605C" w:rsidRDefault="00C5605C" w:rsidP="00067F8E">
      <w:pPr>
        <w:spacing w:after="0" w:line="360" w:lineRule="auto"/>
        <w:rPr>
          <w:rFonts w:ascii="Cambria" w:hAnsi="Cambria"/>
        </w:rPr>
      </w:pPr>
    </w:p>
    <w:p w14:paraId="51900138" w14:textId="65462698" w:rsidR="006749FA" w:rsidRPr="00067F8E" w:rsidRDefault="006749FA"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367361B7" w14:textId="3123D585" w:rsidR="006749FA" w:rsidRPr="00067F8E" w:rsidRDefault="006749FA" w:rsidP="00C5605C">
      <w:pPr>
        <w:spacing w:after="0" w:line="360" w:lineRule="auto"/>
        <w:ind w:left="1440" w:hanging="1440"/>
        <w:rPr>
          <w:rFonts w:ascii="Cambria" w:hAnsi="Cambria"/>
        </w:rPr>
      </w:pPr>
      <w:r w:rsidRPr="00067F8E">
        <w:rPr>
          <w:rFonts w:ascii="Cambria" w:hAnsi="Cambria"/>
        </w:rPr>
        <w:t>SECTION 1.</w:t>
      </w:r>
      <w:r w:rsidR="00C5605C">
        <w:rPr>
          <w:rFonts w:ascii="Cambria" w:hAnsi="Cambria"/>
        </w:rPr>
        <w:tab/>
      </w:r>
      <w:r w:rsidRPr="00067F8E">
        <w:rPr>
          <w:rFonts w:ascii="Cambria" w:hAnsi="Cambria"/>
        </w:rPr>
        <w:t xml:space="preserve"> The federal government shall replace cost-plus defense contracts with fixed price contracts for all Department of Defense procurement programs except in cases of urgent national security needs, </w:t>
      </w:r>
      <w:proofErr w:type="gramStart"/>
      <w:r w:rsidRPr="00067F8E">
        <w:rPr>
          <w:rFonts w:ascii="Cambria" w:hAnsi="Cambria"/>
        </w:rPr>
        <w:t>in order to</w:t>
      </w:r>
      <w:proofErr w:type="gramEnd"/>
      <w:r w:rsidRPr="00067F8E">
        <w:rPr>
          <w:rFonts w:ascii="Cambria" w:hAnsi="Cambria"/>
        </w:rPr>
        <w:t xml:space="preserve"> reduce cost overruns. </w:t>
      </w:r>
    </w:p>
    <w:p w14:paraId="41C2CD6B" w14:textId="77777777" w:rsidR="006749FA" w:rsidRPr="00067F8E" w:rsidRDefault="006749FA" w:rsidP="00067F8E">
      <w:pPr>
        <w:spacing w:after="0" w:line="360" w:lineRule="auto"/>
        <w:rPr>
          <w:rFonts w:ascii="Cambria" w:hAnsi="Cambria"/>
        </w:rPr>
      </w:pPr>
      <w:r w:rsidRPr="00067F8E">
        <w:rPr>
          <w:rFonts w:ascii="Cambria" w:hAnsi="Cambria"/>
        </w:rPr>
        <w:t xml:space="preserve">SECTION 2. </w:t>
      </w:r>
    </w:p>
    <w:p w14:paraId="2356141D" w14:textId="414F8FFB" w:rsidR="006749FA" w:rsidRPr="00C5605C" w:rsidRDefault="006749FA" w:rsidP="00C5605C">
      <w:pPr>
        <w:pStyle w:val="ListParagraph"/>
        <w:numPr>
          <w:ilvl w:val="0"/>
          <w:numId w:val="20"/>
        </w:numPr>
        <w:spacing w:after="0" w:line="360" w:lineRule="auto"/>
        <w:rPr>
          <w:rFonts w:ascii="Cambria" w:hAnsi="Cambria"/>
        </w:rPr>
      </w:pPr>
      <w:r w:rsidRPr="00C5605C">
        <w:rPr>
          <w:rFonts w:ascii="Cambria" w:hAnsi="Cambria"/>
        </w:rPr>
        <w:t xml:space="preserve">Cost-plus defense contracts are contracts where contractors are reimbursed for all allowable costs incurred, plus an additional fee or profit. </w:t>
      </w:r>
    </w:p>
    <w:p w14:paraId="2FADF145" w14:textId="16318025" w:rsidR="006749FA" w:rsidRPr="00C5605C" w:rsidRDefault="006749FA" w:rsidP="00C5605C">
      <w:pPr>
        <w:pStyle w:val="ListParagraph"/>
        <w:numPr>
          <w:ilvl w:val="0"/>
          <w:numId w:val="20"/>
        </w:numPr>
        <w:spacing w:after="0" w:line="360" w:lineRule="auto"/>
        <w:rPr>
          <w:rFonts w:ascii="Cambria" w:hAnsi="Cambria"/>
        </w:rPr>
      </w:pPr>
      <w:r w:rsidRPr="00C5605C">
        <w:rPr>
          <w:rFonts w:ascii="Cambria" w:hAnsi="Cambria"/>
        </w:rPr>
        <w:t xml:space="preserve">Fixed-price contracts are contracts in which the contractor agrees to deliver specified goods or services at a set price, regardless of </w:t>
      </w:r>
      <w:proofErr w:type="gramStart"/>
      <w:r w:rsidRPr="00C5605C">
        <w:rPr>
          <w:rFonts w:ascii="Cambria" w:hAnsi="Cambria"/>
        </w:rPr>
        <w:t>incurred costs</w:t>
      </w:r>
      <w:proofErr w:type="gramEnd"/>
      <w:r w:rsidRPr="00C5605C">
        <w:rPr>
          <w:rFonts w:ascii="Cambria" w:hAnsi="Cambria"/>
        </w:rPr>
        <w:t xml:space="preserve">. </w:t>
      </w:r>
    </w:p>
    <w:p w14:paraId="0DBC9923" w14:textId="5E46B907" w:rsidR="006749FA" w:rsidRPr="00C5605C" w:rsidRDefault="006749FA" w:rsidP="00C5605C">
      <w:pPr>
        <w:pStyle w:val="ListParagraph"/>
        <w:numPr>
          <w:ilvl w:val="0"/>
          <w:numId w:val="20"/>
        </w:numPr>
        <w:spacing w:after="0" w:line="360" w:lineRule="auto"/>
        <w:rPr>
          <w:rFonts w:ascii="Cambria" w:hAnsi="Cambria"/>
        </w:rPr>
      </w:pPr>
      <w:r w:rsidRPr="00C5605C">
        <w:rPr>
          <w:rFonts w:ascii="Cambria" w:hAnsi="Cambria"/>
        </w:rPr>
        <w:t xml:space="preserve">Urgent national security needs refer to situations requiring immediate action to address imminent threats to national security. </w:t>
      </w:r>
    </w:p>
    <w:p w14:paraId="48714A41" w14:textId="7507674C" w:rsidR="006749FA" w:rsidRPr="00067F8E" w:rsidRDefault="006749FA" w:rsidP="00C5605C">
      <w:pPr>
        <w:spacing w:after="0" w:line="360" w:lineRule="auto"/>
        <w:ind w:left="1440" w:hanging="1440"/>
        <w:rPr>
          <w:rFonts w:ascii="Cambria" w:hAnsi="Cambria"/>
        </w:rPr>
      </w:pPr>
      <w:r w:rsidRPr="00067F8E">
        <w:rPr>
          <w:rFonts w:ascii="Cambria" w:hAnsi="Cambria"/>
        </w:rPr>
        <w:t xml:space="preserve">SECTION 3. </w:t>
      </w:r>
      <w:r w:rsidR="00C5605C">
        <w:rPr>
          <w:rFonts w:ascii="Cambria" w:hAnsi="Cambria"/>
        </w:rPr>
        <w:tab/>
      </w:r>
      <w:r w:rsidRPr="00067F8E">
        <w:rPr>
          <w:rFonts w:ascii="Cambria" w:hAnsi="Cambria"/>
        </w:rPr>
        <w:t xml:space="preserve">This legislation shall take effect on January 1, 2026, with the Department of Defense transitioning all qualifying procurement programs to fixed-price contracts by December 31, 2027. The Department of Defense shall establish a review board to evaluate and approve exceptions under Section 1 and to ensure proper implementation of this act. This legislation shall be enforced by the Department of Defense. </w:t>
      </w:r>
    </w:p>
    <w:p w14:paraId="0A34E794" w14:textId="3812D81B" w:rsidR="006749FA" w:rsidRPr="00067F8E" w:rsidRDefault="006749FA" w:rsidP="00067F8E">
      <w:pPr>
        <w:spacing w:after="0" w:line="360" w:lineRule="auto"/>
        <w:rPr>
          <w:rFonts w:ascii="Cambria" w:hAnsi="Cambria"/>
        </w:rPr>
      </w:pPr>
      <w:r w:rsidRPr="00067F8E">
        <w:rPr>
          <w:rFonts w:ascii="Cambria" w:hAnsi="Cambria"/>
        </w:rPr>
        <w:t xml:space="preserve">SECTION 4. </w:t>
      </w:r>
      <w:r w:rsidR="00C5605C">
        <w:rPr>
          <w:rFonts w:ascii="Cambria" w:hAnsi="Cambria"/>
        </w:rPr>
        <w:tab/>
      </w:r>
      <w:r w:rsidRPr="00067F8E">
        <w:rPr>
          <w:rFonts w:ascii="Cambria" w:hAnsi="Cambria"/>
        </w:rPr>
        <w:t xml:space="preserve">All laws in conflict with this legislation are hereby null and void </w:t>
      </w:r>
    </w:p>
    <w:p w14:paraId="08515496" w14:textId="77777777" w:rsidR="00C5605C" w:rsidRDefault="00C5605C" w:rsidP="00067F8E">
      <w:pPr>
        <w:spacing w:after="0" w:line="360" w:lineRule="auto"/>
        <w:rPr>
          <w:rFonts w:ascii="Cambria" w:hAnsi="Cambria"/>
        </w:rPr>
      </w:pPr>
    </w:p>
    <w:p w14:paraId="0F93F6FA" w14:textId="45F94ED0" w:rsidR="006749FA" w:rsidRPr="00C5605C" w:rsidRDefault="006749FA" w:rsidP="00067F8E">
      <w:pPr>
        <w:spacing w:after="0" w:line="360" w:lineRule="auto"/>
        <w:rPr>
          <w:rFonts w:ascii="Cambria" w:hAnsi="Cambria"/>
          <w:i/>
          <w:iCs/>
        </w:rPr>
      </w:pPr>
      <w:proofErr w:type="gramStart"/>
      <w:r w:rsidRPr="00C5605C">
        <w:rPr>
          <w:rFonts w:ascii="Cambria" w:hAnsi="Cambria"/>
          <w:i/>
          <w:iCs/>
        </w:rPr>
        <w:t>Introduced</w:t>
      </w:r>
      <w:proofErr w:type="gramEnd"/>
      <w:r w:rsidRPr="00C5605C">
        <w:rPr>
          <w:rFonts w:ascii="Cambria" w:hAnsi="Cambria"/>
          <w:i/>
          <w:iCs/>
        </w:rPr>
        <w:t xml:space="preserve"> for Congressional Debate by WSFA</w:t>
      </w:r>
    </w:p>
    <w:p w14:paraId="116CBEFB" w14:textId="2D30C05A" w:rsidR="006749FA" w:rsidRPr="00067F8E" w:rsidRDefault="006749FA" w:rsidP="00067F8E">
      <w:pPr>
        <w:spacing w:after="0" w:line="360" w:lineRule="auto"/>
        <w:rPr>
          <w:rFonts w:ascii="Cambria" w:hAnsi="Cambria"/>
        </w:rPr>
      </w:pPr>
      <w:r w:rsidRPr="00067F8E">
        <w:rPr>
          <w:rFonts w:ascii="Cambria" w:hAnsi="Cambria"/>
        </w:rPr>
        <w:br w:type="page"/>
      </w:r>
    </w:p>
    <w:p w14:paraId="42500C45" w14:textId="54878B75" w:rsidR="006749FA" w:rsidRPr="00C5605C" w:rsidRDefault="006749FA" w:rsidP="00C5605C">
      <w:pPr>
        <w:spacing w:after="0" w:line="360" w:lineRule="auto"/>
        <w:jc w:val="center"/>
        <w:rPr>
          <w:rFonts w:ascii="Cambria" w:hAnsi="Cambria"/>
          <w:b/>
          <w:bCs/>
          <w:sz w:val="32"/>
          <w:szCs w:val="32"/>
        </w:rPr>
      </w:pPr>
      <w:r w:rsidRPr="00C5605C">
        <w:rPr>
          <w:rFonts w:ascii="Cambria" w:hAnsi="Cambria"/>
          <w:b/>
          <w:bCs/>
          <w:sz w:val="32"/>
          <w:szCs w:val="32"/>
        </w:rPr>
        <w:lastRenderedPageBreak/>
        <w:t>Bill BB</w:t>
      </w:r>
    </w:p>
    <w:p w14:paraId="3D95AE0B" w14:textId="6EFDFC51" w:rsidR="008855CB" w:rsidRPr="00C5605C" w:rsidRDefault="008855CB" w:rsidP="00C5605C">
      <w:pPr>
        <w:spacing w:after="0" w:line="240" w:lineRule="auto"/>
        <w:jc w:val="center"/>
        <w:rPr>
          <w:rFonts w:ascii="Cambria" w:hAnsi="Cambria"/>
          <w:b/>
          <w:bCs/>
          <w:sz w:val="28"/>
          <w:szCs w:val="28"/>
        </w:rPr>
      </w:pPr>
      <w:r w:rsidRPr="00C5605C">
        <w:rPr>
          <w:rFonts w:ascii="Cambria" w:hAnsi="Cambria"/>
          <w:b/>
          <w:bCs/>
          <w:sz w:val="28"/>
          <w:szCs w:val="28"/>
        </w:rPr>
        <w:t>A Bill to Demilitarize Police</w:t>
      </w:r>
    </w:p>
    <w:p w14:paraId="3B0F7A37" w14:textId="77777777" w:rsidR="00C5605C" w:rsidRDefault="00C5605C" w:rsidP="00067F8E">
      <w:pPr>
        <w:spacing w:after="0" w:line="360" w:lineRule="auto"/>
        <w:rPr>
          <w:rFonts w:ascii="Cambria" w:hAnsi="Cambria"/>
        </w:rPr>
      </w:pPr>
    </w:p>
    <w:p w14:paraId="412D481C" w14:textId="6913E39A" w:rsidR="008855CB" w:rsidRPr="00067F8E" w:rsidRDefault="008855CB"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48A580D1" w14:textId="3326BBDC" w:rsidR="008855CB" w:rsidRPr="00067F8E" w:rsidRDefault="008855CB" w:rsidP="00C5605C">
      <w:pPr>
        <w:spacing w:after="0" w:line="360" w:lineRule="auto"/>
        <w:ind w:left="1440" w:hanging="1440"/>
        <w:rPr>
          <w:rFonts w:ascii="Cambria" w:hAnsi="Cambria"/>
        </w:rPr>
      </w:pPr>
      <w:r w:rsidRPr="00067F8E">
        <w:rPr>
          <w:rFonts w:ascii="Cambria" w:hAnsi="Cambria"/>
        </w:rPr>
        <w:t xml:space="preserve">SECTION 1. </w:t>
      </w:r>
      <w:r w:rsidR="00C5605C">
        <w:rPr>
          <w:rFonts w:ascii="Cambria" w:hAnsi="Cambria"/>
        </w:rPr>
        <w:tab/>
      </w:r>
      <w:r w:rsidRPr="00067F8E">
        <w:rPr>
          <w:rFonts w:ascii="Cambria" w:hAnsi="Cambria"/>
        </w:rPr>
        <w:t xml:space="preserve">The Department of Defense will no longer sell or transfer Surplus Military Equipment to State or local law enforcement, firefighting, homeland security, or emergency management agency. </w:t>
      </w:r>
    </w:p>
    <w:p w14:paraId="41DB5D69" w14:textId="7001B7B1" w:rsidR="008855CB" w:rsidRPr="00067F8E" w:rsidRDefault="008855CB" w:rsidP="00C5605C">
      <w:pPr>
        <w:spacing w:after="0" w:line="360" w:lineRule="auto"/>
        <w:ind w:left="1440" w:hanging="1440"/>
        <w:rPr>
          <w:rFonts w:ascii="Cambria" w:hAnsi="Cambria"/>
        </w:rPr>
      </w:pPr>
      <w:r w:rsidRPr="00067F8E">
        <w:rPr>
          <w:rFonts w:ascii="Cambria" w:hAnsi="Cambria"/>
        </w:rPr>
        <w:t xml:space="preserve">SECTION 2. </w:t>
      </w:r>
      <w:r w:rsidR="00C5605C">
        <w:rPr>
          <w:rFonts w:ascii="Cambria" w:hAnsi="Cambria"/>
        </w:rPr>
        <w:tab/>
      </w:r>
      <w:r w:rsidRPr="00067F8E">
        <w:rPr>
          <w:rFonts w:ascii="Cambria" w:hAnsi="Cambria"/>
        </w:rPr>
        <w:t xml:space="preserve">Surplus Military Equipment is defined as equipment transferred under 10 U.S. Code § 2576. State or local law enforcement, firefighting, homeland security, or emergency management agencies are agencies eligible for Surplus Military Equipment as defined by 10 U.S. Code § 2576 </w:t>
      </w:r>
    </w:p>
    <w:p w14:paraId="3BB4FC75" w14:textId="77777777" w:rsidR="008855CB" w:rsidRPr="00067F8E" w:rsidRDefault="008855CB" w:rsidP="00067F8E">
      <w:pPr>
        <w:spacing w:after="0" w:line="360" w:lineRule="auto"/>
        <w:rPr>
          <w:rFonts w:ascii="Cambria" w:hAnsi="Cambria"/>
        </w:rPr>
      </w:pPr>
      <w:r w:rsidRPr="00067F8E">
        <w:rPr>
          <w:rFonts w:ascii="Cambria" w:hAnsi="Cambria"/>
        </w:rPr>
        <w:t xml:space="preserve">SECTION 3. </w:t>
      </w:r>
    </w:p>
    <w:p w14:paraId="78827268" w14:textId="267A6C0B" w:rsidR="008855CB" w:rsidRPr="00067F8E" w:rsidRDefault="008855CB" w:rsidP="00067F8E">
      <w:pPr>
        <w:pStyle w:val="ListParagraph"/>
        <w:numPr>
          <w:ilvl w:val="0"/>
          <w:numId w:val="1"/>
        </w:numPr>
        <w:spacing w:after="0" w:line="360" w:lineRule="auto"/>
        <w:rPr>
          <w:rFonts w:ascii="Cambria" w:hAnsi="Cambria"/>
        </w:rPr>
      </w:pPr>
      <w:r w:rsidRPr="00067F8E">
        <w:rPr>
          <w:rFonts w:ascii="Cambria" w:hAnsi="Cambria"/>
        </w:rPr>
        <w:t xml:space="preserve">The Defense Logistics Agency must cease the approval of any new transfers of Surplus Military Equipment. </w:t>
      </w:r>
    </w:p>
    <w:p w14:paraId="3E37BFAE" w14:textId="77777777" w:rsidR="008855CB" w:rsidRPr="00067F8E" w:rsidRDefault="008855CB" w:rsidP="00067F8E">
      <w:pPr>
        <w:pStyle w:val="ListParagraph"/>
        <w:numPr>
          <w:ilvl w:val="0"/>
          <w:numId w:val="1"/>
        </w:numPr>
        <w:spacing w:after="0" w:line="360" w:lineRule="auto"/>
        <w:rPr>
          <w:rFonts w:ascii="Cambria" w:hAnsi="Cambria"/>
        </w:rPr>
      </w:pPr>
      <w:r w:rsidRPr="00067F8E">
        <w:rPr>
          <w:rFonts w:ascii="Cambria" w:hAnsi="Cambria"/>
        </w:rPr>
        <w:t xml:space="preserve">The Defense Logistics Agency is directed to find alternate ways to use or dispose of Surplus Military Equipment. </w:t>
      </w:r>
    </w:p>
    <w:p w14:paraId="3FC76FD0" w14:textId="0CF0FA2A" w:rsidR="008855CB" w:rsidRPr="00067F8E" w:rsidRDefault="008855CB" w:rsidP="00067F8E">
      <w:pPr>
        <w:spacing w:after="0" w:line="360" w:lineRule="auto"/>
        <w:rPr>
          <w:rFonts w:ascii="Cambria" w:hAnsi="Cambria"/>
        </w:rPr>
      </w:pPr>
      <w:r w:rsidRPr="00067F8E">
        <w:rPr>
          <w:rFonts w:ascii="Cambria" w:hAnsi="Cambria"/>
        </w:rPr>
        <w:t xml:space="preserve">SECTION 4. </w:t>
      </w:r>
      <w:r w:rsidR="00C5605C">
        <w:rPr>
          <w:rFonts w:ascii="Cambria" w:hAnsi="Cambria"/>
        </w:rPr>
        <w:tab/>
      </w:r>
      <w:r w:rsidRPr="00067F8E">
        <w:rPr>
          <w:rFonts w:ascii="Cambria" w:hAnsi="Cambria"/>
        </w:rPr>
        <w:t xml:space="preserve">This law will take effect immediately upon passage. </w:t>
      </w:r>
    </w:p>
    <w:p w14:paraId="2308489C" w14:textId="13B9D049" w:rsidR="008855CB" w:rsidRPr="00067F8E" w:rsidRDefault="008855CB" w:rsidP="00067F8E">
      <w:pPr>
        <w:spacing w:after="0" w:line="360" w:lineRule="auto"/>
        <w:rPr>
          <w:rFonts w:ascii="Cambria" w:hAnsi="Cambria"/>
        </w:rPr>
      </w:pPr>
      <w:r w:rsidRPr="00067F8E">
        <w:rPr>
          <w:rFonts w:ascii="Cambria" w:hAnsi="Cambria"/>
        </w:rPr>
        <w:t xml:space="preserve">SECTION 5. </w:t>
      </w:r>
      <w:r w:rsidR="00C5605C">
        <w:rPr>
          <w:rFonts w:ascii="Cambria" w:hAnsi="Cambria"/>
        </w:rPr>
        <w:tab/>
      </w:r>
      <w:r w:rsidRPr="00067F8E">
        <w:rPr>
          <w:rFonts w:ascii="Cambria" w:hAnsi="Cambria"/>
        </w:rPr>
        <w:t xml:space="preserve">All laws in conflict with this legislation are hereby declared null and void. </w:t>
      </w:r>
    </w:p>
    <w:p w14:paraId="5471C123" w14:textId="77777777" w:rsidR="00C5605C" w:rsidRDefault="00C5605C" w:rsidP="00067F8E">
      <w:pPr>
        <w:spacing w:after="0" w:line="360" w:lineRule="auto"/>
        <w:rPr>
          <w:rFonts w:ascii="Cambria" w:hAnsi="Cambria"/>
        </w:rPr>
      </w:pPr>
    </w:p>
    <w:p w14:paraId="613727D1" w14:textId="77777777" w:rsidR="00C5605C" w:rsidRPr="00C5605C" w:rsidRDefault="00C5605C" w:rsidP="00C5605C">
      <w:pPr>
        <w:spacing w:after="0" w:line="360" w:lineRule="auto"/>
        <w:rPr>
          <w:rFonts w:ascii="Cambria" w:hAnsi="Cambria"/>
          <w:i/>
          <w:iCs/>
        </w:rPr>
      </w:pPr>
      <w:proofErr w:type="gramStart"/>
      <w:r w:rsidRPr="00C5605C">
        <w:rPr>
          <w:rFonts w:ascii="Cambria" w:hAnsi="Cambria"/>
          <w:i/>
          <w:iCs/>
        </w:rPr>
        <w:t>Introduced</w:t>
      </w:r>
      <w:proofErr w:type="gramEnd"/>
      <w:r w:rsidRPr="00C5605C">
        <w:rPr>
          <w:rFonts w:ascii="Cambria" w:hAnsi="Cambria"/>
          <w:i/>
          <w:iCs/>
        </w:rPr>
        <w:t xml:space="preserve"> for Congressional Debate by WSFA</w:t>
      </w:r>
    </w:p>
    <w:p w14:paraId="1E890410" w14:textId="11CDF12D" w:rsidR="008855CB" w:rsidRPr="00067F8E" w:rsidRDefault="00C5605C" w:rsidP="00067F8E">
      <w:pPr>
        <w:spacing w:after="0" w:line="360" w:lineRule="auto"/>
        <w:rPr>
          <w:rFonts w:ascii="Cambria" w:hAnsi="Cambria"/>
        </w:rPr>
      </w:pPr>
      <w:r w:rsidRPr="00067F8E">
        <w:rPr>
          <w:rFonts w:ascii="Cambria" w:hAnsi="Cambria"/>
        </w:rPr>
        <w:br w:type="page"/>
      </w:r>
    </w:p>
    <w:p w14:paraId="190A9937" w14:textId="3F7467CF" w:rsidR="008855CB" w:rsidRPr="00C5605C" w:rsidRDefault="008855CB" w:rsidP="00C5605C">
      <w:pPr>
        <w:spacing w:after="0" w:line="360" w:lineRule="auto"/>
        <w:jc w:val="center"/>
        <w:rPr>
          <w:rFonts w:ascii="Cambria" w:hAnsi="Cambria"/>
          <w:b/>
          <w:bCs/>
          <w:sz w:val="32"/>
          <w:szCs w:val="32"/>
        </w:rPr>
      </w:pPr>
      <w:r w:rsidRPr="00C5605C">
        <w:rPr>
          <w:rFonts w:ascii="Cambria" w:hAnsi="Cambria"/>
          <w:b/>
          <w:bCs/>
          <w:sz w:val="32"/>
          <w:szCs w:val="32"/>
        </w:rPr>
        <w:lastRenderedPageBreak/>
        <w:t>Bill CC</w:t>
      </w:r>
    </w:p>
    <w:p w14:paraId="27EB7F1A" w14:textId="1D22FBAE" w:rsidR="008855CB" w:rsidRPr="00C5605C" w:rsidRDefault="008855CB" w:rsidP="00C5605C">
      <w:pPr>
        <w:spacing w:after="0" w:line="240" w:lineRule="auto"/>
        <w:jc w:val="center"/>
        <w:rPr>
          <w:rFonts w:ascii="Cambria" w:hAnsi="Cambria"/>
          <w:b/>
          <w:bCs/>
          <w:sz w:val="28"/>
          <w:szCs w:val="28"/>
        </w:rPr>
      </w:pPr>
      <w:r w:rsidRPr="00C5605C">
        <w:rPr>
          <w:rFonts w:ascii="Cambria" w:hAnsi="Cambria"/>
          <w:b/>
          <w:bCs/>
          <w:sz w:val="28"/>
          <w:szCs w:val="28"/>
        </w:rPr>
        <w:t xml:space="preserve">A Bill to Establish </w:t>
      </w:r>
      <w:r w:rsidR="00C5605C" w:rsidRPr="00C5605C">
        <w:rPr>
          <w:rFonts w:ascii="Cambria" w:hAnsi="Cambria"/>
          <w:b/>
          <w:bCs/>
          <w:sz w:val="28"/>
          <w:szCs w:val="28"/>
        </w:rPr>
        <w:t>a</w:t>
      </w:r>
      <w:r w:rsidRPr="00C5605C">
        <w:rPr>
          <w:rFonts w:ascii="Cambria" w:hAnsi="Cambria"/>
          <w:b/>
          <w:bCs/>
          <w:sz w:val="28"/>
          <w:szCs w:val="28"/>
        </w:rPr>
        <w:t xml:space="preserve"> National Public Electrical Transmission Agency</w:t>
      </w:r>
    </w:p>
    <w:p w14:paraId="63F4606B" w14:textId="77777777" w:rsidR="00C5605C" w:rsidRDefault="00C5605C" w:rsidP="00067F8E">
      <w:pPr>
        <w:spacing w:after="0" w:line="360" w:lineRule="auto"/>
        <w:rPr>
          <w:rFonts w:ascii="Cambria" w:hAnsi="Cambria"/>
        </w:rPr>
      </w:pPr>
    </w:p>
    <w:p w14:paraId="5EDB2299" w14:textId="5BD05FB4" w:rsidR="008855CB" w:rsidRPr="00067F8E" w:rsidRDefault="008855CB"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6BEFA2CD" w14:textId="47480B36" w:rsidR="008855CB" w:rsidRPr="00067F8E" w:rsidRDefault="008855CB" w:rsidP="00067F8E">
      <w:pPr>
        <w:spacing w:after="0" w:line="360" w:lineRule="auto"/>
        <w:rPr>
          <w:rFonts w:ascii="Cambria" w:hAnsi="Cambria"/>
        </w:rPr>
      </w:pPr>
      <w:r w:rsidRPr="00067F8E">
        <w:rPr>
          <w:rFonts w:ascii="Cambria" w:hAnsi="Cambria"/>
        </w:rPr>
        <w:t xml:space="preserve">SECTION 1. </w:t>
      </w:r>
      <w:r w:rsidR="00C5605C">
        <w:rPr>
          <w:rFonts w:ascii="Cambria" w:hAnsi="Cambria"/>
        </w:rPr>
        <w:tab/>
      </w:r>
      <w:r w:rsidRPr="00067F8E">
        <w:rPr>
          <w:rFonts w:ascii="Cambria" w:hAnsi="Cambria"/>
        </w:rPr>
        <w:t xml:space="preserve">A National Public Electrical Transmission Agency shall be established. </w:t>
      </w:r>
    </w:p>
    <w:p w14:paraId="7E806F85" w14:textId="31E303DD" w:rsidR="008855CB" w:rsidRPr="00067F8E" w:rsidRDefault="008855CB" w:rsidP="00C5605C">
      <w:pPr>
        <w:spacing w:after="0" w:line="360" w:lineRule="auto"/>
        <w:ind w:left="1440" w:hanging="1440"/>
        <w:rPr>
          <w:rFonts w:ascii="Cambria" w:hAnsi="Cambria"/>
        </w:rPr>
      </w:pPr>
      <w:r w:rsidRPr="00067F8E">
        <w:rPr>
          <w:rFonts w:ascii="Cambria" w:hAnsi="Cambria"/>
        </w:rPr>
        <w:t xml:space="preserve">SECTION 2. </w:t>
      </w:r>
      <w:r w:rsidR="00C5605C">
        <w:rPr>
          <w:rFonts w:ascii="Cambria" w:hAnsi="Cambria"/>
        </w:rPr>
        <w:tab/>
      </w:r>
      <w:r w:rsidRPr="00067F8E">
        <w:rPr>
          <w:rFonts w:ascii="Cambria" w:hAnsi="Cambria"/>
        </w:rPr>
        <w:t xml:space="preserve">The National Public Electrical Transmission Agency hereby established shall maintain regional control centers with the authority to grant electricity at market or below market prices to US citizens determined by said agency to be in need. </w:t>
      </w:r>
    </w:p>
    <w:p w14:paraId="4F777A2A" w14:textId="6D1808AE" w:rsidR="008855CB" w:rsidRPr="00067F8E" w:rsidRDefault="008855CB" w:rsidP="00C5605C">
      <w:pPr>
        <w:spacing w:after="0" w:line="360" w:lineRule="auto"/>
        <w:ind w:left="1440" w:hanging="1440"/>
        <w:rPr>
          <w:rFonts w:ascii="Cambria" w:hAnsi="Cambria"/>
        </w:rPr>
      </w:pPr>
      <w:r w:rsidRPr="00067F8E">
        <w:rPr>
          <w:rFonts w:ascii="Cambria" w:hAnsi="Cambria"/>
        </w:rPr>
        <w:t xml:space="preserve">SECTION 3. </w:t>
      </w:r>
      <w:r w:rsidR="00C5605C">
        <w:rPr>
          <w:rFonts w:ascii="Cambria" w:hAnsi="Cambria"/>
        </w:rPr>
        <w:tab/>
      </w:r>
      <w:r w:rsidRPr="00067F8E">
        <w:rPr>
          <w:rFonts w:ascii="Cambria" w:hAnsi="Cambria"/>
        </w:rPr>
        <w:t xml:space="preserve">At least 50% of all electrical energy provided by the National Public Electrical Transmission Agency hereby established shall be obtained from alternative energy sources including solar, wind, nuclear, hydroelectric, and geothermal technologies. </w:t>
      </w:r>
    </w:p>
    <w:p w14:paraId="67B473A4" w14:textId="4E11DB6B" w:rsidR="008855CB" w:rsidRPr="00067F8E" w:rsidRDefault="008855CB" w:rsidP="00C5605C">
      <w:pPr>
        <w:spacing w:after="0" w:line="360" w:lineRule="auto"/>
        <w:ind w:left="1440" w:hanging="1440"/>
        <w:rPr>
          <w:rFonts w:ascii="Cambria" w:hAnsi="Cambria"/>
        </w:rPr>
      </w:pPr>
      <w:r w:rsidRPr="00067F8E">
        <w:rPr>
          <w:rFonts w:ascii="Cambria" w:hAnsi="Cambria"/>
        </w:rPr>
        <w:t xml:space="preserve">SECTION 4. </w:t>
      </w:r>
      <w:r w:rsidR="00C5605C">
        <w:rPr>
          <w:rFonts w:ascii="Cambria" w:hAnsi="Cambria"/>
        </w:rPr>
        <w:tab/>
      </w:r>
      <w:r w:rsidRPr="00067F8E">
        <w:rPr>
          <w:rFonts w:ascii="Cambria" w:hAnsi="Cambria"/>
        </w:rPr>
        <w:t xml:space="preserve">The National Public Electrical Transmission Agency hereby established shall have the authority to install and/or update necessary electrical transmission infrastructure. </w:t>
      </w:r>
    </w:p>
    <w:p w14:paraId="7B94FAB7" w14:textId="1E1B7A67" w:rsidR="008855CB" w:rsidRPr="00067F8E" w:rsidRDefault="008855CB" w:rsidP="00067F8E">
      <w:pPr>
        <w:spacing w:after="0" w:line="360" w:lineRule="auto"/>
        <w:rPr>
          <w:rFonts w:ascii="Cambria" w:hAnsi="Cambria"/>
        </w:rPr>
      </w:pPr>
      <w:r w:rsidRPr="00067F8E">
        <w:rPr>
          <w:rFonts w:ascii="Cambria" w:hAnsi="Cambria"/>
        </w:rPr>
        <w:t xml:space="preserve">SECTION 5. </w:t>
      </w:r>
      <w:r w:rsidR="00C5605C">
        <w:rPr>
          <w:rFonts w:ascii="Cambria" w:hAnsi="Cambria"/>
        </w:rPr>
        <w:tab/>
      </w:r>
      <w:r w:rsidRPr="00067F8E">
        <w:rPr>
          <w:rFonts w:ascii="Cambria" w:hAnsi="Cambria"/>
        </w:rPr>
        <w:t xml:space="preserve">This law will take effect on October 1st, 2026. </w:t>
      </w:r>
    </w:p>
    <w:p w14:paraId="04BEA203" w14:textId="1F3395CA" w:rsidR="008855CB" w:rsidRPr="00067F8E" w:rsidRDefault="008855CB" w:rsidP="00067F8E">
      <w:pPr>
        <w:spacing w:after="0" w:line="360" w:lineRule="auto"/>
        <w:rPr>
          <w:rFonts w:ascii="Cambria" w:hAnsi="Cambria"/>
        </w:rPr>
      </w:pPr>
      <w:r w:rsidRPr="00067F8E">
        <w:rPr>
          <w:rFonts w:ascii="Cambria" w:hAnsi="Cambria"/>
        </w:rPr>
        <w:t xml:space="preserve">SECTION 6. </w:t>
      </w:r>
      <w:r w:rsidR="00C5605C">
        <w:rPr>
          <w:rFonts w:ascii="Cambria" w:hAnsi="Cambria"/>
        </w:rPr>
        <w:tab/>
      </w:r>
      <w:r w:rsidRPr="00067F8E">
        <w:rPr>
          <w:rFonts w:ascii="Cambria" w:hAnsi="Cambria"/>
        </w:rPr>
        <w:t xml:space="preserve">All laws in conflict with this legislation are hereby declared null and void. </w:t>
      </w:r>
    </w:p>
    <w:p w14:paraId="2C0E9A73" w14:textId="77777777" w:rsidR="00C5605C" w:rsidRDefault="00C5605C" w:rsidP="00C5605C">
      <w:pPr>
        <w:spacing w:after="0" w:line="360" w:lineRule="auto"/>
        <w:rPr>
          <w:rFonts w:ascii="Cambria" w:hAnsi="Cambria"/>
          <w:i/>
          <w:iCs/>
        </w:rPr>
      </w:pPr>
    </w:p>
    <w:p w14:paraId="4CD60C69" w14:textId="7174E1FD" w:rsidR="00C5605C" w:rsidRPr="00C5605C" w:rsidRDefault="00C5605C" w:rsidP="00C5605C">
      <w:pPr>
        <w:spacing w:after="0" w:line="360" w:lineRule="auto"/>
        <w:rPr>
          <w:rFonts w:ascii="Cambria" w:hAnsi="Cambria"/>
          <w:i/>
          <w:iCs/>
        </w:rPr>
      </w:pPr>
      <w:proofErr w:type="gramStart"/>
      <w:r w:rsidRPr="00C5605C">
        <w:rPr>
          <w:rFonts w:ascii="Cambria" w:hAnsi="Cambria"/>
          <w:i/>
          <w:iCs/>
        </w:rPr>
        <w:t>Introduced</w:t>
      </w:r>
      <w:proofErr w:type="gramEnd"/>
      <w:r w:rsidRPr="00C5605C">
        <w:rPr>
          <w:rFonts w:ascii="Cambria" w:hAnsi="Cambria"/>
          <w:i/>
          <w:iCs/>
        </w:rPr>
        <w:t xml:space="preserve"> for Congressional Debate by WSFA</w:t>
      </w:r>
    </w:p>
    <w:p w14:paraId="355948EE" w14:textId="120C0051" w:rsidR="008855CB" w:rsidRPr="00067F8E" w:rsidRDefault="008855CB" w:rsidP="00067F8E">
      <w:pPr>
        <w:spacing w:after="0" w:line="360" w:lineRule="auto"/>
        <w:rPr>
          <w:rFonts w:ascii="Cambria" w:hAnsi="Cambria"/>
        </w:rPr>
      </w:pPr>
      <w:r w:rsidRPr="00067F8E">
        <w:rPr>
          <w:rFonts w:ascii="Cambria" w:hAnsi="Cambria"/>
        </w:rPr>
        <w:br w:type="page"/>
      </w:r>
    </w:p>
    <w:p w14:paraId="79CF2F87" w14:textId="70B6D4FC" w:rsidR="008855CB" w:rsidRPr="00C5605C" w:rsidRDefault="008855CB" w:rsidP="00C5605C">
      <w:pPr>
        <w:spacing w:after="0" w:line="360" w:lineRule="auto"/>
        <w:jc w:val="center"/>
        <w:rPr>
          <w:rFonts w:ascii="Cambria" w:hAnsi="Cambria"/>
          <w:b/>
          <w:bCs/>
          <w:sz w:val="32"/>
          <w:szCs w:val="32"/>
        </w:rPr>
      </w:pPr>
      <w:r w:rsidRPr="00C5605C">
        <w:rPr>
          <w:rFonts w:ascii="Cambria" w:hAnsi="Cambria"/>
          <w:b/>
          <w:bCs/>
          <w:sz w:val="32"/>
          <w:szCs w:val="32"/>
        </w:rPr>
        <w:lastRenderedPageBreak/>
        <w:t>Bill DD</w:t>
      </w:r>
    </w:p>
    <w:p w14:paraId="3B2A7F00" w14:textId="621DF516" w:rsidR="008855CB" w:rsidRPr="00C5605C" w:rsidRDefault="008855CB" w:rsidP="00C5605C">
      <w:pPr>
        <w:spacing w:after="0" w:line="240" w:lineRule="auto"/>
        <w:jc w:val="center"/>
        <w:rPr>
          <w:rFonts w:ascii="Cambria" w:hAnsi="Cambria"/>
          <w:b/>
          <w:bCs/>
          <w:sz w:val="28"/>
          <w:szCs w:val="28"/>
        </w:rPr>
      </w:pPr>
      <w:r w:rsidRPr="00C5605C">
        <w:rPr>
          <w:rFonts w:ascii="Cambria" w:hAnsi="Cambria"/>
          <w:b/>
          <w:bCs/>
          <w:sz w:val="28"/>
          <w:szCs w:val="28"/>
        </w:rPr>
        <w:t xml:space="preserve">A Bill to Remove </w:t>
      </w:r>
      <w:proofErr w:type="gramStart"/>
      <w:r w:rsidRPr="00C5605C">
        <w:rPr>
          <w:rFonts w:ascii="Cambria" w:hAnsi="Cambria"/>
          <w:b/>
          <w:bCs/>
          <w:sz w:val="28"/>
          <w:szCs w:val="28"/>
        </w:rPr>
        <w:t>The</w:t>
      </w:r>
      <w:proofErr w:type="gramEnd"/>
      <w:r w:rsidRPr="00C5605C">
        <w:rPr>
          <w:rFonts w:ascii="Cambria" w:hAnsi="Cambria"/>
          <w:b/>
          <w:bCs/>
          <w:sz w:val="28"/>
          <w:szCs w:val="28"/>
        </w:rPr>
        <w:t xml:space="preserve"> Tax Exemption Of Religious Organizations</w:t>
      </w:r>
    </w:p>
    <w:p w14:paraId="08BBE6E7" w14:textId="77777777" w:rsidR="00C5605C" w:rsidRDefault="00C5605C" w:rsidP="00067F8E">
      <w:pPr>
        <w:spacing w:after="0" w:line="360" w:lineRule="auto"/>
        <w:rPr>
          <w:rFonts w:ascii="Cambria" w:hAnsi="Cambria"/>
        </w:rPr>
      </w:pPr>
    </w:p>
    <w:p w14:paraId="6B1D8210" w14:textId="1C73276B" w:rsidR="008855CB" w:rsidRPr="00067F8E" w:rsidRDefault="008855CB"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154B60B0" w14:textId="164EECF7" w:rsidR="008855CB" w:rsidRPr="00067F8E" w:rsidRDefault="008855CB" w:rsidP="00C5605C">
      <w:pPr>
        <w:spacing w:after="0" w:line="360" w:lineRule="auto"/>
        <w:ind w:left="1440" w:hanging="1440"/>
        <w:rPr>
          <w:rFonts w:ascii="Cambria" w:hAnsi="Cambria"/>
        </w:rPr>
      </w:pPr>
      <w:r w:rsidRPr="00067F8E">
        <w:rPr>
          <w:rFonts w:ascii="Cambria" w:hAnsi="Cambria"/>
        </w:rPr>
        <w:t>SECTION 1.</w:t>
      </w:r>
      <w:r w:rsidR="00C5605C">
        <w:rPr>
          <w:rFonts w:ascii="Cambria" w:hAnsi="Cambria"/>
        </w:rPr>
        <w:tab/>
      </w:r>
      <w:r w:rsidRPr="00067F8E">
        <w:rPr>
          <w:rFonts w:ascii="Cambria" w:hAnsi="Cambria"/>
        </w:rPr>
        <w:t xml:space="preserve"> Religious organizations receiving tax exemption under IRS code 501(</w:t>
      </w:r>
      <w:proofErr w:type="gramStart"/>
      <w:r w:rsidRPr="00067F8E">
        <w:rPr>
          <w:rFonts w:ascii="Cambria" w:hAnsi="Cambria"/>
        </w:rPr>
        <w:t>c))</w:t>
      </w:r>
      <w:proofErr w:type="gramEnd"/>
      <w:r w:rsidRPr="00067F8E">
        <w:rPr>
          <w:rFonts w:ascii="Cambria" w:hAnsi="Cambria"/>
        </w:rPr>
        <w:t xml:space="preserve">3) that receive revenue at or equal to $300,000 in a single fiscal year are declared subject to federal income tax under IRC section 11. Following bill integration, it will be mandated that all affected Religious Organizations request a charitable deduction form the IRS, with no exception towards integrated auxiliary associations or associations of churches. Religious Organizations will be automatically considered taxable and are required to pay federal income tax under IRC section 11. </w:t>
      </w:r>
    </w:p>
    <w:p w14:paraId="474DEBB8" w14:textId="6CE56F02" w:rsidR="008855CB" w:rsidRPr="00067F8E" w:rsidRDefault="008855CB" w:rsidP="00C5605C">
      <w:pPr>
        <w:spacing w:after="0" w:line="360" w:lineRule="auto"/>
        <w:ind w:left="1440" w:hanging="1440"/>
        <w:rPr>
          <w:rFonts w:ascii="Cambria" w:hAnsi="Cambria"/>
        </w:rPr>
      </w:pPr>
      <w:r w:rsidRPr="00067F8E">
        <w:rPr>
          <w:rFonts w:ascii="Cambria" w:hAnsi="Cambria"/>
        </w:rPr>
        <w:t xml:space="preserve">SECTION 2. </w:t>
      </w:r>
      <w:r w:rsidR="00C5605C">
        <w:rPr>
          <w:rFonts w:ascii="Cambria" w:hAnsi="Cambria"/>
        </w:rPr>
        <w:tab/>
      </w:r>
      <w:r w:rsidRPr="00067F8E">
        <w:rPr>
          <w:rFonts w:ascii="Cambria" w:hAnsi="Cambria"/>
        </w:rPr>
        <w:t xml:space="preserve">Religious Organizations shall be defined as: churches, mosques, synagogues, temples, nondenominational ministries, interdenominational and ecumenical organizations, mission organizations, faith-based social agencies, and other entities whose principal purpose is the study, practice, or advancement of religion. </w:t>
      </w:r>
    </w:p>
    <w:p w14:paraId="4E09C716" w14:textId="38E0912B" w:rsidR="008855CB" w:rsidRPr="00067F8E" w:rsidRDefault="008855CB" w:rsidP="00067F8E">
      <w:pPr>
        <w:spacing w:after="0" w:line="360" w:lineRule="auto"/>
        <w:rPr>
          <w:rFonts w:ascii="Cambria" w:hAnsi="Cambria"/>
        </w:rPr>
      </w:pPr>
      <w:r w:rsidRPr="00067F8E">
        <w:rPr>
          <w:rFonts w:ascii="Cambria" w:hAnsi="Cambria"/>
        </w:rPr>
        <w:t xml:space="preserve">SECTION 3. </w:t>
      </w:r>
      <w:r w:rsidR="00C5605C">
        <w:rPr>
          <w:rFonts w:ascii="Cambria" w:hAnsi="Cambria"/>
        </w:rPr>
        <w:tab/>
      </w:r>
      <w:r w:rsidRPr="00067F8E">
        <w:rPr>
          <w:rFonts w:ascii="Cambria" w:hAnsi="Cambria"/>
        </w:rPr>
        <w:t xml:space="preserve">The US Internal Revenue Service will be responsible for implementation of this Legislation </w:t>
      </w:r>
    </w:p>
    <w:p w14:paraId="4BCD10CD" w14:textId="716B8A8B" w:rsidR="008855CB" w:rsidRPr="00067F8E" w:rsidRDefault="008855CB" w:rsidP="00067F8E">
      <w:pPr>
        <w:spacing w:after="0" w:line="360" w:lineRule="auto"/>
        <w:rPr>
          <w:rFonts w:ascii="Cambria" w:hAnsi="Cambria"/>
        </w:rPr>
      </w:pPr>
      <w:r w:rsidRPr="00067F8E">
        <w:rPr>
          <w:rFonts w:ascii="Cambria" w:hAnsi="Cambria"/>
        </w:rPr>
        <w:t>SECTION 4.</w:t>
      </w:r>
      <w:r w:rsidR="00C5605C">
        <w:rPr>
          <w:rFonts w:ascii="Cambria" w:hAnsi="Cambria"/>
        </w:rPr>
        <w:tab/>
      </w:r>
      <w:r w:rsidRPr="00067F8E">
        <w:rPr>
          <w:rFonts w:ascii="Cambria" w:hAnsi="Cambria"/>
        </w:rPr>
        <w:t xml:space="preserve">This legislation will go into effect on January 1st, 2027. </w:t>
      </w:r>
    </w:p>
    <w:p w14:paraId="4B02C1E1" w14:textId="70AD1805" w:rsidR="008855CB" w:rsidRPr="00067F8E" w:rsidRDefault="008855CB" w:rsidP="00067F8E">
      <w:pPr>
        <w:spacing w:after="0" w:line="360" w:lineRule="auto"/>
        <w:rPr>
          <w:rFonts w:ascii="Cambria" w:hAnsi="Cambria"/>
        </w:rPr>
      </w:pPr>
      <w:r w:rsidRPr="00067F8E">
        <w:rPr>
          <w:rFonts w:ascii="Cambria" w:hAnsi="Cambria"/>
        </w:rPr>
        <w:t xml:space="preserve">SECTION 5. </w:t>
      </w:r>
      <w:r w:rsidR="00C5605C">
        <w:rPr>
          <w:rFonts w:ascii="Cambria" w:hAnsi="Cambria"/>
        </w:rPr>
        <w:tab/>
      </w:r>
      <w:r w:rsidRPr="00067F8E">
        <w:rPr>
          <w:rFonts w:ascii="Cambria" w:hAnsi="Cambria"/>
        </w:rPr>
        <w:t xml:space="preserve">All laws in conflict with this legislation are hereby declared null and void. </w:t>
      </w:r>
    </w:p>
    <w:p w14:paraId="21A286CB" w14:textId="77777777" w:rsidR="00C5605C" w:rsidRDefault="00C5605C" w:rsidP="00067F8E">
      <w:pPr>
        <w:spacing w:after="0" w:line="360" w:lineRule="auto"/>
        <w:rPr>
          <w:rFonts w:ascii="Cambria" w:hAnsi="Cambria"/>
          <w:i/>
          <w:iCs/>
        </w:rPr>
      </w:pPr>
    </w:p>
    <w:p w14:paraId="2BF03EAC" w14:textId="3B7F6716" w:rsidR="008855CB" w:rsidRPr="00C5605C" w:rsidRDefault="008855CB" w:rsidP="00067F8E">
      <w:pPr>
        <w:spacing w:after="0" w:line="360" w:lineRule="auto"/>
        <w:rPr>
          <w:rFonts w:ascii="Cambria" w:hAnsi="Cambria"/>
          <w:i/>
          <w:iCs/>
        </w:rPr>
      </w:pPr>
      <w:proofErr w:type="gramStart"/>
      <w:r w:rsidRPr="00C5605C">
        <w:rPr>
          <w:rFonts w:ascii="Cambria" w:hAnsi="Cambria"/>
          <w:i/>
          <w:iCs/>
        </w:rPr>
        <w:t>Introduced</w:t>
      </w:r>
      <w:proofErr w:type="gramEnd"/>
      <w:r w:rsidRPr="00C5605C">
        <w:rPr>
          <w:rFonts w:ascii="Cambria" w:hAnsi="Cambria"/>
          <w:i/>
          <w:iCs/>
        </w:rPr>
        <w:t xml:space="preserve"> for Congressional Debate by WSFA</w:t>
      </w:r>
    </w:p>
    <w:p w14:paraId="749F64DD" w14:textId="2A5FB8FD" w:rsidR="008855CB" w:rsidRPr="00067F8E" w:rsidRDefault="008855CB" w:rsidP="00067F8E">
      <w:pPr>
        <w:spacing w:after="0" w:line="360" w:lineRule="auto"/>
        <w:rPr>
          <w:rFonts w:ascii="Cambria" w:hAnsi="Cambria"/>
        </w:rPr>
      </w:pPr>
      <w:r w:rsidRPr="00067F8E">
        <w:rPr>
          <w:rFonts w:ascii="Cambria" w:hAnsi="Cambria"/>
        </w:rPr>
        <w:br w:type="page"/>
      </w:r>
    </w:p>
    <w:p w14:paraId="3548844C" w14:textId="325033A5" w:rsidR="008855CB" w:rsidRPr="00C5605C" w:rsidRDefault="008855CB" w:rsidP="00C5605C">
      <w:pPr>
        <w:spacing w:after="0" w:line="360" w:lineRule="auto"/>
        <w:jc w:val="center"/>
        <w:rPr>
          <w:rFonts w:ascii="Cambria" w:hAnsi="Cambria"/>
          <w:b/>
          <w:bCs/>
          <w:sz w:val="32"/>
          <w:szCs w:val="32"/>
        </w:rPr>
      </w:pPr>
      <w:r w:rsidRPr="00C5605C">
        <w:rPr>
          <w:rFonts w:ascii="Cambria" w:hAnsi="Cambria"/>
          <w:b/>
          <w:bCs/>
          <w:sz w:val="32"/>
          <w:szCs w:val="32"/>
        </w:rPr>
        <w:lastRenderedPageBreak/>
        <w:t>Bill EE</w:t>
      </w:r>
    </w:p>
    <w:p w14:paraId="33D3CE6D" w14:textId="49DA14F0" w:rsidR="008855CB" w:rsidRPr="00C5605C" w:rsidRDefault="008855CB" w:rsidP="00C5605C">
      <w:pPr>
        <w:spacing w:after="0" w:line="240" w:lineRule="auto"/>
        <w:jc w:val="center"/>
        <w:rPr>
          <w:rFonts w:ascii="Cambria" w:hAnsi="Cambria"/>
          <w:b/>
          <w:bCs/>
          <w:sz w:val="28"/>
          <w:szCs w:val="28"/>
        </w:rPr>
      </w:pPr>
      <w:r w:rsidRPr="00C5605C">
        <w:rPr>
          <w:rFonts w:ascii="Cambria" w:hAnsi="Cambria"/>
          <w:b/>
          <w:bCs/>
          <w:sz w:val="28"/>
          <w:szCs w:val="28"/>
        </w:rPr>
        <w:t>A Resolution to Amend the Constitution to Repeal Citizens United and Protect American Electoral Intent</w:t>
      </w:r>
    </w:p>
    <w:p w14:paraId="2DEA6B69" w14:textId="77777777" w:rsidR="00C5605C" w:rsidRDefault="00C5605C" w:rsidP="00067F8E">
      <w:pPr>
        <w:spacing w:after="0" w:line="360" w:lineRule="auto"/>
        <w:rPr>
          <w:rFonts w:ascii="Cambria" w:hAnsi="Cambria"/>
        </w:rPr>
      </w:pPr>
    </w:p>
    <w:p w14:paraId="0931AC9A" w14:textId="2B95D3C8" w:rsidR="008855CB" w:rsidRPr="00067F8E" w:rsidRDefault="008855CB" w:rsidP="00067F8E">
      <w:pPr>
        <w:spacing w:after="0" w:line="360" w:lineRule="auto"/>
        <w:rPr>
          <w:rFonts w:ascii="Cambria" w:hAnsi="Cambria"/>
        </w:rPr>
      </w:pPr>
      <w:proofErr w:type="gramStart"/>
      <w:r w:rsidRPr="00067F8E">
        <w:rPr>
          <w:rFonts w:ascii="Cambria" w:hAnsi="Cambria"/>
        </w:rPr>
        <w:t>BE IT</w:t>
      </w:r>
      <w:proofErr w:type="gramEnd"/>
      <w:r w:rsidRPr="00067F8E">
        <w:rPr>
          <w:rFonts w:ascii="Cambria" w:hAnsi="Cambria"/>
        </w:rPr>
        <w:t xml:space="preserve"> ENACTED BY THE CONGRESS HERE ASSEMBLED THAT: </w:t>
      </w:r>
    </w:p>
    <w:p w14:paraId="7C4F52AC" w14:textId="71BDDA9F" w:rsidR="008855CB" w:rsidRPr="00067F8E" w:rsidRDefault="008855CB" w:rsidP="00C5605C">
      <w:pPr>
        <w:spacing w:after="0" w:line="360" w:lineRule="auto"/>
        <w:ind w:left="1440" w:hanging="1440"/>
        <w:rPr>
          <w:rFonts w:ascii="Cambria" w:hAnsi="Cambria"/>
        </w:rPr>
      </w:pPr>
      <w:r w:rsidRPr="00067F8E">
        <w:rPr>
          <w:rFonts w:ascii="Cambria" w:hAnsi="Cambria"/>
        </w:rPr>
        <w:t xml:space="preserve">RESOLVED, </w:t>
      </w:r>
      <w:r w:rsidR="00C5605C">
        <w:rPr>
          <w:rFonts w:ascii="Cambria" w:hAnsi="Cambria"/>
        </w:rPr>
        <w:tab/>
      </w:r>
      <w:r w:rsidRPr="00067F8E">
        <w:rPr>
          <w:rFonts w:ascii="Cambria" w:hAnsi="Cambria"/>
        </w:rPr>
        <w:t xml:space="preserve">By two-thirds of the Congress here assembled, 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 Citizens United V. Federal Election Commission shall be repealed. The Constitution shall be amended to reflect the opinion of the </w:t>
      </w:r>
      <w:proofErr w:type="gramStart"/>
      <w:r w:rsidRPr="00067F8E">
        <w:rPr>
          <w:rFonts w:ascii="Cambria" w:hAnsi="Cambria"/>
        </w:rPr>
        <w:t>Congress</w:t>
      </w:r>
      <w:proofErr w:type="gramEnd"/>
      <w:r w:rsidRPr="00067F8E">
        <w:rPr>
          <w:rFonts w:ascii="Cambria" w:hAnsi="Cambria"/>
        </w:rPr>
        <w:t xml:space="preserve"> a Corporation should not have the same free speech rights of an individual, and that they should be limited in their electoral funding in the interest of protection from corruption.</w:t>
      </w:r>
    </w:p>
    <w:p w14:paraId="7C2B8EF2" w14:textId="69A9022E" w:rsidR="008855CB" w:rsidRPr="00F32324" w:rsidRDefault="00F32324" w:rsidP="00F32324">
      <w:pPr>
        <w:spacing w:after="0" w:line="360" w:lineRule="auto"/>
        <w:jc w:val="center"/>
        <w:rPr>
          <w:rFonts w:ascii="Cambria" w:hAnsi="Cambria"/>
          <w:b/>
          <w:bCs/>
        </w:rPr>
      </w:pPr>
      <w:r>
        <w:rPr>
          <w:rFonts w:ascii="Cambria" w:hAnsi="Cambria"/>
          <w:b/>
          <w:bCs/>
        </w:rPr>
        <w:t xml:space="preserve">--- </w:t>
      </w:r>
      <w:r w:rsidR="008855CB" w:rsidRPr="00F32324">
        <w:rPr>
          <w:rFonts w:ascii="Cambria" w:hAnsi="Cambria"/>
          <w:b/>
          <w:bCs/>
        </w:rPr>
        <w:t>ARTICLE</w:t>
      </w:r>
      <w:r>
        <w:rPr>
          <w:rFonts w:ascii="Cambria" w:hAnsi="Cambria"/>
          <w:b/>
          <w:bCs/>
        </w:rPr>
        <w:t xml:space="preserve"> --- </w:t>
      </w:r>
    </w:p>
    <w:p w14:paraId="2ACD6A24" w14:textId="13C59CBE" w:rsidR="008855CB" w:rsidRPr="00067F8E" w:rsidRDefault="008855CB" w:rsidP="00F32324">
      <w:pPr>
        <w:spacing w:after="0" w:line="360" w:lineRule="auto"/>
        <w:ind w:left="1440" w:hanging="1440"/>
        <w:rPr>
          <w:rFonts w:ascii="Cambria" w:hAnsi="Cambria"/>
        </w:rPr>
      </w:pPr>
      <w:r w:rsidRPr="00067F8E">
        <w:rPr>
          <w:rFonts w:ascii="Cambria" w:hAnsi="Cambria"/>
        </w:rPr>
        <w:t xml:space="preserve">SECTION 1: </w:t>
      </w:r>
      <w:r w:rsidR="00F32324">
        <w:rPr>
          <w:rFonts w:ascii="Cambria" w:hAnsi="Cambria"/>
        </w:rPr>
        <w:tab/>
      </w:r>
      <w:r w:rsidRPr="00067F8E">
        <w:rPr>
          <w:rFonts w:ascii="Cambria" w:hAnsi="Cambria"/>
        </w:rPr>
        <w:t xml:space="preserve">“Nothing in this Constitution shall be construed to forbid Congress or the States from imposing reasonable viewpoint-neutral limitations on private campaign contributions or independent election expenditures, or from enacting systems of public campaign financing, including those designed to restrict the influence of private wealth by offsetting campaign spending or independent expenditures with increased public funding.” </w:t>
      </w:r>
    </w:p>
    <w:p w14:paraId="795EC4CA" w14:textId="66ED15C5" w:rsidR="008855CB" w:rsidRPr="00067F8E" w:rsidRDefault="008855CB" w:rsidP="00067F8E">
      <w:pPr>
        <w:spacing w:after="0" w:line="360" w:lineRule="auto"/>
        <w:rPr>
          <w:rFonts w:ascii="Cambria" w:hAnsi="Cambria"/>
        </w:rPr>
      </w:pPr>
      <w:r w:rsidRPr="00067F8E">
        <w:rPr>
          <w:rFonts w:ascii="Cambria" w:hAnsi="Cambria"/>
        </w:rPr>
        <w:t>SECTION 2:</w:t>
      </w:r>
      <w:r w:rsidR="00F32324">
        <w:rPr>
          <w:rFonts w:ascii="Cambria" w:hAnsi="Cambria"/>
        </w:rPr>
        <w:tab/>
      </w:r>
      <w:r w:rsidRPr="00067F8E">
        <w:rPr>
          <w:rFonts w:ascii="Cambria" w:hAnsi="Cambria"/>
        </w:rPr>
        <w:t>The Congress shall have power to enforce this article by appropriate legislation.</w:t>
      </w:r>
    </w:p>
    <w:p w14:paraId="427517C3" w14:textId="77777777" w:rsidR="00C5605C" w:rsidRDefault="00C5605C" w:rsidP="00067F8E">
      <w:pPr>
        <w:spacing w:after="0" w:line="360" w:lineRule="auto"/>
        <w:rPr>
          <w:rFonts w:ascii="Cambria" w:hAnsi="Cambria"/>
        </w:rPr>
      </w:pPr>
    </w:p>
    <w:p w14:paraId="6FE65F08" w14:textId="7319DE61" w:rsidR="008855CB" w:rsidRPr="00C5605C" w:rsidRDefault="008855CB" w:rsidP="00067F8E">
      <w:pPr>
        <w:spacing w:after="0" w:line="360" w:lineRule="auto"/>
        <w:rPr>
          <w:rFonts w:ascii="Cambria" w:hAnsi="Cambria"/>
          <w:i/>
          <w:iCs/>
        </w:rPr>
      </w:pPr>
      <w:proofErr w:type="gramStart"/>
      <w:r w:rsidRPr="00C5605C">
        <w:rPr>
          <w:rFonts w:ascii="Cambria" w:hAnsi="Cambria"/>
          <w:i/>
          <w:iCs/>
        </w:rPr>
        <w:t>Introduced</w:t>
      </w:r>
      <w:proofErr w:type="gramEnd"/>
      <w:r w:rsidRPr="00C5605C">
        <w:rPr>
          <w:rFonts w:ascii="Cambria" w:hAnsi="Cambria"/>
          <w:i/>
          <w:iCs/>
        </w:rPr>
        <w:t xml:space="preserve"> for Congressional Debate by WSFA</w:t>
      </w:r>
    </w:p>
    <w:p w14:paraId="34501C37" w14:textId="77777777" w:rsidR="008855CB" w:rsidRPr="00067F8E" w:rsidRDefault="008855CB" w:rsidP="00067F8E">
      <w:pPr>
        <w:spacing w:after="0" w:line="360" w:lineRule="auto"/>
        <w:rPr>
          <w:rFonts w:ascii="Cambria" w:hAnsi="Cambria"/>
        </w:rPr>
      </w:pPr>
    </w:p>
    <w:p w14:paraId="2E2DC855" w14:textId="06F5D189" w:rsidR="008855CB" w:rsidRPr="00067F8E" w:rsidRDefault="008855CB" w:rsidP="00067F8E">
      <w:pPr>
        <w:spacing w:after="0" w:line="360" w:lineRule="auto"/>
        <w:rPr>
          <w:rFonts w:ascii="Cambria" w:hAnsi="Cambria"/>
        </w:rPr>
      </w:pPr>
      <w:r w:rsidRPr="00067F8E">
        <w:rPr>
          <w:rFonts w:ascii="Cambria" w:hAnsi="Cambria"/>
        </w:rPr>
        <w:br w:type="page"/>
      </w:r>
    </w:p>
    <w:p w14:paraId="1F741E48" w14:textId="4E62066A" w:rsidR="008855CB" w:rsidRPr="00C5605C" w:rsidRDefault="008855CB" w:rsidP="00C5605C">
      <w:pPr>
        <w:spacing w:after="0" w:line="360" w:lineRule="auto"/>
        <w:jc w:val="center"/>
        <w:rPr>
          <w:rFonts w:ascii="Cambria" w:hAnsi="Cambria"/>
          <w:b/>
          <w:bCs/>
          <w:sz w:val="32"/>
          <w:szCs w:val="32"/>
        </w:rPr>
      </w:pPr>
      <w:r w:rsidRPr="00C5605C">
        <w:rPr>
          <w:rFonts w:ascii="Cambria" w:hAnsi="Cambria"/>
          <w:b/>
          <w:bCs/>
          <w:sz w:val="32"/>
          <w:szCs w:val="32"/>
        </w:rPr>
        <w:lastRenderedPageBreak/>
        <w:t>Bill FF</w:t>
      </w:r>
    </w:p>
    <w:p w14:paraId="320E99C3" w14:textId="219CF86F" w:rsidR="008855CB" w:rsidRPr="00C5605C" w:rsidRDefault="008855CB" w:rsidP="00C5605C">
      <w:pPr>
        <w:spacing w:after="0" w:line="240" w:lineRule="auto"/>
        <w:jc w:val="center"/>
        <w:rPr>
          <w:rFonts w:ascii="Cambria" w:hAnsi="Cambria"/>
          <w:b/>
          <w:bCs/>
          <w:sz w:val="28"/>
          <w:szCs w:val="28"/>
        </w:rPr>
      </w:pPr>
      <w:r w:rsidRPr="00C5605C">
        <w:rPr>
          <w:rFonts w:ascii="Cambria" w:hAnsi="Cambria"/>
          <w:b/>
          <w:bCs/>
          <w:sz w:val="28"/>
          <w:szCs w:val="28"/>
        </w:rPr>
        <w:t>A Resolution to Expand American Nuclear Capabilities</w:t>
      </w:r>
    </w:p>
    <w:p w14:paraId="23ABF125" w14:textId="77777777" w:rsidR="00C5605C" w:rsidRDefault="00C5605C" w:rsidP="00067F8E">
      <w:pPr>
        <w:spacing w:after="0" w:line="360" w:lineRule="auto"/>
        <w:rPr>
          <w:rFonts w:ascii="Cambria" w:hAnsi="Cambria"/>
        </w:rPr>
      </w:pPr>
    </w:p>
    <w:p w14:paraId="6F5EFFBB" w14:textId="52AF70CD" w:rsidR="008855CB" w:rsidRPr="00067F8E" w:rsidRDefault="008855CB" w:rsidP="00F32324">
      <w:pPr>
        <w:spacing w:after="0" w:line="360" w:lineRule="auto"/>
        <w:ind w:left="1440" w:hanging="1440"/>
        <w:rPr>
          <w:rFonts w:ascii="Cambria" w:hAnsi="Cambria"/>
        </w:rPr>
      </w:pPr>
      <w:r w:rsidRPr="00067F8E">
        <w:rPr>
          <w:rFonts w:ascii="Cambria" w:hAnsi="Cambria"/>
        </w:rPr>
        <w:t xml:space="preserve">WHEREAS, </w:t>
      </w:r>
      <w:r w:rsidR="00F32324">
        <w:rPr>
          <w:rFonts w:ascii="Cambria" w:hAnsi="Cambria"/>
        </w:rPr>
        <w:tab/>
      </w:r>
      <w:proofErr w:type="gramStart"/>
      <w:r w:rsidR="000E109F">
        <w:rPr>
          <w:rFonts w:ascii="Cambria" w:hAnsi="Cambria"/>
        </w:rPr>
        <w:t>T</w:t>
      </w:r>
      <w:r w:rsidRPr="00067F8E">
        <w:rPr>
          <w:rFonts w:ascii="Cambria" w:hAnsi="Cambria"/>
        </w:rPr>
        <w:t>he</w:t>
      </w:r>
      <w:proofErr w:type="gramEnd"/>
      <w:r w:rsidRPr="00067F8E">
        <w:rPr>
          <w:rFonts w:ascii="Cambria" w:hAnsi="Cambria"/>
        </w:rPr>
        <w:t xml:space="preserve"> adversaries of America are/may be violating the international treaties we participate in regarding nuclear proliferation and testing; and </w:t>
      </w:r>
    </w:p>
    <w:p w14:paraId="632F870C" w14:textId="49A2CC09" w:rsidR="008855CB" w:rsidRPr="00067F8E" w:rsidRDefault="008855CB" w:rsidP="00F32324">
      <w:pPr>
        <w:spacing w:after="0" w:line="360" w:lineRule="auto"/>
        <w:ind w:left="1440" w:hanging="1440"/>
        <w:rPr>
          <w:rFonts w:ascii="Cambria" w:hAnsi="Cambria"/>
        </w:rPr>
      </w:pPr>
      <w:r w:rsidRPr="00067F8E">
        <w:rPr>
          <w:rFonts w:ascii="Cambria" w:hAnsi="Cambria"/>
        </w:rPr>
        <w:t xml:space="preserve">WHEREAS, </w:t>
      </w:r>
      <w:r w:rsidR="00F32324">
        <w:rPr>
          <w:rFonts w:ascii="Cambria" w:hAnsi="Cambria"/>
        </w:rPr>
        <w:tab/>
      </w:r>
      <w:proofErr w:type="gramStart"/>
      <w:r w:rsidRPr="00067F8E">
        <w:rPr>
          <w:rFonts w:ascii="Cambria" w:hAnsi="Cambria"/>
        </w:rPr>
        <w:t>This</w:t>
      </w:r>
      <w:proofErr w:type="gramEnd"/>
      <w:r w:rsidRPr="00067F8E">
        <w:rPr>
          <w:rFonts w:ascii="Cambria" w:hAnsi="Cambria"/>
        </w:rPr>
        <w:t xml:space="preserve"> puts the United States at an inherent disadvantage, due to following rules and regulations that stifle our military capabilities; and </w:t>
      </w:r>
    </w:p>
    <w:p w14:paraId="4C668A80" w14:textId="057A575B" w:rsidR="008855CB" w:rsidRPr="00067F8E" w:rsidRDefault="008855CB" w:rsidP="00F32324">
      <w:pPr>
        <w:spacing w:after="0" w:line="360" w:lineRule="auto"/>
        <w:ind w:left="1440" w:hanging="1440"/>
        <w:rPr>
          <w:rFonts w:ascii="Cambria" w:hAnsi="Cambria"/>
        </w:rPr>
      </w:pPr>
      <w:r w:rsidRPr="00067F8E">
        <w:rPr>
          <w:rFonts w:ascii="Cambria" w:hAnsi="Cambria"/>
        </w:rPr>
        <w:t>RESOLVED</w:t>
      </w:r>
      <w:proofErr w:type="gramStart"/>
      <w:r w:rsidRPr="00067F8E">
        <w:rPr>
          <w:rFonts w:ascii="Cambria" w:hAnsi="Cambria"/>
        </w:rPr>
        <w:t xml:space="preserve">, </w:t>
      </w:r>
      <w:r w:rsidR="00F32324">
        <w:rPr>
          <w:rFonts w:ascii="Cambria" w:hAnsi="Cambria"/>
        </w:rPr>
        <w:tab/>
      </w:r>
      <w:r w:rsidRPr="00067F8E">
        <w:rPr>
          <w:rFonts w:ascii="Cambria" w:hAnsi="Cambria"/>
        </w:rPr>
        <w:t>That</w:t>
      </w:r>
      <w:proofErr w:type="gramEnd"/>
      <w:r w:rsidRPr="00067F8E">
        <w:rPr>
          <w:rFonts w:ascii="Cambria" w:hAnsi="Cambria"/>
        </w:rPr>
        <w:t xml:space="preserve"> the Congress here assembled make the following recommendation to unlock our military capabilities and shall withdraw from the following treaties: </w:t>
      </w:r>
    </w:p>
    <w:p w14:paraId="5D59BCE3" w14:textId="77777777" w:rsidR="008855CB" w:rsidRPr="00067F8E" w:rsidRDefault="008855CB" w:rsidP="00F32324">
      <w:pPr>
        <w:spacing w:after="0" w:line="360" w:lineRule="auto"/>
        <w:ind w:left="2160"/>
        <w:rPr>
          <w:rFonts w:ascii="Cambria" w:hAnsi="Cambria"/>
        </w:rPr>
      </w:pPr>
      <w:r w:rsidRPr="00067F8E">
        <w:rPr>
          <w:rFonts w:ascii="Cambria" w:hAnsi="Cambria"/>
        </w:rPr>
        <w:t xml:space="preserve">PNTBT; NPT; SALT I; TTBT; CPPNM (and the 2005 amendment); Rarotonga Treaty; START; PNI; Open Skies; Bangkok Treaty; </w:t>
      </w:r>
      <w:proofErr w:type="spellStart"/>
      <w:r w:rsidRPr="00067F8E">
        <w:rPr>
          <w:rFonts w:ascii="Cambria" w:hAnsi="Cambria"/>
        </w:rPr>
        <w:t>Pelindaba</w:t>
      </w:r>
      <w:proofErr w:type="spellEnd"/>
      <w:r w:rsidRPr="00067F8E">
        <w:rPr>
          <w:rFonts w:ascii="Cambria" w:hAnsi="Cambria"/>
        </w:rPr>
        <w:t xml:space="preserve"> Treaty; SORT; CANWFZ; New </w:t>
      </w:r>
      <w:proofErr w:type="gramStart"/>
      <w:r w:rsidRPr="00067F8E">
        <w:rPr>
          <w:rFonts w:ascii="Cambria" w:hAnsi="Cambria"/>
        </w:rPr>
        <w:t>Start;</w:t>
      </w:r>
      <w:proofErr w:type="gramEnd"/>
      <w:r w:rsidRPr="00067F8E">
        <w:rPr>
          <w:rFonts w:ascii="Cambria" w:hAnsi="Cambria"/>
        </w:rPr>
        <w:t xml:space="preserve"> </w:t>
      </w:r>
    </w:p>
    <w:p w14:paraId="5081AF99" w14:textId="4175E89E" w:rsidR="008855CB" w:rsidRPr="00067F8E" w:rsidRDefault="008855CB" w:rsidP="00F32324">
      <w:pPr>
        <w:spacing w:after="0" w:line="360" w:lineRule="auto"/>
        <w:ind w:left="2880" w:hanging="2880"/>
        <w:rPr>
          <w:rFonts w:ascii="Cambria" w:hAnsi="Cambria"/>
        </w:rPr>
      </w:pPr>
      <w:r w:rsidRPr="00067F8E">
        <w:rPr>
          <w:rFonts w:ascii="Cambria" w:hAnsi="Cambria"/>
        </w:rPr>
        <w:t xml:space="preserve">FURTHER RESOLVED, </w:t>
      </w:r>
      <w:r w:rsidR="00F32324">
        <w:rPr>
          <w:rFonts w:ascii="Cambria" w:hAnsi="Cambria"/>
        </w:rPr>
        <w:tab/>
      </w:r>
      <w:r w:rsidRPr="00067F8E">
        <w:rPr>
          <w:rFonts w:ascii="Cambria" w:hAnsi="Cambria"/>
        </w:rPr>
        <w:t xml:space="preserve">That the United States shall not re-enter, enter or ratify into the following </w:t>
      </w:r>
      <w:proofErr w:type="gramStart"/>
      <w:r w:rsidRPr="00067F8E">
        <w:rPr>
          <w:rFonts w:ascii="Cambria" w:hAnsi="Cambria"/>
        </w:rPr>
        <w:t>treaties;</w:t>
      </w:r>
      <w:proofErr w:type="gramEnd"/>
      <w:r w:rsidRPr="00067F8E">
        <w:rPr>
          <w:rFonts w:ascii="Cambria" w:hAnsi="Cambria"/>
        </w:rPr>
        <w:t xml:space="preserve"> ABM; SALT II; INF; START II, JCPOA; TPNW; and any future treaties or existing ones not mentioned, deemed to be a barrier to American national interests by the Congress or a committee thereof. </w:t>
      </w:r>
    </w:p>
    <w:p w14:paraId="4327F7E8" w14:textId="6E3D1D73" w:rsidR="008855CB" w:rsidRPr="00067F8E" w:rsidRDefault="008855CB" w:rsidP="00F32324">
      <w:pPr>
        <w:spacing w:after="0" w:line="360" w:lineRule="auto"/>
        <w:ind w:left="2880" w:hanging="2880"/>
        <w:rPr>
          <w:rFonts w:ascii="Cambria" w:hAnsi="Cambria"/>
        </w:rPr>
      </w:pPr>
      <w:r w:rsidRPr="00067F8E">
        <w:rPr>
          <w:rFonts w:ascii="Cambria" w:hAnsi="Cambria"/>
        </w:rPr>
        <w:t>FURTHER RESOLVED,</w:t>
      </w:r>
      <w:r w:rsidR="00F32324">
        <w:rPr>
          <w:rFonts w:ascii="Cambria" w:hAnsi="Cambria"/>
        </w:rPr>
        <w:tab/>
      </w:r>
      <w:r w:rsidRPr="00067F8E">
        <w:rPr>
          <w:rFonts w:ascii="Cambria" w:hAnsi="Cambria"/>
        </w:rPr>
        <w:t xml:space="preserve">That the United States shall not comply with the United Nations Office for Disarmament Affairs </w:t>
      </w:r>
    </w:p>
    <w:p w14:paraId="139BD445" w14:textId="399FB326" w:rsidR="008855CB" w:rsidRPr="00067F8E" w:rsidRDefault="008855CB" w:rsidP="00F32324">
      <w:pPr>
        <w:spacing w:after="0" w:line="360" w:lineRule="auto"/>
        <w:ind w:left="2880" w:hanging="2880"/>
        <w:rPr>
          <w:rFonts w:ascii="Cambria" w:hAnsi="Cambria"/>
        </w:rPr>
      </w:pPr>
      <w:r w:rsidRPr="00067F8E">
        <w:rPr>
          <w:rFonts w:ascii="Cambria" w:hAnsi="Cambria"/>
        </w:rPr>
        <w:t xml:space="preserve">FURTHER RESOLVED, </w:t>
      </w:r>
      <w:r w:rsidR="00F32324">
        <w:rPr>
          <w:rFonts w:ascii="Cambria" w:hAnsi="Cambria"/>
        </w:rPr>
        <w:tab/>
      </w:r>
      <w:r w:rsidRPr="00067F8E">
        <w:rPr>
          <w:rFonts w:ascii="Cambria" w:hAnsi="Cambria"/>
        </w:rPr>
        <w:t xml:space="preserve">That the United States shall grant the President and Congress, as well as all other necessary bodies, not limited to but including the Armed Forces, to pursue nuclear rearmament and breaking the limitations that the </w:t>
      </w:r>
      <w:proofErr w:type="gramStart"/>
      <w:r w:rsidRPr="00067F8E">
        <w:rPr>
          <w:rFonts w:ascii="Cambria" w:hAnsi="Cambria"/>
        </w:rPr>
        <w:t>aforementioned treaties</w:t>
      </w:r>
      <w:proofErr w:type="gramEnd"/>
      <w:r w:rsidRPr="00067F8E">
        <w:rPr>
          <w:rFonts w:ascii="Cambria" w:hAnsi="Cambria"/>
        </w:rPr>
        <w:t xml:space="preserve"> have set.</w:t>
      </w:r>
    </w:p>
    <w:p w14:paraId="03446406" w14:textId="77777777" w:rsidR="00C5605C" w:rsidRDefault="008855CB" w:rsidP="00067F8E">
      <w:pPr>
        <w:spacing w:after="0" w:line="360" w:lineRule="auto"/>
        <w:rPr>
          <w:rFonts w:ascii="Cambria" w:hAnsi="Cambria"/>
        </w:rPr>
      </w:pPr>
      <w:r w:rsidRPr="00067F8E">
        <w:rPr>
          <w:rFonts w:ascii="Cambria" w:hAnsi="Cambria"/>
        </w:rPr>
        <w:t xml:space="preserve"> </w:t>
      </w:r>
    </w:p>
    <w:p w14:paraId="163C1B9B" w14:textId="211D7CAB" w:rsidR="008855CB" w:rsidRPr="00C5605C" w:rsidRDefault="008855CB" w:rsidP="00067F8E">
      <w:pPr>
        <w:spacing w:after="0" w:line="360" w:lineRule="auto"/>
        <w:rPr>
          <w:rFonts w:ascii="Cambria" w:hAnsi="Cambria"/>
          <w:i/>
          <w:iCs/>
        </w:rPr>
      </w:pPr>
      <w:proofErr w:type="gramStart"/>
      <w:r w:rsidRPr="00C5605C">
        <w:rPr>
          <w:rFonts w:ascii="Cambria" w:hAnsi="Cambria"/>
          <w:i/>
          <w:iCs/>
        </w:rPr>
        <w:t>Introduced</w:t>
      </w:r>
      <w:proofErr w:type="gramEnd"/>
      <w:r w:rsidRPr="00C5605C">
        <w:rPr>
          <w:rFonts w:ascii="Cambria" w:hAnsi="Cambria"/>
          <w:i/>
          <w:iCs/>
        </w:rPr>
        <w:t xml:space="preserve"> for Congressional Debate by WSFA</w:t>
      </w:r>
    </w:p>
    <w:sectPr w:rsidR="008855CB" w:rsidRPr="00C5605C" w:rsidSect="00067F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lasassy Caps">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2CC1"/>
    <w:multiLevelType w:val="hybridMultilevel"/>
    <w:tmpl w:val="00B0973E"/>
    <w:lvl w:ilvl="0" w:tplc="FFFFFFFF">
      <w:start w:val="1"/>
      <w:numFmt w:val="upperLetter"/>
      <w:lvlText w:val="%1."/>
      <w:lvlJc w:val="left"/>
      <w:pPr>
        <w:ind w:left="2160" w:hanging="360"/>
      </w:pPr>
      <w:rPr>
        <w:rFonts w:hint="default"/>
      </w:rPr>
    </w:lvl>
    <w:lvl w:ilvl="1" w:tplc="04090015">
      <w:start w:val="1"/>
      <w:numFmt w:val="upperLetter"/>
      <w:lvlText w:val="%2."/>
      <w:lvlJc w:val="left"/>
      <w:pPr>
        <w:ind w:left="216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8223C16"/>
    <w:multiLevelType w:val="hybridMultilevel"/>
    <w:tmpl w:val="BA70E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736EA"/>
    <w:multiLevelType w:val="hybridMultilevel"/>
    <w:tmpl w:val="0840F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A0EE9"/>
    <w:multiLevelType w:val="hybridMultilevel"/>
    <w:tmpl w:val="9E04AF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094F5C"/>
    <w:multiLevelType w:val="hybridMultilevel"/>
    <w:tmpl w:val="55565A24"/>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1236953"/>
    <w:multiLevelType w:val="hybridMultilevel"/>
    <w:tmpl w:val="D318D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7368C"/>
    <w:multiLevelType w:val="hybridMultilevel"/>
    <w:tmpl w:val="A420FF78"/>
    <w:lvl w:ilvl="0" w:tplc="5790B210">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0589D"/>
    <w:multiLevelType w:val="hybridMultilevel"/>
    <w:tmpl w:val="42E815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BF7653"/>
    <w:multiLevelType w:val="hybridMultilevel"/>
    <w:tmpl w:val="6D663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25048"/>
    <w:multiLevelType w:val="hybridMultilevel"/>
    <w:tmpl w:val="D402D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13028"/>
    <w:multiLevelType w:val="hybridMultilevel"/>
    <w:tmpl w:val="57C491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F5A6F"/>
    <w:multiLevelType w:val="hybridMultilevel"/>
    <w:tmpl w:val="31144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A665A"/>
    <w:multiLevelType w:val="hybridMultilevel"/>
    <w:tmpl w:val="BC3A7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33F08"/>
    <w:multiLevelType w:val="hybridMultilevel"/>
    <w:tmpl w:val="9D36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52925"/>
    <w:multiLevelType w:val="hybridMultilevel"/>
    <w:tmpl w:val="E61EB8E4"/>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CD37910"/>
    <w:multiLevelType w:val="hybridMultilevel"/>
    <w:tmpl w:val="4A2E4B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31EA5"/>
    <w:multiLevelType w:val="hybridMultilevel"/>
    <w:tmpl w:val="364423C2"/>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2734DB2"/>
    <w:multiLevelType w:val="hybridMultilevel"/>
    <w:tmpl w:val="FA1EDBCC"/>
    <w:lvl w:ilvl="0" w:tplc="04090015">
      <w:start w:val="1"/>
      <w:numFmt w:val="upperLetter"/>
      <w:lvlText w:val="%1."/>
      <w:lvlJc w:val="left"/>
      <w:pPr>
        <w:ind w:left="2160" w:hanging="360"/>
      </w:pPr>
      <w:rPr>
        <w:rFonts w:hint="default"/>
      </w:rPr>
    </w:lvl>
    <w:lvl w:ilvl="1" w:tplc="D9D8D0DE">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DA84EAD"/>
    <w:multiLevelType w:val="hybridMultilevel"/>
    <w:tmpl w:val="FE9439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C4F4E"/>
    <w:multiLevelType w:val="hybridMultilevel"/>
    <w:tmpl w:val="51A48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E2AA9"/>
    <w:multiLevelType w:val="hybridMultilevel"/>
    <w:tmpl w:val="B2FC055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F34F83"/>
    <w:multiLevelType w:val="hybridMultilevel"/>
    <w:tmpl w:val="897AA5B8"/>
    <w:lvl w:ilvl="0" w:tplc="761A28B8">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501094">
    <w:abstractNumId w:val="9"/>
  </w:num>
  <w:num w:numId="2" w16cid:durableId="243683581">
    <w:abstractNumId w:val="13"/>
  </w:num>
  <w:num w:numId="3" w16cid:durableId="1695879235">
    <w:abstractNumId w:val="2"/>
  </w:num>
  <w:num w:numId="4" w16cid:durableId="48698443">
    <w:abstractNumId w:val="7"/>
  </w:num>
  <w:num w:numId="5" w16cid:durableId="1100565415">
    <w:abstractNumId w:val="1"/>
  </w:num>
  <w:num w:numId="6" w16cid:durableId="757097486">
    <w:abstractNumId w:val="17"/>
  </w:num>
  <w:num w:numId="7" w16cid:durableId="828441561">
    <w:abstractNumId w:val="15"/>
  </w:num>
  <w:num w:numId="8" w16cid:durableId="1793749857">
    <w:abstractNumId w:val="4"/>
  </w:num>
  <w:num w:numId="9" w16cid:durableId="376392546">
    <w:abstractNumId w:val="11"/>
  </w:num>
  <w:num w:numId="10" w16cid:durableId="1396514332">
    <w:abstractNumId w:val="20"/>
  </w:num>
  <w:num w:numId="11" w16cid:durableId="677731841">
    <w:abstractNumId w:val="5"/>
  </w:num>
  <w:num w:numId="12" w16cid:durableId="1311515732">
    <w:abstractNumId w:val="14"/>
  </w:num>
  <w:num w:numId="13" w16cid:durableId="1834369070">
    <w:abstractNumId w:val="19"/>
  </w:num>
  <w:num w:numId="14" w16cid:durableId="19623273">
    <w:abstractNumId w:val="16"/>
  </w:num>
  <w:num w:numId="15" w16cid:durableId="165563311">
    <w:abstractNumId w:val="10"/>
  </w:num>
  <w:num w:numId="16" w16cid:durableId="360210044">
    <w:abstractNumId w:val="0"/>
  </w:num>
  <w:num w:numId="17" w16cid:durableId="564075373">
    <w:abstractNumId w:val="18"/>
  </w:num>
  <w:num w:numId="18" w16cid:durableId="1963029463">
    <w:abstractNumId w:val="3"/>
  </w:num>
  <w:num w:numId="19" w16cid:durableId="397941409">
    <w:abstractNumId w:val="12"/>
  </w:num>
  <w:num w:numId="20" w16cid:durableId="393241934">
    <w:abstractNumId w:val="8"/>
  </w:num>
  <w:num w:numId="21" w16cid:durableId="510025885">
    <w:abstractNumId w:val="21"/>
  </w:num>
  <w:num w:numId="22" w16cid:durableId="1951401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A"/>
    <w:rsid w:val="00067F8E"/>
    <w:rsid w:val="000E109F"/>
    <w:rsid w:val="00163337"/>
    <w:rsid w:val="00173737"/>
    <w:rsid w:val="001E4940"/>
    <w:rsid w:val="00257E43"/>
    <w:rsid w:val="002805F7"/>
    <w:rsid w:val="002B7A8E"/>
    <w:rsid w:val="004520D0"/>
    <w:rsid w:val="0047304A"/>
    <w:rsid w:val="004842BD"/>
    <w:rsid w:val="0053390B"/>
    <w:rsid w:val="005B21F7"/>
    <w:rsid w:val="005E4184"/>
    <w:rsid w:val="005E60D7"/>
    <w:rsid w:val="006749FA"/>
    <w:rsid w:val="00701F6B"/>
    <w:rsid w:val="007C67CC"/>
    <w:rsid w:val="00840549"/>
    <w:rsid w:val="008855CB"/>
    <w:rsid w:val="009C5D85"/>
    <w:rsid w:val="009D6A19"/>
    <w:rsid w:val="009F60FF"/>
    <w:rsid w:val="00A339A2"/>
    <w:rsid w:val="00A631FB"/>
    <w:rsid w:val="00A66B69"/>
    <w:rsid w:val="00AE5255"/>
    <w:rsid w:val="00BD1655"/>
    <w:rsid w:val="00BE0F9F"/>
    <w:rsid w:val="00C5605C"/>
    <w:rsid w:val="00F32324"/>
    <w:rsid w:val="00F40017"/>
    <w:rsid w:val="00F7117A"/>
    <w:rsid w:val="00FE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4BEF"/>
  <w15:chartTrackingRefBased/>
  <w15:docId w15:val="{4DB99368-0967-4666-8946-79B8F03A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5C"/>
  </w:style>
  <w:style w:type="paragraph" w:styleId="Heading1">
    <w:name w:val="heading 1"/>
    <w:basedOn w:val="Normal"/>
    <w:next w:val="Normal"/>
    <w:link w:val="Heading1Char"/>
    <w:uiPriority w:val="9"/>
    <w:qFormat/>
    <w:rsid w:val="00674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9FA"/>
    <w:rPr>
      <w:rFonts w:eastAsiaTheme="majorEastAsia" w:cstheme="majorBidi"/>
      <w:color w:val="272727" w:themeColor="text1" w:themeTint="D8"/>
    </w:rPr>
  </w:style>
  <w:style w:type="paragraph" w:styleId="Title">
    <w:name w:val="Title"/>
    <w:basedOn w:val="Normal"/>
    <w:next w:val="Normal"/>
    <w:link w:val="TitleChar"/>
    <w:uiPriority w:val="10"/>
    <w:qFormat/>
    <w:rsid w:val="00674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9FA"/>
    <w:pPr>
      <w:spacing w:before="160"/>
      <w:jc w:val="center"/>
    </w:pPr>
    <w:rPr>
      <w:i/>
      <w:iCs/>
      <w:color w:val="404040" w:themeColor="text1" w:themeTint="BF"/>
    </w:rPr>
  </w:style>
  <w:style w:type="character" w:customStyle="1" w:styleId="QuoteChar">
    <w:name w:val="Quote Char"/>
    <w:basedOn w:val="DefaultParagraphFont"/>
    <w:link w:val="Quote"/>
    <w:uiPriority w:val="29"/>
    <w:rsid w:val="006749FA"/>
    <w:rPr>
      <w:i/>
      <w:iCs/>
      <w:color w:val="404040" w:themeColor="text1" w:themeTint="BF"/>
    </w:rPr>
  </w:style>
  <w:style w:type="paragraph" w:styleId="ListParagraph">
    <w:name w:val="List Paragraph"/>
    <w:basedOn w:val="Normal"/>
    <w:uiPriority w:val="34"/>
    <w:qFormat/>
    <w:rsid w:val="006749FA"/>
    <w:pPr>
      <w:ind w:left="720"/>
      <w:contextualSpacing/>
    </w:pPr>
  </w:style>
  <w:style w:type="character" w:styleId="IntenseEmphasis">
    <w:name w:val="Intense Emphasis"/>
    <w:basedOn w:val="DefaultParagraphFont"/>
    <w:uiPriority w:val="21"/>
    <w:qFormat/>
    <w:rsid w:val="006749FA"/>
    <w:rPr>
      <w:i/>
      <w:iCs/>
      <w:color w:val="0F4761" w:themeColor="accent1" w:themeShade="BF"/>
    </w:rPr>
  </w:style>
  <w:style w:type="paragraph" w:styleId="IntenseQuote">
    <w:name w:val="Intense Quote"/>
    <w:basedOn w:val="Normal"/>
    <w:next w:val="Normal"/>
    <w:link w:val="IntenseQuoteChar"/>
    <w:uiPriority w:val="30"/>
    <w:qFormat/>
    <w:rsid w:val="00674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9FA"/>
    <w:rPr>
      <w:i/>
      <w:iCs/>
      <w:color w:val="0F4761" w:themeColor="accent1" w:themeShade="BF"/>
    </w:rPr>
  </w:style>
  <w:style w:type="character" w:styleId="IntenseReference">
    <w:name w:val="Intense Reference"/>
    <w:basedOn w:val="DefaultParagraphFont"/>
    <w:uiPriority w:val="32"/>
    <w:qFormat/>
    <w:rsid w:val="006749FA"/>
    <w:rPr>
      <w:b/>
      <w:bCs/>
      <w:smallCaps/>
      <w:color w:val="0F4761" w:themeColor="accent1" w:themeShade="BF"/>
      <w:spacing w:val="5"/>
    </w:rPr>
  </w:style>
  <w:style w:type="table" w:styleId="TableGrid">
    <w:name w:val="Table Grid"/>
    <w:basedOn w:val="TableNormal"/>
    <w:uiPriority w:val="39"/>
    <w:rsid w:val="005E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18</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Heath</dc:creator>
  <cp:keywords/>
  <dc:description/>
  <cp:lastModifiedBy>Cara Heath</cp:lastModifiedBy>
  <cp:revision>28</cp:revision>
  <dcterms:created xsi:type="dcterms:W3CDTF">2024-12-11T17:03:00Z</dcterms:created>
  <dcterms:modified xsi:type="dcterms:W3CDTF">2024-12-12T00:29:00Z</dcterms:modified>
</cp:coreProperties>
</file>