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EF01" w14:textId="77777777" w:rsidR="00AC1688" w:rsidRDefault="00000000">
      <w:pPr>
        <w:shd w:val="clear" w:color="auto" w:fill="FFFFFF"/>
        <w:spacing w:line="288" w:lineRule="auto"/>
        <w:jc w:val="center"/>
        <w:rPr>
          <w:b/>
          <w:sz w:val="36"/>
          <w:szCs w:val="36"/>
        </w:rPr>
      </w:pPr>
      <w:r>
        <w:rPr>
          <w:b/>
          <w:sz w:val="36"/>
          <w:szCs w:val="36"/>
        </w:rPr>
        <w:t>A Bill to Ban Federal, State, and Municipal governments from contracting with Private Prisons</w:t>
      </w:r>
    </w:p>
    <w:p w14:paraId="3FC4C5A4" w14:textId="77777777" w:rsidR="00AC1688" w:rsidRDefault="00AC1688"/>
    <w:p w14:paraId="7ADEFAF8" w14:textId="77777777" w:rsidR="00AC1688" w:rsidRDefault="00000000">
      <w:pPr>
        <w:spacing w:line="403" w:lineRule="auto"/>
        <w:rPr>
          <w:smallCaps/>
          <w:color w:val="242424"/>
          <w:sz w:val="24"/>
          <w:szCs w:val="24"/>
        </w:rPr>
      </w:pPr>
      <w:r>
        <w:rPr>
          <w:smallCaps/>
          <w:color w:val="242424"/>
          <w:sz w:val="24"/>
          <w:szCs w:val="24"/>
        </w:rPr>
        <w:t>BE IT ENACTED BY THE CONGRESS HERE ASSEMBLED THAT:</w:t>
      </w:r>
    </w:p>
    <w:p w14:paraId="574EE67E" w14:textId="77777777" w:rsidR="00AC1688" w:rsidRDefault="00000000">
      <w:pPr>
        <w:pBdr>
          <w:left w:val="none" w:sz="0" w:space="8" w:color="auto"/>
        </w:pBdr>
        <w:spacing w:line="403" w:lineRule="auto"/>
        <w:rPr>
          <w:color w:val="242424"/>
          <w:sz w:val="24"/>
          <w:szCs w:val="24"/>
        </w:rPr>
      </w:pPr>
      <w:r>
        <w:rPr>
          <w:b/>
          <w:smallCaps/>
          <w:color w:val="242424"/>
          <w:sz w:val="24"/>
          <w:szCs w:val="24"/>
        </w:rPr>
        <w:t>SECTION 1</w:t>
      </w:r>
      <w:r>
        <w:rPr>
          <w:color w:val="242424"/>
          <w:sz w:val="24"/>
          <w:szCs w:val="24"/>
        </w:rPr>
        <w:t>. The United States Department of Justice, as well as state and municipal governments shall cease contracting with private prisons for the containment of persons convicted of a crime.</w:t>
      </w:r>
    </w:p>
    <w:p w14:paraId="08ED46EB" w14:textId="77777777" w:rsidR="00AC1688" w:rsidRDefault="00000000">
      <w:pPr>
        <w:pBdr>
          <w:left w:val="none" w:sz="0" w:space="8" w:color="auto"/>
        </w:pBdr>
        <w:spacing w:line="403" w:lineRule="auto"/>
        <w:rPr>
          <w:color w:val="242424"/>
          <w:sz w:val="24"/>
          <w:szCs w:val="24"/>
        </w:rPr>
      </w:pPr>
      <w:r>
        <w:rPr>
          <w:b/>
          <w:smallCaps/>
          <w:color w:val="242424"/>
          <w:sz w:val="24"/>
          <w:szCs w:val="24"/>
        </w:rPr>
        <w:t>SECTION 2</w:t>
      </w:r>
      <w:r>
        <w:rPr>
          <w:color w:val="242424"/>
          <w:sz w:val="24"/>
          <w:szCs w:val="24"/>
        </w:rPr>
        <w:t xml:space="preserve">. This bill will be enforced by the United States Bureau </w:t>
      </w:r>
      <w:proofErr w:type="gramStart"/>
      <w:r>
        <w:rPr>
          <w:color w:val="242424"/>
          <w:sz w:val="24"/>
          <w:szCs w:val="24"/>
        </w:rPr>
        <w:t>Of</w:t>
      </w:r>
      <w:proofErr w:type="gramEnd"/>
      <w:r>
        <w:rPr>
          <w:color w:val="242424"/>
          <w:sz w:val="24"/>
          <w:szCs w:val="24"/>
        </w:rPr>
        <w:t xml:space="preserve"> Prisons, The United States Department of Treasury and Congress to faithfully oversee the safe and lawful execution of the laws here in.   </w:t>
      </w:r>
    </w:p>
    <w:p w14:paraId="11C6625E" w14:textId="77777777" w:rsidR="00AC1688" w:rsidRDefault="00000000">
      <w:pPr>
        <w:pBdr>
          <w:left w:val="none" w:sz="0" w:space="8" w:color="auto"/>
        </w:pBdr>
        <w:spacing w:line="403" w:lineRule="auto"/>
        <w:ind w:left="720"/>
        <w:rPr>
          <w:color w:val="242424"/>
          <w:sz w:val="24"/>
          <w:szCs w:val="24"/>
        </w:rPr>
      </w:pPr>
      <w:r>
        <w:rPr>
          <w:color w:val="242424"/>
          <w:sz w:val="24"/>
          <w:szCs w:val="24"/>
        </w:rPr>
        <w:t xml:space="preserve">A.  The procurement of private prisons will be enacted through eminent domain                                                                                                                       B.  Any staffing or Employment needs shall be paid for by the department of treasury with all staff previously working at private prisons being retained                                                                                                                      C. New Federal, State, Local and Municipal Prisons will be required to meet current Federal standards </w:t>
      </w:r>
    </w:p>
    <w:p w14:paraId="02B85E15" w14:textId="77777777" w:rsidR="00AC1688" w:rsidRDefault="00000000">
      <w:pPr>
        <w:pBdr>
          <w:left w:val="none" w:sz="0" w:space="8" w:color="auto"/>
        </w:pBdr>
        <w:spacing w:line="403" w:lineRule="auto"/>
        <w:rPr>
          <w:color w:val="242424"/>
          <w:sz w:val="24"/>
          <w:szCs w:val="24"/>
        </w:rPr>
      </w:pPr>
      <w:r>
        <w:rPr>
          <w:b/>
          <w:smallCaps/>
          <w:color w:val="242424"/>
          <w:sz w:val="24"/>
          <w:szCs w:val="24"/>
        </w:rPr>
        <w:t>SECTION 3</w:t>
      </w:r>
      <w:r>
        <w:rPr>
          <w:b/>
          <w:color w:val="242424"/>
          <w:sz w:val="24"/>
          <w:szCs w:val="24"/>
        </w:rPr>
        <w:t>.</w:t>
      </w:r>
      <w:r>
        <w:rPr>
          <w:color w:val="242424"/>
          <w:sz w:val="24"/>
          <w:szCs w:val="24"/>
        </w:rPr>
        <w:t xml:space="preserve"> The United States Department of Treasury shall raise capital gains tax by one percent (1%) </w:t>
      </w:r>
      <w:proofErr w:type="gramStart"/>
      <w:r>
        <w:rPr>
          <w:color w:val="242424"/>
          <w:sz w:val="24"/>
          <w:szCs w:val="24"/>
        </w:rPr>
        <w:t>in order to</w:t>
      </w:r>
      <w:proofErr w:type="gramEnd"/>
      <w:r>
        <w:rPr>
          <w:color w:val="242424"/>
          <w:sz w:val="24"/>
          <w:szCs w:val="24"/>
        </w:rPr>
        <w:t xml:space="preserve"> fund the purchase of the buildings.</w:t>
      </w:r>
    </w:p>
    <w:p w14:paraId="75FE0C5D" w14:textId="77777777" w:rsidR="00AC1688" w:rsidRDefault="00000000">
      <w:pPr>
        <w:numPr>
          <w:ilvl w:val="0"/>
          <w:numId w:val="2"/>
        </w:numPr>
        <w:rPr>
          <w:color w:val="242424"/>
          <w:sz w:val="24"/>
          <w:szCs w:val="24"/>
        </w:rPr>
      </w:pPr>
      <w:r>
        <w:rPr>
          <w:color w:val="242424"/>
          <w:sz w:val="24"/>
          <w:szCs w:val="24"/>
        </w:rPr>
        <w:t>For the purchasing of State and Local prisons, a grant system shall be provided from the USDT to fill said requests.</w:t>
      </w:r>
    </w:p>
    <w:p w14:paraId="2E2D4998" w14:textId="77777777" w:rsidR="00AC1688" w:rsidRDefault="00000000">
      <w:pPr>
        <w:numPr>
          <w:ilvl w:val="0"/>
          <w:numId w:val="2"/>
        </w:numPr>
        <w:rPr>
          <w:color w:val="242424"/>
          <w:sz w:val="24"/>
          <w:szCs w:val="24"/>
        </w:rPr>
      </w:pPr>
      <w:r>
        <w:rPr>
          <w:color w:val="242424"/>
          <w:sz w:val="24"/>
          <w:szCs w:val="24"/>
        </w:rPr>
        <w:t xml:space="preserve">The tax increase shall have a set date of January 1, </w:t>
      </w:r>
      <w:proofErr w:type="gramStart"/>
      <w:r>
        <w:rPr>
          <w:color w:val="242424"/>
          <w:sz w:val="24"/>
          <w:szCs w:val="24"/>
        </w:rPr>
        <w:t>2030</w:t>
      </w:r>
      <w:proofErr w:type="gramEnd"/>
      <w:r>
        <w:rPr>
          <w:color w:val="242424"/>
          <w:sz w:val="24"/>
          <w:szCs w:val="24"/>
        </w:rPr>
        <w:t xml:space="preserve"> to sundown, </w:t>
      </w:r>
      <w:proofErr w:type="spellStart"/>
      <w:r>
        <w:rPr>
          <w:color w:val="242424"/>
          <w:sz w:val="24"/>
          <w:szCs w:val="24"/>
        </w:rPr>
        <w:t>afterwhich</w:t>
      </w:r>
      <w:proofErr w:type="spellEnd"/>
      <w:r>
        <w:rPr>
          <w:color w:val="242424"/>
          <w:sz w:val="24"/>
          <w:szCs w:val="24"/>
        </w:rPr>
        <w:t xml:space="preserve"> the capital gains tax shall return to its rate prior to the increase.</w:t>
      </w:r>
    </w:p>
    <w:p w14:paraId="1A6D15BA" w14:textId="77777777" w:rsidR="00AC1688" w:rsidRDefault="00000000">
      <w:pPr>
        <w:numPr>
          <w:ilvl w:val="0"/>
          <w:numId w:val="2"/>
        </w:numPr>
        <w:rPr>
          <w:color w:val="242424"/>
          <w:sz w:val="24"/>
          <w:szCs w:val="24"/>
        </w:rPr>
      </w:pPr>
      <w:r>
        <w:rPr>
          <w:color w:val="242424"/>
          <w:sz w:val="24"/>
          <w:szCs w:val="24"/>
        </w:rPr>
        <w:t>If all private prisons have successfully been transitioned to the Federal, State, or Local government operation before the date of January 1, 2030, the increase shall sundown at such a time.</w:t>
      </w:r>
    </w:p>
    <w:p w14:paraId="65E73B50" w14:textId="77777777" w:rsidR="00AC1688" w:rsidRDefault="00AC1688">
      <w:pPr>
        <w:ind w:left="720"/>
        <w:rPr>
          <w:color w:val="242424"/>
          <w:sz w:val="24"/>
          <w:szCs w:val="24"/>
        </w:rPr>
      </w:pPr>
    </w:p>
    <w:p w14:paraId="72DB557C" w14:textId="77777777" w:rsidR="00AC1688" w:rsidRDefault="00000000">
      <w:pPr>
        <w:pBdr>
          <w:left w:val="none" w:sz="0" w:space="8" w:color="auto"/>
        </w:pBdr>
        <w:spacing w:line="403" w:lineRule="auto"/>
        <w:rPr>
          <w:color w:val="242424"/>
          <w:sz w:val="24"/>
          <w:szCs w:val="24"/>
        </w:rPr>
      </w:pPr>
      <w:r>
        <w:rPr>
          <w:b/>
          <w:color w:val="242424"/>
          <w:sz w:val="24"/>
          <w:szCs w:val="24"/>
        </w:rPr>
        <w:t xml:space="preserve">SECTION 4. </w:t>
      </w:r>
      <w:r>
        <w:rPr>
          <w:color w:val="242424"/>
          <w:sz w:val="24"/>
          <w:szCs w:val="24"/>
        </w:rPr>
        <w:t>This legislation will take effect on June 30, 2025. All laws in conflict with this legislation are hereby declared null and void.</w:t>
      </w:r>
    </w:p>
    <w:p w14:paraId="636B65B0" w14:textId="77777777" w:rsidR="00AC1688" w:rsidRDefault="00AC1688">
      <w:pPr>
        <w:pBdr>
          <w:left w:val="none" w:sz="0" w:space="8" w:color="auto"/>
        </w:pBdr>
        <w:spacing w:line="403" w:lineRule="auto"/>
        <w:rPr>
          <w:color w:val="242424"/>
          <w:sz w:val="24"/>
          <w:szCs w:val="24"/>
        </w:rPr>
      </w:pPr>
    </w:p>
    <w:p w14:paraId="2A290381" w14:textId="77777777" w:rsidR="00AC1688" w:rsidRDefault="00000000">
      <w:pPr>
        <w:pBdr>
          <w:left w:val="none" w:sz="0" w:space="8" w:color="auto"/>
        </w:pBdr>
        <w:shd w:val="clear" w:color="auto" w:fill="FFFFFF"/>
        <w:spacing w:line="288" w:lineRule="auto"/>
        <w:rPr>
          <w:color w:val="242424"/>
          <w:sz w:val="24"/>
          <w:szCs w:val="24"/>
        </w:rPr>
      </w:pPr>
      <w:r>
        <w:rPr>
          <w:i/>
        </w:rPr>
        <w:t>Introduced for Congressional Debate by McMinnville High School.</w:t>
      </w:r>
    </w:p>
    <w:p w14:paraId="02783B4B" w14:textId="77777777" w:rsidR="00AC1688" w:rsidRDefault="00AC1688">
      <w:pPr>
        <w:pBdr>
          <w:left w:val="none" w:sz="0" w:space="8" w:color="auto"/>
        </w:pBdr>
        <w:spacing w:line="403" w:lineRule="auto"/>
        <w:rPr>
          <w:color w:val="242424"/>
          <w:sz w:val="24"/>
          <w:szCs w:val="24"/>
        </w:rPr>
      </w:pPr>
    </w:p>
    <w:p w14:paraId="59874E0A" w14:textId="77777777" w:rsidR="00AC1688" w:rsidRDefault="00AC1688">
      <w:pPr>
        <w:pBdr>
          <w:left w:val="none" w:sz="0" w:space="8" w:color="auto"/>
        </w:pBdr>
        <w:spacing w:line="403" w:lineRule="auto"/>
        <w:rPr>
          <w:color w:val="242424"/>
          <w:sz w:val="24"/>
          <w:szCs w:val="24"/>
        </w:rPr>
      </w:pPr>
    </w:p>
    <w:p w14:paraId="36C9AC67" w14:textId="77777777" w:rsidR="00AC1688" w:rsidRDefault="00000000">
      <w:pPr>
        <w:spacing w:line="240" w:lineRule="auto"/>
        <w:jc w:val="center"/>
        <w:rPr>
          <w:rFonts w:ascii="Calibri" w:eastAsia="Calibri" w:hAnsi="Calibri" w:cs="Calibri"/>
          <w:b/>
          <w:sz w:val="36"/>
          <w:szCs w:val="36"/>
        </w:rPr>
      </w:pPr>
      <w:r>
        <w:rPr>
          <w:rFonts w:ascii="Calibri" w:eastAsia="Calibri" w:hAnsi="Calibri" w:cs="Calibri"/>
          <w:b/>
          <w:sz w:val="36"/>
          <w:szCs w:val="36"/>
        </w:rPr>
        <w:lastRenderedPageBreak/>
        <w:t>A Bill to Mandate a 4 Day Work Week in all K-12 Schools and Workplaces.</w:t>
      </w:r>
    </w:p>
    <w:p w14:paraId="71E7C2EE" w14:textId="77777777" w:rsidR="00AC1688" w:rsidRDefault="00AC1688">
      <w:pPr>
        <w:spacing w:line="240" w:lineRule="auto"/>
        <w:jc w:val="center"/>
        <w:rPr>
          <w:rFonts w:ascii="Calibri" w:eastAsia="Calibri" w:hAnsi="Calibri" w:cs="Calibri"/>
          <w:b/>
          <w:sz w:val="36"/>
          <w:szCs w:val="36"/>
        </w:rPr>
      </w:pPr>
    </w:p>
    <w:tbl>
      <w:tblPr>
        <w:tblStyle w:val="a"/>
        <w:tblW w:w="9360" w:type="dxa"/>
        <w:tblLayout w:type="fixed"/>
        <w:tblLook w:val="0600" w:firstRow="0" w:lastRow="0" w:firstColumn="0" w:lastColumn="0" w:noHBand="1" w:noVBand="1"/>
      </w:tblPr>
      <w:tblGrid>
        <w:gridCol w:w="360"/>
        <w:gridCol w:w="9000"/>
      </w:tblGrid>
      <w:tr w:rsidR="00AC1688" w14:paraId="254DB57C" w14:textId="77777777">
        <w:tc>
          <w:tcPr>
            <w:tcW w:w="360" w:type="dxa"/>
            <w:shd w:val="clear" w:color="auto" w:fill="auto"/>
            <w:tcMar>
              <w:top w:w="14" w:type="dxa"/>
              <w:left w:w="14" w:type="dxa"/>
              <w:bottom w:w="14" w:type="dxa"/>
              <w:right w:w="14" w:type="dxa"/>
            </w:tcMar>
          </w:tcPr>
          <w:p w14:paraId="632E2AA8" w14:textId="77777777" w:rsidR="00AC1688" w:rsidRDefault="00AC1688">
            <w:pPr>
              <w:widowControl w:val="0"/>
              <w:spacing w:line="335" w:lineRule="auto"/>
              <w:rPr>
                <w:rFonts w:ascii="Calibri" w:eastAsia="Calibri" w:hAnsi="Calibri" w:cs="Calibri"/>
                <w:smallCaps/>
                <w:sz w:val="28"/>
                <w:szCs w:val="28"/>
              </w:rPr>
            </w:pPr>
          </w:p>
          <w:p w14:paraId="7D275528"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w:t>
            </w:r>
          </w:p>
          <w:p w14:paraId="68FACF79"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2</w:t>
            </w:r>
          </w:p>
          <w:p w14:paraId="78F63D07"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3</w:t>
            </w:r>
          </w:p>
          <w:p w14:paraId="19904136"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4</w:t>
            </w:r>
          </w:p>
          <w:p w14:paraId="4E227E45"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5</w:t>
            </w:r>
          </w:p>
          <w:p w14:paraId="1C530C1D"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6</w:t>
            </w:r>
          </w:p>
          <w:p w14:paraId="39046F5B"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7</w:t>
            </w:r>
          </w:p>
          <w:p w14:paraId="7A30C016"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8</w:t>
            </w:r>
          </w:p>
          <w:p w14:paraId="3B45F784"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9</w:t>
            </w:r>
          </w:p>
          <w:p w14:paraId="06354F9C"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10</w:t>
            </w:r>
          </w:p>
          <w:p w14:paraId="463BC02E"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11</w:t>
            </w:r>
          </w:p>
          <w:p w14:paraId="7D487A80"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12</w:t>
            </w:r>
          </w:p>
          <w:p w14:paraId="60907FE0"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13</w:t>
            </w:r>
          </w:p>
          <w:p w14:paraId="2286AC7D"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14</w:t>
            </w:r>
          </w:p>
          <w:p w14:paraId="2393F168"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15</w:t>
            </w:r>
          </w:p>
          <w:p w14:paraId="7DA0ECE2"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16</w:t>
            </w:r>
          </w:p>
          <w:p w14:paraId="21AC8C98"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17</w:t>
            </w:r>
          </w:p>
          <w:p w14:paraId="739A6BAC"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18</w:t>
            </w:r>
          </w:p>
          <w:p w14:paraId="06219821"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19</w:t>
            </w:r>
          </w:p>
          <w:p w14:paraId="51D5DA04"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20</w:t>
            </w:r>
          </w:p>
          <w:p w14:paraId="1419B5DB"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21</w:t>
            </w:r>
          </w:p>
          <w:p w14:paraId="39624356" w14:textId="77777777" w:rsidR="00AC1688" w:rsidRDefault="00000000">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22</w:t>
            </w:r>
          </w:p>
        </w:tc>
        <w:tc>
          <w:tcPr>
            <w:tcW w:w="9000" w:type="dxa"/>
            <w:shd w:val="clear" w:color="auto" w:fill="auto"/>
            <w:tcMar>
              <w:top w:w="100" w:type="dxa"/>
              <w:left w:w="100" w:type="dxa"/>
              <w:bottom w:w="100" w:type="dxa"/>
              <w:right w:w="100" w:type="dxa"/>
            </w:tcMar>
          </w:tcPr>
          <w:p w14:paraId="09BE1D9A" w14:textId="77777777" w:rsidR="00AC1688" w:rsidRDefault="00000000">
            <w:pPr>
              <w:spacing w:line="335" w:lineRule="auto"/>
              <w:rPr>
                <w:rFonts w:ascii="Calibri" w:eastAsia="Calibri" w:hAnsi="Calibri" w:cs="Calibri"/>
                <w:sz w:val="18"/>
                <w:szCs w:val="18"/>
              </w:rPr>
            </w:pPr>
            <w:r>
              <w:rPr>
                <w:rFonts w:ascii="Calibri" w:eastAsia="Calibri" w:hAnsi="Calibri" w:cs="Calibri"/>
                <w:smallCaps/>
                <w:sz w:val="24"/>
                <w:szCs w:val="24"/>
              </w:rPr>
              <w:t>BE IT ENACTED BY THE CONGRESS HERE ASSEMBLED THAT:</w:t>
            </w:r>
          </w:p>
          <w:p w14:paraId="5D824AE0" w14:textId="77777777" w:rsidR="00AC1688" w:rsidRDefault="00000000">
            <w:pPr>
              <w:spacing w:line="335" w:lineRule="auto"/>
              <w:ind w:left="1440"/>
              <w:rPr>
                <w:rFonts w:ascii="Calibri" w:eastAsia="Calibri" w:hAnsi="Calibri" w:cs="Calibri"/>
                <w:sz w:val="24"/>
                <w:szCs w:val="24"/>
              </w:rPr>
            </w:pPr>
            <w:r>
              <w:rPr>
                <w:rFonts w:ascii="Calibri" w:eastAsia="Calibri" w:hAnsi="Calibri" w:cs="Calibri"/>
                <w:b/>
                <w:smallCaps/>
                <w:sz w:val="24"/>
                <w:szCs w:val="24"/>
              </w:rPr>
              <w:t>SECTION 1</w:t>
            </w:r>
            <w:r>
              <w:rPr>
                <w:rFonts w:ascii="Calibri" w:eastAsia="Calibri" w:hAnsi="Calibri" w:cs="Calibri"/>
                <w:sz w:val="24"/>
                <w:szCs w:val="24"/>
              </w:rPr>
              <w:t>.</w:t>
            </w:r>
            <w:r>
              <w:rPr>
                <w:rFonts w:ascii="Calibri" w:eastAsia="Calibri" w:hAnsi="Calibri" w:cs="Calibri"/>
                <w:sz w:val="24"/>
                <w:szCs w:val="24"/>
              </w:rPr>
              <w:tab/>
              <w:t xml:space="preserve">The US Government shall mandate a </w:t>
            </w:r>
            <w:proofErr w:type="gramStart"/>
            <w:r>
              <w:rPr>
                <w:rFonts w:ascii="Calibri" w:eastAsia="Calibri" w:hAnsi="Calibri" w:cs="Calibri"/>
                <w:sz w:val="24"/>
                <w:szCs w:val="24"/>
              </w:rPr>
              <w:t>4 day</w:t>
            </w:r>
            <w:proofErr w:type="gramEnd"/>
            <w:r>
              <w:rPr>
                <w:rFonts w:ascii="Calibri" w:eastAsia="Calibri" w:hAnsi="Calibri" w:cs="Calibri"/>
                <w:sz w:val="24"/>
                <w:szCs w:val="24"/>
              </w:rPr>
              <w:t xml:space="preserve"> work week in all workplaces with over 50 employees, public, and private K-12 schools.</w:t>
            </w:r>
          </w:p>
          <w:p w14:paraId="6A7F5A79" w14:textId="77777777" w:rsidR="00AC1688" w:rsidRDefault="00000000">
            <w:pPr>
              <w:spacing w:line="335" w:lineRule="auto"/>
              <w:ind w:left="1440"/>
              <w:rPr>
                <w:rFonts w:ascii="Calibri" w:eastAsia="Calibri" w:hAnsi="Calibri" w:cs="Calibri"/>
                <w:sz w:val="24"/>
                <w:szCs w:val="24"/>
              </w:rPr>
            </w:pPr>
            <w:r>
              <w:rPr>
                <w:rFonts w:ascii="Calibri" w:eastAsia="Calibri" w:hAnsi="Calibri" w:cs="Calibri"/>
                <w:b/>
                <w:smallCaps/>
                <w:sz w:val="24"/>
                <w:szCs w:val="24"/>
              </w:rPr>
              <w:t>SECTION 2</w:t>
            </w:r>
            <w:r>
              <w:rPr>
                <w:rFonts w:ascii="Calibri" w:eastAsia="Calibri" w:hAnsi="Calibri" w:cs="Calibri"/>
                <w:sz w:val="24"/>
                <w:szCs w:val="24"/>
              </w:rPr>
              <w:t>.</w:t>
            </w:r>
            <w:r>
              <w:rPr>
                <w:rFonts w:ascii="Calibri" w:eastAsia="Calibri" w:hAnsi="Calibri" w:cs="Calibri"/>
                <w:sz w:val="24"/>
                <w:szCs w:val="24"/>
              </w:rPr>
              <w:tab/>
              <w:t>The work week is defined as “the total amount of hours or days that you spend working at a job in one week.”</w:t>
            </w:r>
          </w:p>
          <w:p w14:paraId="32BED1C3" w14:textId="77777777" w:rsidR="00AC1688" w:rsidRDefault="00000000">
            <w:pPr>
              <w:spacing w:line="335" w:lineRule="auto"/>
              <w:ind w:left="1440"/>
              <w:rPr>
                <w:rFonts w:ascii="Calibri" w:eastAsia="Calibri" w:hAnsi="Calibri" w:cs="Calibri"/>
                <w:sz w:val="24"/>
                <w:szCs w:val="24"/>
              </w:rPr>
            </w:pPr>
            <w:r>
              <w:rPr>
                <w:rFonts w:ascii="Calibri" w:eastAsia="Calibri" w:hAnsi="Calibri" w:cs="Calibri"/>
                <w:b/>
                <w:smallCaps/>
                <w:sz w:val="24"/>
                <w:szCs w:val="24"/>
              </w:rPr>
              <w:t xml:space="preserve">SECTION 3.      </w:t>
            </w:r>
            <w:r>
              <w:rPr>
                <w:rFonts w:ascii="Calibri" w:eastAsia="Calibri" w:hAnsi="Calibri" w:cs="Calibri"/>
                <w:b/>
                <w:smallCaps/>
                <w:sz w:val="14"/>
                <w:szCs w:val="14"/>
              </w:rPr>
              <w:t xml:space="preserve"> </w:t>
            </w:r>
            <w:r>
              <w:rPr>
                <w:rFonts w:ascii="Calibri" w:eastAsia="Calibri" w:hAnsi="Calibri" w:cs="Calibri"/>
                <w:sz w:val="24"/>
                <w:szCs w:val="24"/>
              </w:rPr>
              <w:t xml:space="preserve">K-12 schools will be required to have at least 1,080 school hours per year, with the school day being extended to at least 7.5 hours per day, which would lead to at least 144 school days required per year. </w:t>
            </w:r>
          </w:p>
          <w:p w14:paraId="5D81FEB4" w14:textId="77777777" w:rsidR="00AC1688" w:rsidRDefault="00000000">
            <w:pPr>
              <w:spacing w:line="335" w:lineRule="auto"/>
              <w:ind w:left="1440"/>
              <w:rPr>
                <w:rFonts w:ascii="Calibri" w:eastAsia="Calibri" w:hAnsi="Calibri" w:cs="Calibri"/>
                <w:sz w:val="24"/>
                <w:szCs w:val="24"/>
              </w:rPr>
            </w:pPr>
            <w:r>
              <w:rPr>
                <w:rFonts w:ascii="Calibri" w:eastAsia="Calibri" w:hAnsi="Calibri" w:cs="Calibri"/>
                <w:b/>
                <w:smallCaps/>
                <w:sz w:val="24"/>
                <w:szCs w:val="24"/>
              </w:rPr>
              <w:t xml:space="preserve">SECTION 4.      </w:t>
            </w:r>
            <w:r>
              <w:rPr>
                <w:rFonts w:ascii="Calibri" w:eastAsia="Calibri" w:hAnsi="Calibri" w:cs="Calibri"/>
                <w:sz w:val="24"/>
                <w:szCs w:val="24"/>
              </w:rPr>
              <w:t>Workplaces with over 50 employees will be required to extend their workdays to a minimum of 10 hours per day.</w:t>
            </w:r>
          </w:p>
          <w:p w14:paraId="5F152990" w14:textId="77777777" w:rsidR="00AC1688" w:rsidRDefault="00000000">
            <w:pPr>
              <w:spacing w:line="335" w:lineRule="auto"/>
              <w:ind w:left="1440"/>
              <w:rPr>
                <w:rFonts w:ascii="Calibri" w:eastAsia="Calibri" w:hAnsi="Calibri" w:cs="Calibri"/>
                <w:sz w:val="24"/>
                <w:szCs w:val="24"/>
              </w:rPr>
            </w:pPr>
            <w:r>
              <w:rPr>
                <w:rFonts w:ascii="Calibri" w:eastAsia="Calibri" w:hAnsi="Calibri" w:cs="Calibri"/>
                <w:b/>
                <w:smallCaps/>
                <w:sz w:val="24"/>
                <w:szCs w:val="24"/>
              </w:rPr>
              <w:t>SECTION 5</w:t>
            </w:r>
            <w:r>
              <w:rPr>
                <w:rFonts w:ascii="Calibri" w:eastAsia="Calibri" w:hAnsi="Calibri" w:cs="Calibri"/>
                <w:b/>
                <w:sz w:val="24"/>
                <w:szCs w:val="24"/>
              </w:rPr>
              <w:t>.</w:t>
            </w:r>
            <w:r>
              <w:rPr>
                <w:rFonts w:ascii="Calibri" w:eastAsia="Calibri" w:hAnsi="Calibri" w:cs="Calibri"/>
                <w:sz w:val="24"/>
                <w:szCs w:val="24"/>
              </w:rPr>
              <w:tab/>
              <w:t>The Department of Labor will oversee the affected workplaces, while the Department of Education will oversee the affected K-12 schools.</w:t>
            </w:r>
          </w:p>
          <w:p w14:paraId="49E861EA" w14:textId="77777777" w:rsidR="00AC1688" w:rsidRDefault="00000000">
            <w:pPr>
              <w:numPr>
                <w:ilvl w:val="0"/>
                <w:numId w:val="1"/>
              </w:numPr>
              <w:spacing w:line="335" w:lineRule="auto"/>
              <w:rPr>
                <w:rFonts w:ascii="Calibri" w:eastAsia="Calibri" w:hAnsi="Calibri" w:cs="Calibri"/>
                <w:sz w:val="24"/>
                <w:szCs w:val="24"/>
              </w:rPr>
            </w:pPr>
            <w:r>
              <w:rPr>
                <w:rFonts w:ascii="Calibri" w:eastAsia="Calibri" w:hAnsi="Calibri" w:cs="Calibri"/>
                <w:sz w:val="24"/>
                <w:szCs w:val="24"/>
              </w:rPr>
              <w:t>If public K-12 schools are found in violation of the acts herein, The Department of Education will pull funding from these schools. These fines will be distributed to affected staff members and expenses needed to execute the regulations.</w:t>
            </w:r>
          </w:p>
          <w:p w14:paraId="7301175C" w14:textId="77777777" w:rsidR="00AC1688" w:rsidRDefault="00000000">
            <w:pPr>
              <w:numPr>
                <w:ilvl w:val="0"/>
                <w:numId w:val="1"/>
              </w:numPr>
              <w:spacing w:line="335" w:lineRule="auto"/>
              <w:rPr>
                <w:rFonts w:ascii="Calibri" w:eastAsia="Calibri" w:hAnsi="Calibri" w:cs="Calibri"/>
                <w:sz w:val="24"/>
                <w:szCs w:val="24"/>
              </w:rPr>
            </w:pPr>
            <w:r>
              <w:rPr>
                <w:rFonts w:ascii="Calibri" w:eastAsia="Calibri" w:hAnsi="Calibri" w:cs="Calibri"/>
                <w:sz w:val="24"/>
                <w:szCs w:val="24"/>
              </w:rPr>
              <w:t>If workplaces with over 50 employees or private K-12 schools are found in violation of the acts herein, The Department of Labor will force a fine of up to 10% of these worker’s monthly income on said workplaces. These fines will be distributed to affected workers or staff members and expenses needed to execute the regulations.</w:t>
            </w:r>
          </w:p>
          <w:p w14:paraId="0BEA1DF6" w14:textId="77777777" w:rsidR="00AC1688" w:rsidRDefault="00000000">
            <w:pPr>
              <w:spacing w:line="335" w:lineRule="auto"/>
              <w:ind w:left="1440"/>
              <w:rPr>
                <w:rFonts w:ascii="Calibri" w:eastAsia="Calibri" w:hAnsi="Calibri" w:cs="Calibri"/>
                <w:sz w:val="24"/>
                <w:szCs w:val="24"/>
              </w:rPr>
            </w:pPr>
            <w:r>
              <w:rPr>
                <w:rFonts w:ascii="Calibri" w:eastAsia="Calibri" w:hAnsi="Calibri" w:cs="Calibri"/>
                <w:b/>
                <w:sz w:val="24"/>
                <w:szCs w:val="24"/>
              </w:rPr>
              <w:t>SECTION 6.</w:t>
            </w:r>
            <w:r>
              <w:rPr>
                <w:rFonts w:ascii="Calibri" w:eastAsia="Calibri" w:hAnsi="Calibri" w:cs="Calibri"/>
                <w:b/>
                <w:sz w:val="24"/>
                <w:szCs w:val="24"/>
              </w:rPr>
              <w:tab/>
            </w:r>
            <w:r>
              <w:rPr>
                <w:rFonts w:ascii="Calibri" w:eastAsia="Calibri" w:hAnsi="Calibri" w:cs="Calibri"/>
                <w:sz w:val="24"/>
                <w:szCs w:val="24"/>
              </w:rPr>
              <w:t>This legislation will take effect on July 1, 2026. All laws in conflict with this legislation are hereby declared null and void.</w:t>
            </w:r>
          </w:p>
          <w:p w14:paraId="2F8C0B4F" w14:textId="77777777" w:rsidR="00AC1688" w:rsidRDefault="00AC1688">
            <w:pPr>
              <w:spacing w:line="335" w:lineRule="auto"/>
              <w:ind w:left="1440"/>
              <w:rPr>
                <w:rFonts w:ascii="Calibri" w:eastAsia="Calibri" w:hAnsi="Calibri" w:cs="Calibri"/>
                <w:sz w:val="24"/>
                <w:szCs w:val="24"/>
              </w:rPr>
            </w:pPr>
          </w:p>
          <w:p w14:paraId="2A9A9E3B" w14:textId="77777777" w:rsidR="00AC1688" w:rsidRDefault="00000000">
            <w:pPr>
              <w:spacing w:line="240" w:lineRule="auto"/>
              <w:ind w:left="1440"/>
              <w:rPr>
                <w:rFonts w:ascii="Calibri" w:eastAsia="Calibri" w:hAnsi="Calibri" w:cs="Calibri"/>
                <w:sz w:val="24"/>
                <w:szCs w:val="24"/>
              </w:rPr>
            </w:pPr>
            <w:r>
              <w:rPr>
                <w:rFonts w:ascii="Calibri" w:eastAsia="Calibri" w:hAnsi="Calibri" w:cs="Calibri"/>
                <w:i/>
              </w:rPr>
              <w:t>Introduced for Congressional Debate by McMinnville High School.</w:t>
            </w:r>
          </w:p>
          <w:p w14:paraId="08B510AF" w14:textId="77777777" w:rsidR="00AC1688" w:rsidRDefault="00AC1688">
            <w:pPr>
              <w:spacing w:line="335" w:lineRule="auto"/>
              <w:rPr>
                <w:rFonts w:ascii="Calibri" w:eastAsia="Calibri" w:hAnsi="Calibri" w:cs="Calibri"/>
                <w:i/>
                <w:sz w:val="24"/>
                <w:szCs w:val="24"/>
              </w:rPr>
            </w:pPr>
          </w:p>
        </w:tc>
      </w:tr>
      <w:tr w:rsidR="00AC1688" w14:paraId="6CFF705F" w14:textId="77777777">
        <w:tc>
          <w:tcPr>
            <w:tcW w:w="360" w:type="dxa"/>
            <w:shd w:val="clear" w:color="auto" w:fill="auto"/>
            <w:tcMar>
              <w:top w:w="14" w:type="dxa"/>
              <w:left w:w="14" w:type="dxa"/>
              <w:bottom w:w="14" w:type="dxa"/>
              <w:right w:w="14" w:type="dxa"/>
            </w:tcMar>
          </w:tcPr>
          <w:p w14:paraId="31381A75" w14:textId="77777777" w:rsidR="00AC1688" w:rsidRDefault="00AC1688">
            <w:pPr>
              <w:widowControl w:val="0"/>
              <w:spacing w:line="335" w:lineRule="auto"/>
              <w:rPr>
                <w:rFonts w:ascii="Calibri" w:eastAsia="Calibri" w:hAnsi="Calibri" w:cs="Calibri"/>
                <w:smallCaps/>
                <w:sz w:val="28"/>
                <w:szCs w:val="28"/>
              </w:rPr>
            </w:pPr>
          </w:p>
        </w:tc>
        <w:tc>
          <w:tcPr>
            <w:tcW w:w="9000" w:type="dxa"/>
            <w:shd w:val="clear" w:color="auto" w:fill="auto"/>
            <w:tcMar>
              <w:top w:w="100" w:type="dxa"/>
              <w:left w:w="100" w:type="dxa"/>
              <w:bottom w:w="100" w:type="dxa"/>
              <w:right w:w="100" w:type="dxa"/>
            </w:tcMar>
          </w:tcPr>
          <w:p w14:paraId="505BCE20" w14:textId="77777777" w:rsidR="00AC1688" w:rsidRDefault="00AC1688">
            <w:pPr>
              <w:spacing w:line="335" w:lineRule="auto"/>
              <w:rPr>
                <w:rFonts w:ascii="Calibri" w:eastAsia="Calibri" w:hAnsi="Calibri" w:cs="Calibri"/>
                <w:smallCaps/>
                <w:sz w:val="24"/>
                <w:szCs w:val="24"/>
              </w:rPr>
            </w:pPr>
          </w:p>
        </w:tc>
      </w:tr>
    </w:tbl>
    <w:p w14:paraId="1E86E90B" w14:textId="77777777" w:rsidR="00AC1688" w:rsidRDefault="00AC1688">
      <w:pPr>
        <w:pBdr>
          <w:left w:val="none" w:sz="0" w:space="8" w:color="auto"/>
        </w:pBdr>
        <w:spacing w:line="403" w:lineRule="auto"/>
        <w:rPr>
          <w:color w:val="242424"/>
          <w:sz w:val="24"/>
          <w:szCs w:val="24"/>
        </w:rPr>
      </w:pPr>
    </w:p>
    <w:p w14:paraId="38A7207D" w14:textId="77777777" w:rsidR="00AC1688" w:rsidRDefault="00000000">
      <w:pPr>
        <w:shd w:val="clear" w:color="auto" w:fill="FFFFFF"/>
        <w:spacing w:line="403" w:lineRule="auto"/>
        <w:jc w:val="center"/>
        <w:rPr>
          <w:rFonts w:ascii="Calibri" w:eastAsia="Calibri" w:hAnsi="Calibri" w:cs="Calibri"/>
          <w:color w:val="242424"/>
          <w:sz w:val="36"/>
          <w:szCs w:val="36"/>
        </w:rPr>
      </w:pPr>
      <w:r>
        <w:rPr>
          <w:rFonts w:ascii="Calibri" w:eastAsia="Calibri" w:hAnsi="Calibri" w:cs="Calibri"/>
          <w:b/>
          <w:color w:val="242424"/>
          <w:sz w:val="36"/>
          <w:szCs w:val="36"/>
        </w:rPr>
        <w:t>A Bill to Require Age and Identity Verifications of Pornographic Materials.</w:t>
      </w:r>
      <w:r>
        <w:rPr>
          <w:rFonts w:ascii="Calibri" w:eastAsia="Calibri" w:hAnsi="Calibri" w:cs="Calibri"/>
          <w:color w:val="242424"/>
          <w:sz w:val="36"/>
          <w:szCs w:val="36"/>
        </w:rPr>
        <w:t xml:space="preserve"> </w:t>
      </w:r>
    </w:p>
    <w:p w14:paraId="7E963EE9" w14:textId="77777777" w:rsidR="00AC1688" w:rsidRDefault="00000000">
      <w:pPr>
        <w:shd w:val="clear" w:color="auto" w:fill="FFFFFF"/>
        <w:spacing w:line="403" w:lineRule="auto"/>
        <w:rPr>
          <w:rFonts w:ascii="Calibri" w:eastAsia="Calibri" w:hAnsi="Calibri" w:cs="Calibri"/>
          <w:color w:val="242424"/>
          <w:sz w:val="24"/>
          <w:szCs w:val="24"/>
          <w:highlight w:val="white"/>
        </w:rPr>
      </w:pPr>
      <w:r>
        <w:rPr>
          <w:rFonts w:ascii="Calibri" w:eastAsia="Calibri" w:hAnsi="Calibri" w:cs="Calibri"/>
          <w:smallCaps/>
          <w:color w:val="242424"/>
          <w:sz w:val="24"/>
          <w:szCs w:val="24"/>
          <w:highlight w:val="white"/>
        </w:rPr>
        <w:t>BE IT ENACTED BY THE CONGRESS HERE ASSEMBLED THAT:</w:t>
      </w:r>
      <w:r>
        <w:rPr>
          <w:rFonts w:ascii="Calibri" w:eastAsia="Calibri" w:hAnsi="Calibri" w:cs="Calibri"/>
          <w:color w:val="242424"/>
          <w:sz w:val="24"/>
          <w:szCs w:val="24"/>
          <w:highlight w:val="white"/>
        </w:rPr>
        <w:t xml:space="preserve"> </w:t>
      </w:r>
    </w:p>
    <w:p w14:paraId="64F8793D" w14:textId="77777777" w:rsidR="00AC1688" w:rsidRDefault="00000000">
      <w:pPr>
        <w:shd w:val="clear" w:color="auto" w:fill="FFFFFF"/>
        <w:spacing w:line="403" w:lineRule="auto"/>
        <w:rPr>
          <w:rFonts w:ascii="Calibri" w:eastAsia="Calibri" w:hAnsi="Calibri" w:cs="Calibri"/>
          <w:color w:val="242424"/>
          <w:sz w:val="24"/>
          <w:szCs w:val="24"/>
          <w:highlight w:val="white"/>
        </w:rPr>
      </w:pPr>
      <w:r>
        <w:rPr>
          <w:rFonts w:ascii="Calibri" w:eastAsia="Calibri" w:hAnsi="Calibri" w:cs="Calibri"/>
          <w:b/>
          <w:smallCaps/>
          <w:color w:val="242424"/>
          <w:sz w:val="24"/>
          <w:szCs w:val="24"/>
          <w:highlight w:val="white"/>
        </w:rPr>
        <w:t>SECTION 1</w:t>
      </w:r>
      <w:r>
        <w:rPr>
          <w:rFonts w:ascii="Calibri" w:eastAsia="Calibri" w:hAnsi="Calibri" w:cs="Calibri"/>
          <w:color w:val="242424"/>
          <w:sz w:val="24"/>
          <w:szCs w:val="24"/>
          <w:highlight w:val="white"/>
        </w:rPr>
        <w:t>.</w:t>
      </w:r>
      <w:r>
        <w:rPr>
          <w:rFonts w:ascii="Calibri" w:eastAsia="Calibri" w:hAnsi="Calibri" w:cs="Calibri"/>
          <w:color w:val="242424"/>
          <w:sz w:val="24"/>
          <w:szCs w:val="24"/>
          <w:highlight w:val="white"/>
        </w:rPr>
        <w:tab/>
      </w:r>
    </w:p>
    <w:p w14:paraId="2B4FF819" w14:textId="77777777" w:rsidR="00AC1688" w:rsidRDefault="00000000">
      <w:pPr>
        <w:shd w:val="clear" w:color="auto" w:fill="FFFFFF"/>
        <w:spacing w:line="403" w:lineRule="auto"/>
        <w:rPr>
          <w:rFonts w:ascii="Calibri" w:eastAsia="Calibri" w:hAnsi="Calibri" w:cs="Calibri"/>
          <w:color w:val="242424"/>
          <w:sz w:val="24"/>
          <w:szCs w:val="24"/>
          <w:highlight w:val="white"/>
        </w:rPr>
      </w:pPr>
      <w:r>
        <w:rPr>
          <w:rFonts w:ascii="Calibri" w:eastAsia="Calibri" w:hAnsi="Calibri" w:cs="Calibri"/>
          <w:color w:val="242424"/>
          <w:sz w:val="24"/>
          <w:szCs w:val="24"/>
          <w:highlight w:val="white"/>
        </w:rPr>
        <w:t xml:space="preserve">The United States government shall require age and identity verification of both consumers and creators of pornographic </w:t>
      </w:r>
      <w:proofErr w:type="gramStart"/>
      <w:r>
        <w:rPr>
          <w:rFonts w:ascii="Calibri" w:eastAsia="Calibri" w:hAnsi="Calibri" w:cs="Calibri"/>
          <w:color w:val="242424"/>
          <w:sz w:val="24"/>
          <w:szCs w:val="24"/>
          <w:highlight w:val="white"/>
        </w:rPr>
        <w:t>materials .</w:t>
      </w:r>
      <w:proofErr w:type="gramEnd"/>
      <w:r>
        <w:rPr>
          <w:rFonts w:ascii="Calibri" w:eastAsia="Calibri" w:hAnsi="Calibri" w:cs="Calibri"/>
          <w:color w:val="242424"/>
          <w:sz w:val="24"/>
          <w:szCs w:val="24"/>
          <w:highlight w:val="white"/>
        </w:rPr>
        <w:t xml:space="preserve"> </w:t>
      </w:r>
    </w:p>
    <w:p w14:paraId="35ED8FE1" w14:textId="77777777" w:rsidR="00AC1688" w:rsidRDefault="00000000">
      <w:pPr>
        <w:shd w:val="clear" w:color="auto" w:fill="FFFFFF"/>
        <w:spacing w:line="403" w:lineRule="auto"/>
        <w:rPr>
          <w:rFonts w:ascii="Calibri" w:eastAsia="Calibri" w:hAnsi="Calibri" w:cs="Calibri"/>
          <w:color w:val="242424"/>
          <w:sz w:val="24"/>
          <w:szCs w:val="24"/>
          <w:highlight w:val="white"/>
        </w:rPr>
      </w:pPr>
      <w:r>
        <w:rPr>
          <w:rFonts w:ascii="Calibri" w:eastAsia="Calibri" w:hAnsi="Calibri" w:cs="Calibri"/>
          <w:b/>
          <w:smallCaps/>
          <w:color w:val="242424"/>
          <w:sz w:val="24"/>
          <w:szCs w:val="24"/>
          <w:highlight w:val="white"/>
        </w:rPr>
        <w:t>SECTION 2</w:t>
      </w:r>
      <w:r>
        <w:rPr>
          <w:rFonts w:ascii="Calibri" w:eastAsia="Calibri" w:hAnsi="Calibri" w:cs="Calibri"/>
          <w:color w:val="242424"/>
          <w:sz w:val="24"/>
          <w:szCs w:val="24"/>
          <w:highlight w:val="white"/>
        </w:rPr>
        <w:t>.</w:t>
      </w:r>
      <w:r>
        <w:rPr>
          <w:rFonts w:ascii="Calibri" w:eastAsia="Calibri" w:hAnsi="Calibri" w:cs="Calibri"/>
          <w:color w:val="242424"/>
          <w:sz w:val="24"/>
          <w:szCs w:val="24"/>
          <w:highlight w:val="white"/>
        </w:rPr>
        <w:tab/>
      </w:r>
    </w:p>
    <w:p w14:paraId="75B57870" w14:textId="77777777" w:rsidR="00AC1688" w:rsidRDefault="00000000">
      <w:pPr>
        <w:shd w:val="clear" w:color="auto" w:fill="FFFFFF"/>
        <w:spacing w:line="403" w:lineRule="auto"/>
        <w:rPr>
          <w:rFonts w:ascii="Calibri" w:eastAsia="Calibri" w:hAnsi="Calibri" w:cs="Calibri"/>
          <w:color w:val="242424"/>
          <w:sz w:val="24"/>
          <w:szCs w:val="24"/>
          <w:highlight w:val="white"/>
        </w:rPr>
      </w:pPr>
      <w:r>
        <w:rPr>
          <w:rFonts w:ascii="Calibri" w:eastAsia="Calibri" w:hAnsi="Calibri" w:cs="Calibri"/>
          <w:color w:val="242424"/>
          <w:sz w:val="24"/>
          <w:szCs w:val="24"/>
          <w:highlight w:val="white"/>
        </w:rPr>
        <w:t xml:space="preserve">Age; 18 or older, identity; requiring a photo id in order to ensure creators are consenting </w:t>
      </w:r>
      <w:proofErr w:type="gramStart"/>
      <w:r>
        <w:rPr>
          <w:rFonts w:ascii="Calibri" w:eastAsia="Calibri" w:hAnsi="Calibri" w:cs="Calibri"/>
          <w:color w:val="242424"/>
          <w:sz w:val="24"/>
          <w:szCs w:val="24"/>
          <w:highlight w:val="white"/>
        </w:rPr>
        <w:t>adults  and</w:t>
      </w:r>
      <w:proofErr w:type="gramEnd"/>
      <w:r>
        <w:rPr>
          <w:rFonts w:ascii="Calibri" w:eastAsia="Calibri" w:hAnsi="Calibri" w:cs="Calibri"/>
          <w:color w:val="242424"/>
          <w:sz w:val="24"/>
          <w:szCs w:val="24"/>
          <w:highlight w:val="white"/>
        </w:rPr>
        <w:t xml:space="preserve"> also to have documentation of who is creating explicit material, Pornographic materials*Oxford languages; printed or visual materials containing explicit display of description of sexual organs  or activities. It is meant to be erotic stimuli. </w:t>
      </w:r>
    </w:p>
    <w:p w14:paraId="4DDA4863" w14:textId="77777777" w:rsidR="00AC1688" w:rsidRDefault="00000000">
      <w:pPr>
        <w:shd w:val="clear" w:color="auto" w:fill="FFFFFF"/>
        <w:spacing w:line="403" w:lineRule="auto"/>
        <w:rPr>
          <w:rFonts w:ascii="Calibri" w:eastAsia="Calibri" w:hAnsi="Calibri" w:cs="Calibri"/>
          <w:color w:val="242424"/>
          <w:sz w:val="24"/>
          <w:szCs w:val="24"/>
          <w:highlight w:val="white"/>
        </w:rPr>
      </w:pPr>
      <w:r>
        <w:rPr>
          <w:rFonts w:ascii="Calibri" w:eastAsia="Calibri" w:hAnsi="Calibri" w:cs="Calibri"/>
          <w:b/>
          <w:smallCaps/>
          <w:color w:val="242424"/>
          <w:sz w:val="24"/>
          <w:szCs w:val="24"/>
          <w:highlight w:val="white"/>
        </w:rPr>
        <w:t>SECTION 3</w:t>
      </w:r>
      <w:r>
        <w:rPr>
          <w:rFonts w:ascii="Calibri" w:eastAsia="Calibri" w:hAnsi="Calibri" w:cs="Calibri"/>
          <w:b/>
          <w:color w:val="242424"/>
          <w:sz w:val="24"/>
          <w:szCs w:val="24"/>
          <w:highlight w:val="white"/>
        </w:rPr>
        <w:t>.</w:t>
      </w:r>
      <w:r>
        <w:rPr>
          <w:rFonts w:ascii="Calibri" w:eastAsia="Calibri" w:hAnsi="Calibri" w:cs="Calibri"/>
          <w:color w:val="242424"/>
          <w:sz w:val="24"/>
          <w:szCs w:val="24"/>
          <w:highlight w:val="white"/>
        </w:rPr>
        <w:tab/>
      </w:r>
    </w:p>
    <w:p w14:paraId="4A17E6CA" w14:textId="77777777" w:rsidR="00AC1688" w:rsidRDefault="00000000">
      <w:pPr>
        <w:shd w:val="clear" w:color="auto" w:fill="FFFFFF"/>
        <w:spacing w:line="403" w:lineRule="auto"/>
        <w:rPr>
          <w:rFonts w:ascii="Calibri" w:eastAsia="Calibri" w:hAnsi="Calibri" w:cs="Calibri"/>
          <w:color w:val="242424"/>
          <w:sz w:val="24"/>
          <w:szCs w:val="24"/>
          <w:highlight w:val="white"/>
        </w:rPr>
      </w:pPr>
      <w:r>
        <w:rPr>
          <w:rFonts w:ascii="Calibri" w:eastAsia="Calibri" w:hAnsi="Calibri" w:cs="Calibri"/>
          <w:color w:val="242424"/>
          <w:sz w:val="24"/>
          <w:szCs w:val="24"/>
          <w:highlight w:val="white"/>
        </w:rPr>
        <w:t xml:space="preserve">The federal communications commission agency would be the government agency overseeing this legislation </w:t>
      </w:r>
    </w:p>
    <w:p w14:paraId="11FDB1A5" w14:textId="77777777" w:rsidR="00AC1688" w:rsidRDefault="00000000">
      <w:pPr>
        <w:shd w:val="clear" w:color="auto" w:fill="FFFFFF"/>
        <w:spacing w:line="403" w:lineRule="auto"/>
        <w:rPr>
          <w:rFonts w:ascii="Calibri" w:eastAsia="Calibri" w:hAnsi="Calibri" w:cs="Calibri"/>
          <w:color w:val="242424"/>
          <w:sz w:val="24"/>
          <w:szCs w:val="24"/>
          <w:highlight w:val="white"/>
        </w:rPr>
      </w:pPr>
      <w:r>
        <w:rPr>
          <w:rFonts w:ascii="Calibri" w:eastAsia="Calibri" w:hAnsi="Calibri" w:cs="Calibri"/>
          <w:b/>
          <w:color w:val="242424"/>
          <w:sz w:val="24"/>
          <w:szCs w:val="24"/>
          <w:highlight w:val="white"/>
        </w:rPr>
        <w:t>SECTION 4.</w:t>
      </w:r>
      <w:r>
        <w:rPr>
          <w:rFonts w:ascii="Calibri" w:eastAsia="Calibri" w:hAnsi="Calibri" w:cs="Calibri"/>
          <w:color w:val="242424"/>
          <w:sz w:val="24"/>
          <w:szCs w:val="24"/>
          <w:highlight w:val="white"/>
        </w:rPr>
        <w:tab/>
      </w:r>
    </w:p>
    <w:p w14:paraId="4C94CDC0" w14:textId="77777777" w:rsidR="00AC1688" w:rsidRDefault="00000000">
      <w:pPr>
        <w:shd w:val="clear" w:color="auto" w:fill="FFFFFF"/>
        <w:spacing w:line="403" w:lineRule="auto"/>
        <w:rPr>
          <w:rFonts w:ascii="Calibri" w:eastAsia="Calibri" w:hAnsi="Calibri" w:cs="Calibri"/>
          <w:color w:val="242424"/>
          <w:sz w:val="24"/>
          <w:szCs w:val="24"/>
          <w:highlight w:val="white"/>
        </w:rPr>
      </w:pPr>
      <w:r>
        <w:rPr>
          <w:rFonts w:ascii="Calibri" w:eastAsia="Calibri" w:hAnsi="Calibri" w:cs="Calibri"/>
          <w:color w:val="242424"/>
          <w:sz w:val="24"/>
          <w:szCs w:val="24"/>
          <w:highlight w:val="white"/>
        </w:rPr>
        <w:t>This legislation will take effect on January 1</w:t>
      </w:r>
      <w:proofErr w:type="gramStart"/>
      <w:r>
        <w:rPr>
          <w:rFonts w:ascii="Calibri" w:eastAsia="Calibri" w:hAnsi="Calibri" w:cs="Calibri"/>
          <w:color w:val="242424"/>
          <w:sz w:val="24"/>
          <w:szCs w:val="24"/>
          <w:highlight w:val="white"/>
        </w:rPr>
        <w:t xml:space="preserve"> 2026</w:t>
      </w:r>
      <w:proofErr w:type="gramEnd"/>
      <w:r>
        <w:rPr>
          <w:rFonts w:ascii="Calibri" w:eastAsia="Calibri" w:hAnsi="Calibri" w:cs="Calibri"/>
          <w:color w:val="242424"/>
          <w:sz w:val="24"/>
          <w:szCs w:val="24"/>
          <w:highlight w:val="white"/>
        </w:rPr>
        <w:t>. All laws in conflict with this legislation are hereby declared null and void.</w:t>
      </w:r>
    </w:p>
    <w:p w14:paraId="03A60B2E" w14:textId="77777777" w:rsidR="00AC1688" w:rsidRDefault="00AC1688">
      <w:pPr>
        <w:pBdr>
          <w:left w:val="none" w:sz="0" w:space="8" w:color="auto"/>
        </w:pBdr>
        <w:spacing w:line="403" w:lineRule="auto"/>
        <w:rPr>
          <w:color w:val="242424"/>
          <w:sz w:val="24"/>
          <w:szCs w:val="24"/>
        </w:rPr>
      </w:pPr>
    </w:p>
    <w:p w14:paraId="0218FD0F" w14:textId="77777777" w:rsidR="005B5428" w:rsidRDefault="005B5428">
      <w:pPr>
        <w:pBdr>
          <w:left w:val="none" w:sz="0" w:space="8" w:color="auto"/>
        </w:pBdr>
        <w:spacing w:line="403" w:lineRule="auto"/>
        <w:rPr>
          <w:color w:val="242424"/>
          <w:sz w:val="24"/>
          <w:szCs w:val="24"/>
        </w:rPr>
      </w:pPr>
    </w:p>
    <w:p w14:paraId="019EB409" w14:textId="77777777" w:rsidR="005B5428" w:rsidRDefault="005B5428">
      <w:pPr>
        <w:pBdr>
          <w:left w:val="none" w:sz="0" w:space="8" w:color="auto"/>
        </w:pBdr>
        <w:spacing w:line="403" w:lineRule="auto"/>
        <w:rPr>
          <w:color w:val="242424"/>
          <w:sz w:val="24"/>
          <w:szCs w:val="24"/>
        </w:rPr>
      </w:pPr>
    </w:p>
    <w:p w14:paraId="430F2F9A" w14:textId="77777777" w:rsidR="005B5428" w:rsidRDefault="005B5428">
      <w:pPr>
        <w:pBdr>
          <w:left w:val="none" w:sz="0" w:space="8" w:color="auto"/>
        </w:pBdr>
        <w:spacing w:line="403" w:lineRule="auto"/>
        <w:rPr>
          <w:color w:val="242424"/>
          <w:sz w:val="24"/>
          <w:szCs w:val="24"/>
        </w:rPr>
      </w:pPr>
    </w:p>
    <w:p w14:paraId="38C8BEEB" w14:textId="77777777" w:rsidR="005B5428" w:rsidRDefault="005B5428">
      <w:pPr>
        <w:pBdr>
          <w:left w:val="none" w:sz="0" w:space="8" w:color="auto"/>
        </w:pBdr>
        <w:spacing w:line="403" w:lineRule="auto"/>
        <w:rPr>
          <w:color w:val="242424"/>
          <w:sz w:val="24"/>
          <w:szCs w:val="24"/>
        </w:rPr>
      </w:pPr>
    </w:p>
    <w:p w14:paraId="4F74DA94" w14:textId="77777777" w:rsidR="005B5428" w:rsidRDefault="005B5428">
      <w:pPr>
        <w:pBdr>
          <w:left w:val="none" w:sz="0" w:space="8" w:color="auto"/>
        </w:pBdr>
        <w:spacing w:line="403" w:lineRule="auto"/>
        <w:rPr>
          <w:color w:val="242424"/>
          <w:sz w:val="24"/>
          <w:szCs w:val="24"/>
        </w:rPr>
      </w:pPr>
    </w:p>
    <w:p w14:paraId="4DFDEC10" w14:textId="77777777" w:rsidR="005B5428" w:rsidRDefault="005B5428" w:rsidP="005B5428">
      <w:pPr>
        <w:spacing w:line="240" w:lineRule="auto"/>
        <w:jc w:val="center"/>
        <w:rPr>
          <w:rFonts w:ascii="Calibri" w:eastAsia="Calibri" w:hAnsi="Calibri" w:cs="Calibri"/>
          <w:sz w:val="36"/>
          <w:szCs w:val="36"/>
        </w:rPr>
      </w:pPr>
      <w:r>
        <w:rPr>
          <w:rFonts w:ascii="Calibri" w:eastAsia="Calibri" w:hAnsi="Calibri" w:cs="Calibri"/>
          <w:b/>
          <w:sz w:val="36"/>
          <w:szCs w:val="36"/>
        </w:rPr>
        <w:lastRenderedPageBreak/>
        <w:t>A Bill to Ban the Sale of Energy Drinks in Schools</w:t>
      </w:r>
    </w:p>
    <w:p w14:paraId="2155F908" w14:textId="77777777" w:rsidR="005B5428" w:rsidRDefault="005B5428" w:rsidP="005B5428">
      <w:pPr>
        <w:spacing w:line="240" w:lineRule="auto"/>
        <w:jc w:val="center"/>
        <w:rPr>
          <w:rFonts w:ascii="Calibri" w:eastAsia="Calibri" w:hAnsi="Calibri" w:cs="Calibri"/>
          <w:sz w:val="36"/>
          <w:szCs w:val="36"/>
        </w:rPr>
      </w:pPr>
    </w:p>
    <w:tbl>
      <w:tblPr>
        <w:tblStyle w:val="a"/>
        <w:tblW w:w="9360" w:type="dxa"/>
        <w:tblLayout w:type="fixed"/>
        <w:tblLook w:val="0600" w:firstRow="0" w:lastRow="0" w:firstColumn="0" w:lastColumn="0" w:noHBand="1" w:noVBand="1"/>
      </w:tblPr>
      <w:tblGrid>
        <w:gridCol w:w="360"/>
        <w:gridCol w:w="9000"/>
      </w:tblGrid>
      <w:tr w:rsidR="005B5428" w14:paraId="0AD0EE70" w14:textId="77777777" w:rsidTr="00733D9E">
        <w:tc>
          <w:tcPr>
            <w:tcW w:w="360" w:type="dxa"/>
            <w:shd w:val="clear" w:color="auto" w:fill="auto"/>
            <w:tcMar>
              <w:top w:w="14" w:type="dxa"/>
              <w:left w:w="14" w:type="dxa"/>
              <w:bottom w:w="14" w:type="dxa"/>
              <w:right w:w="14" w:type="dxa"/>
            </w:tcMar>
          </w:tcPr>
          <w:p w14:paraId="7A3F6BDD" w14:textId="77777777" w:rsidR="005B5428" w:rsidRDefault="005B5428" w:rsidP="00733D9E">
            <w:pPr>
              <w:widowControl w:val="0"/>
              <w:spacing w:line="335" w:lineRule="auto"/>
              <w:rPr>
                <w:rFonts w:ascii="Calibri" w:eastAsia="Calibri" w:hAnsi="Calibri" w:cs="Calibri"/>
                <w:smallCaps/>
                <w:sz w:val="28"/>
                <w:szCs w:val="28"/>
              </w:rPr>
            </w:pPr>
          </w:p>
          <w:p w14:paraId="6E19F3D2" w14:textId="77777777" w:rsidR="005B5428" w:rsidRDefault="005B5428" w:rsidP="00733D9E">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w:t>
            </w:r>
          </w:p>
          <w:p w14:paraId="74ABA6C3" w14:textId="77777777" w:rsidR="005B5428" w:rsidRDefault="005B5428" w:rsidP="00733D9E">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2</w:t>
            </w:r>
          </w:p>
          <w:p w14:paraId="78298132" w14:textId="77777777" w:rsidR="005B5428" w:rsidRDefault="005B5428" w:rsidP="00733D9E">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3</w:t>
            </w:r>
          </w:p>
          <w:p w14:paraId="6B4E4CD4" w14:textId="77777777" w:rsidR="005B5428" w:rsidRDefault="005B5428" w:rsidP="00733D9E">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4</w:t>
            </w:r>
          </w:p>
          <w:p w14:paraId="35E64FFC" w14:textId="77777777" w:rsidR="005B5428" w:rsidRDefault="005B5428" w:rsidP="00733D9E">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5</w:t>
            </w:r>
          </w:p>
          <w:p w14:paraId="5F9750D5" w14:textId="77777777" w:rsidR="005B5428" w:rsidRDefault="005B5428" w:rsidP="00733D9E">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6</w:t>
            </w:r>
          </w:p>
          <w:p w14:paraId="4B04F6DC" w14:textId="77777777" w:rsidR="005B5428" w:rsidRDefault="005B5428" w:rsidP="00733D9E">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7</w:t>
            </w:r>
          </w:p>
          <w:p w14:paraId="187F3CF3" w14:textId="77777777" w:rsidR="005B5428" w:rsidRDefault="005B5428" w:rsidP="00733D9E">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8</w:t>
            </w:r>
          </w:p>
          <w:p w14:paraId="645206C0" w14:textId="77777777" w:rsidR="005B5428" w:rsidRDefault="005B5428" w:rsidP="00733D9E">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9</w:t>
            </w:r>
          </w:p>
          <w:p w14:paraId="39D9D0BD" w14:textId="77777777" w:rsidR="005B5428" w:rsidRDefault="005B5428" w:rsidP="00733D9E">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10</w:t>
            </w:r>
          </w:p>
          <w:p w14:paraId="7429A618" w14:textId="77777777" w:rsidR="005B5428" w:rsidRDefault="005B5428" w:rsidP="00733D9E">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11</w:t>
            </w:r>
          </w:p>
          <w:p w14:paraId="7CD5D2D6" w14:textId="77777777" w:rsidR="005B5428" w:rsidRDefault="005B5428" w:rsidP="00733D9E">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12</w:t>
            </w:r>
          </w:p>
        </w:tc>
        <w:tc>
          <w:tcPr>
            <w:tcW w:w="9000" w:type="dxa"/>
            <w:shd w:val="clear" w:color="auto" w:fill="auto"/>
            <w:tcMar>
              <w:top w:w="100" w:type="dxa"/>
              <w:left w:w="100" w:type="dxa"/>
              <w:bottom w:w="100" w:type="dxa"/>
              <w:right w:w="100" w:type="dxa"/>
            </w:tcMar>
          </w:tcPr>
          <w:p w14:paraId="32066024" w14:textId="77777777" w:rsidR="005B5428" w:rsidRDefault="005B5428" w:rsidP="00733D9E">
            <w:pPr>
              <w:spacing w:line="335" w:lineRule="auto"/>
              <w:rPr>
                <w:rFonts w:ascii="Calibri" w:eastAsia="Calibri" w:hAnsi="Calibri" w:cs="Calibri"/>
                <w:sz w:val="18"/>
                <w:szCs w:val="18"/>
              </w:rPr>
            </w:pPr>
            <w:r>
              <w:rPr>
                <w:rFonts w:ascii="Calibri" w:eastAsia="Calibri" w:hAnsi="Calibri" w:cs="Calibri"/>
                <w:smallCaps/>
                <w:sz w:val="24"/>
                <w:szCs w:val="24"/>
              </w:rPr>
              <w:t>BE IT ENACTED BY THE CONGRESS HERE ASSEMBLED THAT:</w:t>
            </w:r>
          </w:p>
          <w:p w14:paraId="39A31D6B" w14:textId="77777777" w:rsidR="005B5428" w:rsidRDefault="005B5428" w:rsidP="00733D9E">
            <w:pPr>
              <w:spacing w:line="335" w:lineRule="auto"/>
              <w:ind w:left="1440"/>
              <w:rPr>
                <w:rFonts w:ascii="Calibri" w:eastAsia="Calibri" w:hAnsi="Calibri" w:cs="Calibri"/>
                <w:sz w:val="24"/>
                <w:szCs w:val="24"/>
              </w:rPr>
            </w:pPr>
            <w:r>
              <w:rPr>
                <w:rFonts w:ascii="Calibri" w:eastAsia="Calibri" w:hAnsi="Calibri" w:cs="Calibri"/>
                <w:b/>
                <w:smallCaps/>
                <w:sz w:val="24"/>
                <w:szCs w:val="24"/>
              </w:rPr>
              <w:t>SECTION 1</w:t>
            </w:r>
            <w:r>
              <w:rPr>
                <w:rFonts w:ascii="Calibri" w:eastAsia="Calibri" w:hAnsi="Calibri" w:cs="Calibri"/>
                <w:sz w:val="24"/>
                <w:szCs w:val="24"/>
              </w:rPr>
              <w:t>.</w:t>
            </w:r>
            <w:r>
              <w:rPr>
                <w:rFonts w:ascii="Calibri" w:eastAsia="Calibri" w:hAnsi="Calibri" w:cs="Calibri"/>
                <w:sz w:val="24"/>
                <w:szCs w:val="24"/>
              </w:rPr>
              <w:tab/>
              <w:t xml:space="preserve">Public schools, levels kindergarten through 12th grade, shall not be allowed to sell or distribute energy drinks or caffeine beverages including in vending machines or school stores.  </w:t>
            </w:r>
          </w:p>
          <w:p w14:paraId="41AC71A1" w14:textId="77777777" w:rsidR="005B5428" w:rsidRDefault="005B5428" w:rsidP="00733D9E">
            <w:pPr>
              <w:spacing w:line="335" w:lineRule="auto"/>
              <w:ind w:left="1440"/>
              <w:rPr>
                <w:rFonts w:ascii="Calibri" w:eastAsia="Calibri" w:hAnsi="Calibri" w:cs="Calibri"/>
                <w:sz w:val="24"/>
                <w:szCs w:val="24"/>
              </w:rPr>
            </w:pPr>
            <w:r>
              <w:rPr>
                <w:rFonts w:ascii="Calibri" w:eastAsia="Calibri" w:hAnsi="Calibri" w:cs="Calibri"/>
                <w:sz w:val="24"/>
                <w:szCs w:val="24"/>
              </w:rPr>
              <w:t xml:space="preserve">                            A. Ban applies to any beverage item which contains caffeine in any amount.</w:t>
            </w:r>
          </w:p>
          <w:p w14:paraId="0F900C93" w14:textId="77777777" w:rsidR="005B5428" w:rsidRDefault="005B5428" w:rsidP="00733D9E">
            <w:pPr>
              <w:spacing w:line="335" w:lineRule="auto"/>
              <w:ind w:left="1440"/>
              <w:rPr>
                <w:rFonts w:ascii="Calibri" w:eastAsia="Calibri" w:hAnsi="Calibri" w:cs="Calibri"/>
                <w:sz w:val="24"/>
                <w:szCs w:val="24"/>
              </w:rPr>
            </w:pPr>
            <w:r>
              <w:rPr>
                <w:rFonts w:ascii="Calibri" w:eastAsia="Calibri" w:hAnsi="Calibri" w:cs="Calibri"/>
                <w:b/>
                <w:smallCaps/>
                <w:sz w:val="24"/>
                <w:szCs w:val="24"/>
              </w:rPr>
              <w:t>SECTION 2</w:t>
            </w:r>
            <w:r>
              <w:rPr>
                <w:rFonts w:ascii="Calibri" w:eastAsia="Calibri" w:hAnsi="Calibri" w:cs="Calibri"/>
                <w:sz w:val="24"/>
                <w:szCs w:val="24"/>
              </w:rPr>
              <w:t>.</w:t>
            </w:r>
            <w:r>
              <w:rPr>
                <w:rFonts w:ascii="Calibri" w:eastAsia="Calibri" w:hAnsi="Calibri" w:cs="Calibri"/>
                <w:sz w:val="24"/>
                <w:szCs w:val="24"/>
              </w:rPr>
              <w:tab/>
              <w:t xml:space="preserve">Energy drink: </w:t>
            </w:r>
            <w:r>
              <w:rPr>
                <w:rFonts w:ascii="Roboto" w:eastAsia="Roboto" w:hAnsi="Roboto" w:cs="Roboto"/>
                <w:sz w:val="21"/>
                <w:szCs w:val="21"/>
              </w:rPr>
              <w:t xml:space="preserve">any of various types of beverage that are considered a source of energy, especially a soft drink containing a high percentage of sugar and/or </w:t>
            </w:r>
            <w:hyperlink r:id="rId5">
              <w:r>
                <w:rPr>
                  <w:rFonts w:ascii="Roboto" w:eastAsia="Roboto" w:hAnsi="Roboto" w:cs="Roboto"/>
                  <w:sz w:val="21"/>
                  <w:szCs w:val="21"/>
                </w:rPr>
                <w:t>caffeine</w:t>
              </w:r>
            </w:hyperlink>
            <w:r>
              <w:rPr>
                <w:rFonts w:ascii="Roboto" w:eastAsia="Roboto" w:hAnsi="Roboto" w:cs="Roboto"/>
                <w:sz w:val="21"/>
                <w:szCs w:val="21"/>
              </w:rPr>
              <w:t xml:space="preserve"> or other stimulant.</w:t>
            </w:r>
          </w:p>
          <w:p w14:paraId="243F2A23" w14:textId="77777777" w:rsidR="005B5428" w:rsidRDefault="005B5428" w:rsidP="00733D9E">
            <w:pPr>
              <w:spacing w:line="335" w:lineRule="auto"/>
              <w:ind w:left="1440"/>
              <w:rPr>
                <w:rFonts w:ascii="Calibri" w:eastAsia="Calibri" w:hAnsi="Calibri" w:cs="Calibri"/>
                <w:sz w:val="24"/>
                <w:szCs w:val="24"/>
              </w:rPr>
            </w:pPr>
            <w:r>
              <w:rPr>
                <w:rFonts w:ascii="Calibri" w:eastAsia="Calibri" w:hAnsi="Calibri" w:cs="Calibri"/>
                <w:b/>
                <w:smallCaps/>
                <w:sz w:val="24"/>
                <w:szCs w:val="24"/>
              </w:rPr>
              <w:t>SECTION 3</w:t>
            </w:r>
            <w:r>
              <w:rPr>
                <w:rFonts w:ascii="Calibri" w:eastAsia="Calibri" w:hAnsi="Calibri" w:cs="Calibri"/>
                <w:b/>
                <w:sz w:val="24"/>
                <w:szCs w:val="24"/>
              </w:rPr>
              <w:t>.</w:t>
            </w:r>
            <w:r>
              <w:rPr>
                <w:rFonts w:ascii="Calibri" w:eastAsia="Calibri" w:hAnsi="Calibri" w:cs="Calibri"/>
                <w:sz w:val="24"/>
                <w:szCs w:val="24"/>
              </w:rPr>
              <w:tab/>
              <w:t>The department of education shall oversee the prohibition of energy drinks in K-12 schools.</w:t>
            </w:r>
          </w:p>
          <w:p w14:paraId="2640462D" w14:textId="77777777" w:rsidR="005B5428" w:rsidRDefault="005B5428" w:rsidP="00733D9E">
            <w:pPr>
              <w:spacing w:line="335" w:lineRule="auto"/>
              <w:ind w:left="1440"/>
              <w:rPr>
                <w:rFonts w:ascii="Calibri" w:eastAsia="Calibri" w:hAnsi="Calibri" w:cs="Calibri"/>
                <w:i/>
                <w:sz w:val="24"/>
                <w:szCs w:val="24"/>
              </w:rPr>
            </w:pPr>
            <w:r>
              <w:rPr>
                <w:rFonts w:ascii="Calibri" w:eastAsia="Calibri" w:hAnsi="Calibri" w:cs="Calibri"/>
                <w:b/>
                <w:sz w:val="24"/>
                <w:szCs w:val="24"/>
              </w:rPr>
              <w:t>SECTION 4.</w:t>
            </w:r>
            <w:r>
              <w:rPr>
                <w:rFonts w:ascii="Calibri" w:eastAsia="Calibri" w:hAnsi="Calibri" w:cs="Calibri"/>
                <w:b/>
                <w:sz w:val="24"/>
                <w:szCs w:val="24"/>
              </w:rPr>
              <w:tab/>
            </w:r>
            <w:r>
              <w:rPr>
                <w:rFonts w:ascii="Calibri" w:eastAsia="Calibri" w:hAnsi="Calibri" w:cs="Calibri"/>
                <w:sz w:val="24"/>
                <w:szCs w:val="24"/>
              </w:rPr>
              <w:t>This legislation will take effect on August 1, 2025. All laws in conflict with this legislation are hereby declared null and void.</w:t>
            </w:r>
          </w:p>
        </w:tc>
      </w:tr>
      <w:tr w:rsidR="005B5428" w14:paraId="1D288A43" w14:textId="77777777" w:rsidTr="00733D9E">
        <w:tc>
          <w:tcPr>
            <w:tcW w:w="360" w:type="dxa"/>
            <w:shd w:val="clear" w:color="auto" w:fill="auto"/>
            <w:tcMar>
              <w:top w:w="14" w:type="dxa"/>
              <w:left w:w="14" w:type="dxa"/>
              <w:bottom w:w="14" w:type="dxa"/>
              <w:right w:w="14" w:type="dxa"/>
            </w:tcMar>
          </w:tcPr>
          <w:p w14:paraId="0C57FA1C" w14:textId="77777777" w:rsidR="005B5428" w:rsidRDefault="005B5428" w:rsidP="00733D9E">
            <w:pPr>
              <w:widowControl w:val="0"/>
              <w:spacing w:line="335" w:lineRule="auto"/>
              <w:rPr>
                <w:rFonts w:ascii="Calibri" w:eastAsia="Calibri" w:hAnsi="Calibri" w:cs="Calibri"/>
                <w:smallCaps/>
                <w:sz w:val="28"/>
                <w:szCs w:val="28"/>
              </w:rPr>
            </w:pPr>
          </w:p>
        </w:tc>
        <w:tc>
          <w:tcPr>
            <w:tcW w:w="9000" w:type="dxa"/>
            <w:shd w:val="clear" w:color="auto" w:fill="auto"/>
            <w:tcMar>
              <w:top w:w="100" w:type="dxa"/>
              <w:left w:w="100" w:type="dxa"/>
              <w:bottom w:w="100" w:type="dxa"/>
              <w:right w:w="100" w:type="dxa"/>
            </w:tcMar>
          </w:tcPr>
          <w:p w14:paraId="2622B939" w14:textId="77777777" w:rsidR="005B5428" w:rsidRDefault="005B5428" w:rsidP="00733D9E">
            <w:pPr>
              <w:spacing w:line="335" w:lineRule="auto"/>
              <w:rPr>
                <w:rFonts w:ascii="Calibri" w:eastAsia="Calibri" w:hAnsi="Calibri" w:cs="Calibri"/>
                <w:smallCaps/>
                <w:sz w:val="24"/>
                <w:szCs w:val="24"/>
              </w:rPr>
            </w:pPr>
          </w:p>
        </w:tc>
      </w:tr>
    </w:tbl>
    <w:p w14:paraId="374CFBEA" w14:textId="77777777" w:rsidR="005B5428" w:rsidRDefault="005B5428" w:rsidP="005B5428">
      <w:pPr>
        <w:spacing w:line="240" w:lineRule="auto"/>
        <w:ind w:left="1440"/>
      </w:pPr>
      <w:r>
        <w:rPr>
          <w:rFonts w:ascii="Calibri" w:eastAsia="Calibri" w:hAnsi="Calibri" w:cs="Calibri"/>
          <w:i/>
        </w:rPr>
        <w:t>Introduced for Congressional Debate by McMinnville High School.</w:t>
      </w:r>
    </w:p>
    <w:p w14:paraId="75BE7651" w14:textId="77777777" w:rsidR="005B5428" w:rsidRDefault="005B5428">
      <w:pPr>
        <w:pBdr>
          <w:left w:val="none" w:sz="0" w:space="8" w:color="auto"/>
        </w:pBdr>
        <w:spacing w:line="403" w:lineRule="auto"/>
        <w:rPr>
          <w:color w:val="242424"/>
          <w:sz w:val="24"/>
          <w:szCs w:val="24"/>
        </w:rPr>
      </w:pPr>
    </w:p>
    <w:sectPr w:rsidR="005B542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0A72"/>
    <w:multiLevelType w:val="multilevel"/>
    <w:tmpl w:val="F62C8C0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1" w15:restartNumberingAfterBreak="0">
    <w:nsid w:val="7CB91AE0"/>
    <w:multiLevelType w:val="multilevel"/>
    <w:tmpl w:val="9990C83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54573165">
    <w:abstractNumId w:val="0"/>
  </w:num>
  <w:num w:numId="2" w16cid:durableId="287971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688"/>
    <w:rsid w:val="005B5428"/>
    <w:rsid w:val="007D35AC"/>
    <w:rsid w:val="00AC1688"/>
    <w:rsid w:val="00B60CC3"/>
    <w:rsid w:val="00BA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BA9A41"/>
  <w15:docId w15:val="{CBA1AA5E-8883-FF4C-B646-08EDE9D1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safe=active&amp;sca_esv=f96ed4fcf9f72801&amp;rlz=1CABQYG_enUS1064&amp;q=caffeine&amp;si=APYL9bto9KfN6HH0KMpfhyCmyq0b6DunwVagrPB9A5DyzXCS9DXNOUIJTDvTfviSIa14w7r3Q_i7mhiQhYDXMz2mnMOdNOObA7Nvi-YZUqnQF1DAI_xASsI%3D&amp;expnd=1&amp;sa=X&amp;ved=2ahUKEwic5dKWsIqLAxURDTQIHT1BOOwQyecJegQIHhA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864</Words>
  <Characters>4931</Characters>
  <Application>Microsoft Office Word</Application>
  <DocSecurity>0</DocSecurity>
  <Lines>41</Lines>
  <Paragraphs>11</Paragraphs>
  <ScaleCrop>false</ScaleCrop>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kristine igawa</cp:lastModifiedBy>
  <cp:revision>3</cp:revision>
  <dcterms:created xsi:type="dcterms:W3CDTF">2025-01-23T15:21:00Z</dcterms:created>
  <dcterms:modified xsi:type="dcterms:W3CDTF">2025-01-23T21:50:00Z</dcterms:modified>
</cp:coreProperties>
</file>