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5A3E" w14:textId="5D72D9E5" w:rsidR="00BA46D6" w:rsidRPr="003C1AF4" w:rsidRDefault="009D6863" w:rsidP="00AE60F5">
      <w:pPr>
        <w:pStyle w:val="Heading1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Texas Open</w:t>
      </w:r>
      <w:r w:rsidR="001F73AC" w:rsidRPr="003C1AF4">
        <w:rPr>
          <w:rFonts w:ascii="Times New Roman" w:hAnsi="Times New Roman" w:cs="Times New Roman"/>
        </w:rPr>
        <w:t xml:space="preserve"> 202</w:t>
      </w:r>
      <w:r w:rsidR="00E93D2D" w:rsidRPr="003C1AF4">
        <w:rPr>
          <w:rFonts w:ascii="Times New Roman" w:hAnsi="Times New Roman" w:cs="Times New Roman"/>
        </w:rPr>
        <w:t>4</w:t>
      </w:r>
    </w:p>
    <w:p w14:paraId="3D34AAAE" w14:textId="1DB9E8D1" w:rsidR="00BA46D6" w:rsidRPr="003C1AF4" w:rsidRDefault="00BA46D6" w:rsidP="00BA46D6">
      <w:pPr>
        <w:rPr>
          <w:rFonts w:ascii="Times New Roman" w:hAnsi="Times New Roman" w:cs="Times New Roman"/>
        </w:rPr>
      </w:pPr>
    </w:p>
    <w:p w14:paraId="00254B62" w14:textId="1EA83779" w:rsidR="001F73AC" w:rsidRPr="003C1AF4" w:rsidRDefault="001F73AC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Dear Colleagues, we are pleased to invite you to the </w:t>
      </w:r>
      <w:r w:rsidR="009D6863" w:rsidRPr="003C1AF4">
        <w:rPr>
          <w:rFonts w:ascii="Times New Roman" w:hAnsi="Times New Roman" w:cs="Times New Roman"/>
        </w:rPr>
        <w:t>Texas Open.</w:t>
      </w:r>
    </w:p>
    <w:p w14:paraId="2884AADB" w14:textId="77777777" w:rsidR="00583107" w:rsidRPr="003C1AF4" w:rsidRDefault="00583107" w:rsidP="00583107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Dates</w:t>
      </w:r>
    </w:p>
    <w:p w14:paraId="578A6D34" w14:textId="1503E946" w:rsidR="00136E5A" w:rsidRPr="003C1AF4" w:rsidRDefault="001F73AC" w:rsidP="00583107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Saturday </w:t>
      </w:r>
      <w:r w:rsidR="009D6863" w:rsidRPr="003C1AF4">
        <w:rPr>
          <w:rFonts w:ascii="Times New Roman" w:hAnsi="Times New Roman" w:cs="Times New Roman"/>
        </w:rPr>
        <w:t xml:space="preserve">February </w:t>
      </w:r>
      <w:r w:rsidR="00F31171" w:rsidRPr="003C1AF4">
        <w:rPr>
          <w:rFonts w:ascii="Times New Roman" w:hAnsi="Times New Roman" w:cs="Times New Roman"/>
        </w:rPr>
        <w:t>1</w:t>
      </w:r>
      <w:r w:rsidRPr="003C1AF4">
        <w:rPr>
          <w:rFonts w:ascii="Times New Roman" w:hAnsi="Times New Roman" w:cs="Times New Roman"/>
        </w:rPr>
        <w:t xml:space="preserve">-Monday </w:t>
      </w:r>
      <w:r w:rsidR="009D6863" w:rsidRPr="003C1AF4">
        <w:rPr>
          <w:rFonts w:ascii="Times New Roman" w:hAnsi="Times New Roman" w:cs="Times New Roman"/>
        </w:rPr>
        <w:t xml:space="preserve">February </w:t>
      </w:r>
      <w:r w:rsidR="00F31171" w:rsidRPr="003C1AF4">
        <w:rPr>
          <w:rFonts w:ascii="Times New Roman" w:hAnsi="Times New Roman" w:cs="Times New Roman"/>
        </w:rPr>
        <w:t>3</w:t>
      </w:r>
      <w:r w:rsidRPr="003C1AF4">
        <w:rPr>
          <w:rFonts w:ascii="Times New Roman" w:hAnsi="Times New Roman" w:cs="Times New Roman"/>
        </w:rPr>
        <w:t xml:space="preserve">, </w:t>
      </w:r>
      <w:proofErr w:type="gramStart"/>
      <w:r w:rsidRPr="003C1AF4">
        <w:rPr>
          <w:rFonts w:ascii="Times New Roman" w:hAnsi="Times New Roman" w:cs="Times New Roman"/>
        </w:rPr>
        <w:t>202</w:t>
      </w:r>
      <w:r w:rsidR="00E93D2D" w:rsidRPr="003C1AF4">
        <w:rPr>
          <w:rFonts w:ascii="Times New Roman" w:hAnsi="Times New Roman" w:cs="Times New Roman"/>
        </w:rPr>
        <w:t>4</w:t>
      </w:r>
      <w:proofErr w:type="gramEnd"/>
      <w:r w:rsidRPr="003C1AF4">
        <w:rPr>
          <w:rFonts w:ascii="Times New Roman" w:hAnsi="Times New Roman" w:cs="Times New Roman"/>
        </w:rPr>
        <w:t xml:space="preserve"> at the </w:t>
      </w:r>
      <w:r w:rsidR="009D6863" w:rsidRPr="003C1AF4">
        <w:rPr>
          <w:rFonts w:ascii="Times New Roman" w:hAnsi="Times New Roman" w:cs="Times New Roman"/>
        </w:rPr>
        <w:t>University of Texas at Austin</w:t>
      </w:r>
      <w:r w:rsidR="00780249" w:rsidRPr="003C1AF4">
        <w:rPr>
          <w:rFonts w:ascii="Times New Roman" w:hAnsi="Times New Roman" w:cs="Times New Roman"/>
        </w:rPr>
        <w:t xml:space="preserve"> and </w:t>
      </w:r>
      <w:r w:rsidR="00F31171" w:rsidRPr="003C1AF4">
        <w:rPr>
          <w:rFonts w:ascii="Times New Roman" w:hAnsi="Times New Roman" w:cs="Times New Roman"/>
        </w:rPr>
        <w:t>DoubleTree by Hilton Hotel Austin</w:t>
      </w:r>
      <w:r w:rsidR="009D6863" w:rsidRPr="003C1AF4">
        <w:rPr>
          <w:rFonts w:ascii="Times New Roman" w:hAnsi="Times New Roman" w:cs="Times New Roman"/>
        </w:rPr>
        <w:t>.</w:t>
      </w:r>
    </w:p>
    <w:p w14:paraId="748C437F" w14:textId="77777777" w:rsidR="00BA46D6" w:rsidRPr="003C1AF4" w:rsidRDefault="00583107" w:rsidP="00583107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Entries</w:t>
      </w:r>
    </w:p>
    <w:p w14:paraId="440656A6" w14:textId="30DBDC0C" w:rsidR="000439D1" w:rsidRPr="003C1AF4" w:rsidRDefault="00BA46D6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Entries will be a</w:t>
      </w:r>
      <w:r w:rsidR="00AE60F5" w:rsidRPr="003C1AF4">
        <w:rPr>
          <w:rFonts w:ascii="Times New Roman" w:hAnsi="Times New Roman" w:cs="Times New Roman"/>
        </w:rPr>
        <w:t xml:space="preserve">ccepted in all three divisions – </w:t>
      </w:r>
      <w:r w:rsidRPr="003C1AF4">
        <w:rPr>
          <w:rFonts w:ascii="Times New Roman" w:hAnsi="Times New Roman" w:cs="Times New Roman"/>
        </w:rPr>
        <w:t>novice, junior</w:t>
      </w:r>
      <w:r w:rsidR="00583107" w:rsidRPr="003C1AF4">
        <w:rPr>
          <w:rFonts w:ascii="Times New Roman" w:hAnsi="Times New Roman" w:cs="Times New Roman"/>
        </w:rPr>
        <w:t xml:space="preserve"> </w:t>
      </w:r>
      <w:r w:rsidR="00AE60F5" w:rsidRPr="003C1AF4">
        <w:rPr>
          <w:rFonts w:ascii="Times New Roman" w:hAnsi="Times New Roman" w:cs="Times New Roman"/>
        </w:rPr>
        <w:t xml:space="preserve">varsity, and </w:t>
      </w:r>
      <w:r w:rsidR="00670EE4" w:rsidRPr="003C1AF4">
        <w:rPr>
          <w:rFonts w:ascii="Times New Roman" w:hAnsi="Times New Roman" w:cs="Times New Roman"/>
        </w:rPr>
        <w:t>open</w:t>
      </w:r>
      <w:r w:rsidRPr="003C1AF4">
        <w:rPr>
          <w:rFonts w:ascii="Times New Roman" w:hAnsi="Times New Roman" w:cs="Times New Roman"/>
        </w:rPr>
        <w:t xml:space="preserve">. </w:t>
      </w:r>
      <w:r w:rsidR="00DD3446" w:rsidRPr="003C1AF4">
        <w:rPr>
          <w:rFonts w:ascii="Times New Roman" w:hAnsi="Times New Roman" w:cs="Times New Roman"/>
        </w:rPr>
        <w:t xml:space="preserve">We will accept in-person and online entries in the Open and JV divisions. </w:t>
      </w:r>
    </w:p>
    <w:p w14:paraId="25284568" w14:textId="7789CAAC" w:rsidR="009D6863" w:rsidRPr="003C1AF4" w:rsidRDefault="00BA46D6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In </w:t>
      </w:r>
      <w:r w:rsidR="009D6863" w:rsidRPr="003C1AF4">
        <w:rPr>
          <w:rFonts w:ascii="Times New Roman" w:hAnsi="Times New Roman" w:cs="Times New Roman"/>
        </w:rPr>
        <w:t>Open</w:t>
      </w:r>
      <w:r w:rsidRPr="003C1AF4">
        <w:rPr>
          <w:rFonts w:ascii="Times New Roman" w:hAnsi="Times New Roman" w:cs="Times New Roman"/>
        </w:rPr>
        <w:t xml:space="preserve">, there will be </w:t>
      </w:r>
      <w:r w:rsidR="00F31171" w:rsidRPr="003C1AF4">
        <w:rPr>
          <w:rFonts w:ascii="Times New Roman" w:hAnsi="Times New Roman" w:cs="Times New Roman"/>
        </w:rPr>
        <w:t>eight</w:t>
      </w:r>
      <w:r w:rsidRPr="003C1AF4">
        <w:rPr>
          <w:rFonts w:ascii="Times New Roman" w:hAnsi="Times New Roman" w:cs="Times New Roman"/>
        </w:rPr>
        <w:t xml:space="preserve"> preliminary</w:t>
      </w:r>
      <w:r w:rsidR="00583107"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rounds o</w:t>
      </w:r>
      <w:r w:rsidR="00F51980" w:rsidRPr="003C1AF4">
        <w:rPr>
          <w:rFonts w:ascii="Times New Roman" w:hAnsi="Times New Roman" w:cs="Times New Roman"/>
        </w:rPr>
        <w:t>f debate competition</w:t>
      </w:r>
      <w:r w:rsidR="009D6863" w:rsidRPr="003C1AF4">
        <w:rPr>
          <w:rFonts w:ascii="Times New Roman" w:hAnsi="Times New Roman" w:cs="Times New Roman"/>
        </w:rPr>
        <w:t>. It will advance to double-</w:t>
      </w:r>
      <w:proofErr w:type="spellStart"/>
      <w:r w:rsidR="009D6863" w:rsidRPr="003C1AF4">
        <w:rPr>
          <w:rFonts w:ascii="Times New Roman" w:hAnsi="Times New Roman" w:cs="Times New Roman"/>
        </w:rPr>
        <w:t>octafinals</w:t>
      </w:r>
      <w:proofErr w:type="spellEnd"/>
      <w:r w:rsidR="009D6863" w:rsidRPr="003C1AF4">
        <w:rPr>
          <w:rFonts w:ascii="Times New Roman" w:hAnsi="Times New Roman" w:cs="Times New Roman"/>
        </w:rPr>
        <w:t>.</w:t>
      </w:r>
    </w:p>
    <w:p w14:paraId="3D3022AB" w14:textId="06142BD8" w:rsidR="000439D1" w:rsidRPr="003C1AF4" w:rsidRDefault="009D6863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In JV and Novice, there will be six preliminary rounds of debate competition. These divisions will advance </w:t>
      </w:r>
      <w:r w:rsidR="00F31171" w:rsidRPr="003C1AF4">
        <w:rPr>
          <w:rFonts w:ascii="Times New Roman" w:hAnsi="Times New Roman" w:cs="Times New Roman"/>
        </w:rPr>
        <w:t xml:space="preserve">half the field up to a complete </w:t>
      </w:r>
      <w:proofErr w:type="spellStart"/>
      <w:r w:rsidR="00F31171" w:rsidRPr="003C1AF4">
        <w:rPr>
          <w:rFonts w:ascii="Times New Roman" w:hAnsi="Times New Roman" w:cs="Times New Roman"/>
        </w:rPr>
        <w:t>octafinal</w:t>
      </w:r>
      <w:proofErr w:type="spellEnd"/>
      <w:r w:rsidRPr="003C1AF4">
        <w:rPr>
          <w:rFonts w:ascii="Times New Roman" w:hAnsi="Times New Roman" w:cs="Times New Roman"/>
        </w:rPr>
        <w:t>.</w:t>
      </w:r>
    </w:p>
    <w:p w14:paraId="7AAEDF1F" w14:textId="31119966" w:rsidR="000439D1" w:rsidRPr="003C1AF4" w:rsidRDefault="00F51980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The topic for debates will be </w:t>
      </w:r>
      <w:r w:rsidR="00583107" w:rsidRPr="003C1AF4">
        <w:rPr>
          <w:rFonts w:ascii="Times New Roman" w:hAnsi="Times New Roman" w:cs="Times New Roman"/>
        </w:rPr>
        <w:t>the 20</w:t>
      </w:r>
      <w:r w:rsidR="00780249" w:rsidRPr="003C1AF4">
        <w:rPr>
          <w:rFonts w:ascii="Times New Roman" w:hAnsi="Times New Roman" w:cs="Times New Roman"/>
        </w:rPr>
        <w:t>2</w:t>
      </w:r>
      <w:r w:rsidR="00F31171" w:rsidRPr="003C1AF4">
        <w:rPr>
          <w:rFonts w:ascii="Times New Roman" w:hAnsi="Times New Roman" w:cs="Times New Roman"/>
        </w:rPr>
        <w:t>4</w:t>
      </w:r>
      <w:r w:rsidR="00BA46D6" w:rsidRPr="003C1AF4">
        <w:rPr>
          <w:rFonts w:ascii="Times New Roman" w:hAnsi="Times New Roman" w:cs="Times New Roman"/>
        </w:rPr>
        <w:t>-20</w:t>
      </w:r>
      <w:r w:rsidR="00704755" w:rsidRPr="003C1AF4">
        <w:rPr>
          <w:rFonts w:ascii="Times New Roman" w:hAnsi="Times New Roman" w:cs="Times New Roman"/>
        </w:rPr>
        <w:t>2</w:t>
      </w:r>
      <w:r w:rsidR="00F31171" w:rsidRPr="003C1AF4">
        <w:rPr>
          <w:rFonts w:ascii="Times New Roman" w:hAnsi="Times New Roman" w:cs="Times New Roman"/>
        </w:rPr>
        <w:t>5</w:t>
      </w:r>
      <w:r w:rsidR="001C675A" w:rsidRPr="003C1AF4">
        <w:rPr>
          <w:rFonts w:ascii="Times New Roman" w:hAnsi="Times New Roman" w:cs="Times New Roman"/>
        </w:rPr>
        <w:t xml:space="preserve"> </w:t>
      </w:r>
      <w:r w:rsidR="001F73AC" w:rsidRPr="003C1AF4">
        <w:rPr>
          <w:rFonts w:ascii="Times New Roman" w:hAnsi="Times New Roman" w:cs="Times New Roman"/>
        </w:rPr>
        <w:t>CEDA/NDT/ADA Resolution.</w:t>
      </w:r>
    </w:p>
    <w:p w14:paraId="5D1B38CE" w14:textId="48F54F02" w:rsidR="00136E5A" w:rsidRPr="003C1AF4" w:rsidRDefault="00BA46D6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The</w:t>
      </w:r>
      <w:r w:rsidR="00583107" w:rsidRPr="003C1AF4">
        <w:rPr>
          <w:rFonts w:ascii="Times New Roman" w:hAnsi="Times New Roman" w:cs="Times New Roman"/>
        </w:rPr>
        <w:t xml:space="preserve"> entry deadli</w:t>
      </w:r>
      <w:r w:rsidR="00C05A8D" w:rsidRPr="003C1AF4">
        <w:rPr>
          <w:rFonts w:ascii="Times New Roman" w:hAnsi="Times New Roman" w:cs="Times New Roman"/>
        </w:rPr>
        <w:t xml:space="preserve">ne is </w:t>
      </w:r>
      <w:r w:rsidR="009D6863" w:rsidRPr="003C1AF4">
        <w:rPr>
          <w:rFonts w:ascii="Times New Roman" w:hAnsi="Times New Roman" w:cs="Times New Roman"/>
        </w:rPr>
        <w:t>January 2</w:t>
      </w:r>
      <w:r w:rsidR="00F31171" w:rsidRPr="003C1AF4">
        <w:rPr>
          <w:rFonts w:ascii="Times New Roman" w:hAnsi="Times New Roman" w:cs="Times New Roman"/>
        </w:rPr>
        <w:t>4</w:t>
      </w:r>
      <w:r w:rsidR="001F73AC" w:rsidRPr="003C1AF4">
        <w:rPr>
          <w:rFonts w:ascii="Times New Roman" w:hAnsi="Times New Roman" w:cs="Times New Roman"/>
        </w:rPr>
        <w:t xml:space="preserve"> </w:t>
      </w:r>
      <w:r w:rsidR="009D6863" w:rsidRPr="003C1AF4">
        <w:rPr>
          <w:rFonts w:ascii="Times New Roman" w:hAnsi="Times New Roman" w:cs="Times New Roman"/>
        </w:rPr>
        <w:t>at 5PM</w:t>
      </w:r>
      <w:r w:rsidR="00583107" w:rsidRPr="003C1AF4">
        <w:rPr>
          <w:rFonts w:ascii="Times New Roman" w:hAnsi="Times New Roman" w:cs="Times New Roman"/>
        </w:rPr>
        <w:t>.</w:t>
      </w:r>
    </w:p>
    <w:p w14:paraId="3A8A305B" w14:textId="5CCF6CD9" w:rsidR="009C7240" w:rsidRPr="003C1AF4" w:rsidRDefault="009C7240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Texas debaters are eligible to compete, clear, and receive speaker awards.</w:t>
      </w:r>
      <w:r w:rsidR="00495AD6" w:rsidRPr="003C1AF4">
        <w:rPr>
          <w:rFonts w:ascii="Times New Roman" w:hAnsi="Times New Roman" w:cs="Times New Roman"/>
        </w:rPr>
        <w:t xml:space="preserve"> </w:t>
      </w:r>
    </w:p>
    <w:p w14:paraId="70047001" w14:textId="12861DAB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Hybrid entries</w:t>
      </w:r>
      <w:r w:rsidR="00780249" w:rsidRPr="003C1AF4">
        <w:rPr>
          <w:rFonts w:ascii="Times New Roman" w:hAnsi="Times New Roman" w:cs="Times New Roman"/>
        </w:rPr>
        <w:t xml:space="preserve"> (two debaters from different universities)</w:t>
      </w:r>
      <w:r w:rsidRPr="003C1AF4">
        <w:rPr>
          <w:rFonts w:ascii="Times New Roman" w:hAnsi="Times New Roman" w:cs="Times New Roman"/>
        </w:rPr>
        <w:t xml:space="preserve"> are welcome and eligible to clear.</w:t>
      </w:r>
    </w:p>
    <w:p w14:paraId="79E34F83" w14:textId="26624DCA" w:rsidR="00780249" w:rsidRPr="003C1AF4" w:rsidRDefault="00780249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Teams withdrawing due to illness are eligible to return to competition.</w:t>
      </w:r>
      <w:r w:rsidR="00F31171" w:rsidRPr="003C1AF4">
        <w:rPr>
          <w:rFonts w:ascii="Times New Roman" w:hAnsi="Times New Roman" w:cs="Times New Roman"/>
        </w:rPr>
        <w:t xml:space="preserve"> Missed rounds will be </w:t>
      </w:r>
      <w:proofErr w:type="spellStart"/>
      <w:r w:rsidR="00F31171" w:rsidRPr="003C1AF4">
        <w:rPr>
          <w:rFonts w:ascii="Times New Roman" w:hAnsi="Times New Roman" w:cs="Times New Roman"/>
        </w:rPr>
        <w:t>byed</w:t>
      </w:r>
      <w:proofErr w:type="spellEnd"/>
      <w:r w:rsidR="00F31171" w:rsidRPr="003C1AF4">
        <w:rPr>
          <w:rFonts w:ascii="Times New Roman" w:hAnsi="Times New Roman" w:cs="Times New Roman"/>
        </w:rPr>
        <w:t xml:space="preserve">. Open teams can miss up to 2 prelims due to illness and reenter the tournament. JV/Novice teams can miss only 1 prelim due to illness and reenter the tournament. Debaters exhibiting flu-like symptoms are discouraged from reentering the tournament. </w:t>
      </w:r>
      <w:r w:rsidRPr="003C1AF4">
        <w:rPr>
          <w:rFonts w:ascii="Times New Roman" w:hAnsi="Times New Roman" w:cs="Times New Roman"/>
        </w:rPr>
        <w:t xml:space="preserve"> </w:t>
      </w:r>
    </w:p>
    <w:p w14:paraId="785F1D7C" w14:textId="14896F67" w:rsidR="00AE60F5" w:rsidRPr="003C1AF4" w:rsidRDefault="00AE60F5" w:rsidP="00AE60F5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Fees</w:t>
      </w:r>
    </w:p>
    <w:p w14:paraId="73FB1867" w14:textId="30360098" w:rsidR="001C675A" w:rsidRPr="003C1AF4" w:rsidRDefault="00AE60F5" w:rsidP="00AE60F5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$</w:t>
      </w:r>
      <w:r w:rsidR="003464D2" w:rsidRPr="003C1AF4">
        <w:rPr>
          <w:rFonts w:ascii="Times New Roman" w:hAnsi="Times New Roman" w:cs="Times New Roman"/>
        </w:rPr>
        <w:t>1</w:t>
      </w:r>
      <w:r w:rsidR="00E93D2D" w:rsidRPr="003C1AF4">
        <w:rPr>
          <w:rFonts w:ascii="Times New Roman" w:hAnsi="Times New Roman" w:cs="Times New Roman"/>
        </w:rPr>
        <w:t>10</w:t>
      </w:r>
      <w:r w:rsidRPr="003C1AF4">
        <w:rPr>
          <w:rFonts w:ascii="Times New Roman" w:hAnsi="Times New Roman" w:cs="Times New Roman"/>
        </w:rPr>
        <w:t xml:space="preserve"> per participant</w:t>
      </w:r>
      <w:r w:rsidR="001F73AC" w:rsidRPr="003C1AF4">
        <w:rPr>
          <w:rFonts w:ascii="Times New Roman" w:hAnsi="Times New Roman" w:cs="Times New Roman"/>
        </w:rPr>
        <w:t xml:space="preserve"> (coach, judge, debater, observer</w:t>
      </w:r>
      <w:r w:rsidR="00780249" w:rsidRPr="003C1AF4">
        <w:rPr>
          <w:rFonts w:ascii="Times New Roman" w:hAnsi="Times New Roman" w:cs="Times New Roman"/>
        </w:rPr>
        <w:t>—fees go to food</w:t>
      </w:r>
      <w:r w:rsidR="00F31171" w:rsidRPr="003C1AF4">
        <w:rPr>
          <w:rFonts w:ascii="Times New Roman" w:hAnsi="Times New Roman" w:cs="Times New Roman"/>
        </w:rPr>
        <w:t>,</w:t>
      </w:r>
      <w:r w:rsidR="00780249" w:rsidRPr="003C1AF4">
        <w:rPr>
          <w:rFonts w:ascii="Times New Roman" w:hAnsi="Times New Roman" w:cs="Times New Roman"/>
        </w:rPr>
        <w:t xml:space="preserve"> facilities</w:t>
      </w:r>
      <w:r w:rsidR="00F31171" w:rsidRPr="003C1AF4">
        <w:rPr>
          <w:rFonts w:ascii="Times New Roman" w:hAnsi="Times New Roman" w:cs="Times New Roman"/>
        </w:rPr>
        <w:t>, and tournament staffing</w:t>
      </w:r>
      <w:r w:rsidR="001F73AC" w:rsidRPr="003C1AF4">
        <w:rPr>
          <w:rFonts w:ascii="Times New Roman" w:hAnsi="Times New Roman" w:cs="Times New Roman"/>
        </w:rPr>
        <w:t>).</w:t>
      </w:r>
      <w:r w:rsidRPr="003C1AF4">
        <w:rPr>
          <w:rFonts w:ascii="Times New Roman" w:hAnsi="Times New Roman" w:cs="Times New Roman"/>
        </w:rPr>
        <w:t xml:space="preserve">  Fees will be locked in on </w:t>
      </w:r>
      <w:r w:rsidR="00E93D2D" w:rsidRPr="003C1AF4">
        <w:rPr>
          <w:rFonts w:ascii="Times New Roman" w:hAnsi="Times New Roman" w:cs="Times New Roman"/>
        </w:rPr>
        <w:t>Fri</w:t>
      </w:r>
      <w:r w:rsidR="00735A75" w:rsidRPr="003C1AF4">
        <w:rPr>
          <w:rFonts w:ascii="Times New Roman" w:hAnsi="Times New Roman" w:cs="Times New Roman"/>
        </w:rPr>
        <w:t>, January 2</w:t>
      </w:r>
      <w:r w:rsidR="00F31171" w:rsidRPr="003C1AF4">
        <w:rPr>
          <w:rFonts w:ascii="Times New Roman" w:hAnsi="Times New Roman" w:cs="Times New Roman"/>
        </w:rPr>
        <w:t>4</w:t>
      </w:r>
      <w:r w:rsidR="00735A75" w:rsidRPr="003C1AF4">
        <w:rPr>
          <w:rFonts w:ascii="Times New Roman" w:hAnsi="Times New Roman" w:cs="Times New Roman"/>
        </w:rPr>
        <w:t xml:space="preserve"> at 5PM</w:t>
      </w:r>
      <w:r w:rsidRPr="003C1AF4">
        <w:rPr>
          <w:rFonts w:ascii="Times New Roman" w:hAnsi="Times New Roman" w:cs="Times New Roman"/>
        </w:rPr>
        <w:t xml:space="preserve">. </w:t>
      </w:r>
    </w:p>
    <w:p w14:paraId="02E41917" w14:textId="7286825E" w:rsidR="001C675A" w:rsidRPr="003C1AF4" w:rsidRDefault="00992A72" w:rsidP="00AE60F5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Please pay f</w:t>
      </w:r>
      <w:r w:rsidR="00006B5E" w:rsidRPr="003C1AF4">
        <w:rPr>
          <w:rFonts w:ascii="Times New Roman" w:hAnsi="Times New Roman" w:cs="Times New Roman"/>
        </w:rPr>
        <w:t xml:space="preserve">ees in </w:t>
      </w:r>
      <w:r w:rsidR="001C675A" w:rsidRPr="003C1AF4">
        <w:rPr>
          <w:rFonts w:ascii="Times New Roman" w:hAnsi="Times New Roman" w:cs="Times New Roman"/>
        </w:rPr>
        <w:t xml:space="preserve">CASH </w:t>
      </w:r>
      <w:r w:rsidR="00006B5E" w:rsidRPr="003C1AF4">
        <w:rPr>
          <w:rFonts w:ascii="Times New Roman" w:hAnsi="Times New Roman" w:cs="Times New Roman"/>
        </w:rPr>
        <w:t xml:space="preserve">or by a </w:t>
      </w:r>
      <w:r w:rsidR="001C675A" w:rsidRPr="003C1AF4">
        <w:rPr>
          <w:rFonts w:ascii="Times New Roman" w:hAnsi="Times New Roman" w:cs="Times New Roman"/>
        </w:rPr>
        <w:t xml:space="preserve">CHECK </w:t>
      </w:r>
      <w:r w:rsidR="00006B5E" w:rsidRPr="003C1AF4">
        <w:rPr>
          <w:rFonts w:ascii="Times New Roman" w:hAnsi="Times New Roman" w:cs="Times New Roman"/>
        </w:rPr>
        <w:t xml:space="preserve">made out to </w:t>
      </w:r>
      <w:r w:rsidR="001F73AC" w:rsidRPr="003C1AF4">
        <w:rPr>
          <w:rFonts w:ascii="Times New Roman" w:hAnsi="Times New Roman" w:cs="Times New Roman"/>
        </w:rPr>
        <w:t xml:space="preserve">the </w:t>
      </w:r>
      <w:r w:rsidR="00735A75" w:rsidRPr="003C1AF4">
        <w:rPr>
          <w:rFonts w:ascii="Times New Roman" w:hAnsi="Times New Roman" w:cs="Times New Roman"/>
        </w:rPr>
        <w:t>Texas Forensics Union</w:t>
      </w:r>
      <w:r w:rsidR="001F73AC" w:rsidRPr="003C1AF4">
        <w:rPr>
          <w:rFonts w:ascii="Times New Roman" w:hAnsi="Times New Roman" w:cs="Times New Roman"/>
        </w:rPr>
        <w:t>, with DEBATE in the subject line (if possible).</w:t>
      </w:r>
    </w:p>
    <w:p w14:paraId="03A3299A" w14:textId="261B69D7" w:rsidR="00006B5E" w:rsidRPr="003C1AF4" w:rsidRDefault="00006B5E" w:rsidP="001C67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Please do </w:t>
      </w:r>
      <w:r w:rsidR="00B81C45" w:rsidRPr="003C1AF4">
        <w:rPr>
          <w:rFonts w:ascii="Times New Roman" w:hAnsi="Times New Roman" w:cs="Times New Roman"/>
        </w:rPr>
        <w:t>NOT</w:t>
      </w:r>
      <w:r w:rsidRPr="003C1AF4">
        <w:rPr>
          <w:rFonts w:ascii="Times New Roman" w:hAnsi="Times New Roman" w:cs="Times New Roman"/>
        </w:rPr>
        <w:t xml:space="preserve"> make checks out</w:t>
      </w:r>
      <w:r w:rsidR="001C675A" w:rsidRPr="003C1AF4">
        <w:rPr>
          <w:rFonts w:ascii="Times New Roman" w:hAnsi="Times New Roman" w:cs="Times New Roman"/>
        </w:rPr>
        <w:t xml:space="preserve"> to</w:t>
      </w:r>
      <w:r w:rsidR="001F73AC" w:rsidRPr="003C1AF4">
        <w:rPr>
          <w:rFonts w:ascii="Times New Roman" w:hAnsi="Times New Roman" w:cs="Times New Roman"/>
        </w:rPr>
        <w:t xml:space="preserve"> </w:t>
      </w:r>
      <w:r w:rsidR="00735A75" w:rsidRPr="003C1AF4">
        <w:rPr>
          <w:rFonts w:ascii="Times New Roman" w:hAnsi="Times New Roman" w:cs="Times New Roman"/>
        </w:rPr>
        <w:t>“Texas</w:t>
      </w:r>
      <w:r w:rsidR="001F73AC" w:rsidRPr="003C1AF4">
        <w:rPr>
          <w:rFonts w:ascii="Times New Roman" w:hAnsi="Times New Roman" w:cs="Times New Roman"/>
        </w:rPr>
        <w:t xml:space="preserve"> </w:t>
      </w:r>
      <w:r w:rsidR="001C675A" w:rsidRPr="003C1AF4">
        <w:rPr>
          <w:rFonts w:ascii="Times New Roman" w:hAnsi="Times New Roman" w:cs="Times New Roman"/>
        </w:rPr>
        <w:t>Debate</w:t>
      </w:r>
      <w:r w:rsidR="00735A75" w:rsidRPr="003C1AF4">
        <w:rPr>
          <w:rFonts w:ascii="Times New Roman" w:hAnsi="Times New Roman" w:cs="Times New Roman"/>
        </w:rPr>
        <w:t>” or “The University of Texas”</w:t>
      </w:r>
      <w:r w:rsidR="001C675A" w:rsidRPr="003C1AF4">
        <w:rPr>
          <w:rFonts w:ascii="Times New Roman" w:hAnsi="Times New Roman" w:cs="Times New Roman"/>
        </w:rPr>
        <w:t>.</w:t>
      </w:r>
    </w:p>
    <w:p w14:paraId="2E14F341" w14:textId="7A526EC7" w:rsidR="001C675A" w:rsidRPr="003C1AF4" w:rsidRDefault="001C675A" w:rsidP="001C67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If you need paperwork</w:t>
      </w:r>
      <w:r w:rsidR="000439D1" w:rsidRPr="003C1AF4">
        <w:rPr>
          <w:rFonts w:ascii="Times New Roman" w:hAnsi="Times New Roman" w:cs="Times New Roman"/>
        </w:rPr>
        <w:t xml:space="preserve"> for invoicing purposes, please contact </w:t>
      </w:r>
      <w:r w:rsidR="00735A75" w:rsidRPr="003C1AF4">
        <w:rPr>
          <w:rFonts w:ascii="Times New Roman" w:hAnsi="Times New Roman" w:cs="Times New Roman"/>
        </w:rPr>
        <w:t>Brendon Bankey</w:t>
      </w:r>
      <w:r w:rsidR="001F73AC" w:rsidRPr="003C1AF4">
        <w:rPr>
          <w:rFonts w:ascii="Times New Roman" w:hAnsi="Times New Roman" w:cs="Times New Roman"/>
        </w:rPr>
        <w:t xml:space="preserve"> </w:t>
      </w:r>
      <w:r w:rsidR="00266C8D" w:rsidRPr="003C1AF4">
        <w:rPr>
          <w:rFonts w:ascii="Times New Roman" w:hAnsi="Times New Roman" w:cs="Times New Roman"/>
        </w:rPr>
        <w:t>(</w:t>
      </w:r>
      <w:r w:rsidR="00735A75" w:rsidRPr="003C1AF4">
        <w:rPr>
          <w:rFonts w:ascii="Times New Roman" w:hAnsi="Times New Roman" w:cs="Times New Roman"/>
        </w:rPr>
        <w:t xml:space="preserve">brendonbankey@gmail.com) by January </w:t>
      </w:r>
      <w:r w:rsidR="003464D2" w:rsidRPr="003C1AF4">
        <w:rPr>
          <w:rFonts w:ascii="Times New Roman" w:hAnsi="Times New Roman" w:cs="Times New Roman"/>
        </w:rPr>
        <w:t>15</w:t>
      </w:r>
      <w:r w:rsidR="00735A75" w:rsidRPr="003C1AF4">
        <w:rPr>
          <w:rFonts w:ascii="Times New Roman" w:hAnsi="Times New Roman" w:cs="Times New Roman"/>
        </w:rPr>
        <w:t>th</w:t>
      </w:r>
      <w:r w:rsidR="00266C8D" w:rsidRPr="003C1AF4">
        <w:rPr>
          <w:rFonts w:ascii="Times New Roman" w:hAnsi="Times New Roman" w:cs="Times New Roman"/>
        </w:rPr>
        <w:t>.</w:t>
      </w:r>
    </w:p>
    <w:p w14:paraId="74C4D772" w14:textId="23B6C94C" w:rsidR="000439D1" w:rsidRPr="003C1AF4" w:rsidRDefault="000439D1" w:rsidP="001C67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Entry fees are expected to be paid in a timely fashion</w:t>
      </w:r>
      <w:r w:rsidR="00D37AFD" w:rsidRPr="003C1AF4">
        <w:rPr>
          <w:rFonts w:ascii="Times New Roman" w:hAnsi="Times New Roman" w:cs="Times New Roman"/>
        </w:rPr>
        <w:t>.</w:t>
      </w:r>
    </w:p>
    <w:p w14:paraId="3655344A" w14:textId="307E49FF" w:rsidR="00780249" w:rsidRPr="003C1AF4" w:rsidRDefault="003464D2" w:rsidP="00780249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Directors wishing to pay online can email me and I will create an invoice through Square. Online invoices will have an additional processing fee.</w:t>
      </w:r>
    </w:p>
    <w:p w14:paraId="52772D49" w14:textId="1C5D5194" w:rsidR="00136E5A" w:rsidRPr="003C1AF4" w:rsidRDefault="00AE60F5" w:rsidP="00AE60F5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Please be sure to indicate on Tabroom.com any specific dietary needs/vegetarians/vegans in your contingent, as well as the total head count of your contingent.</w:t>
      </w:r>
      <w:r w:rsidR="00F37D45" w:rsidRPr="003C1AF4">
        <w:rPr>
          <w:rFonts w:ascii="Times New Roman" w:hAnsi="Times New Roman" w:cs="Times New Roman"/>
        </w:rPr>
        <w:t xml:space="preserve"> </w:t>
      </w:r>
    </w:p>
    <w:p w14:paraId="411138B7" w14:textId="77777777" w:rsidR="00BA46D6" w:rsidRPr="003C1AF4" w:rsidRDefault="00583107" w:rsidP="00583107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lastRenderedPageBreak/>
        <w:t>Judging Requirements</w:t>
      </w:r>
    </w:p>
    <w:p w14:paraId="59575780" w14:textId="06C4A956" w:rsidR="00495AD6" w:rsidRPr="003C1AF4" w:rsidRDefault="00495AD6" w:rsidP="004E163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Judges must have a paradigm on Tabroom.com.</w:t>
      </w:r>
    </w:p>
    <w:p w14:paraId="4D18EE3E" w14:textId="0DE47EFB" w:rsidR="00AA3333" w:rsidRPr="003C1AF4" w:rsidRDefault="00AE4BA8" w:rsidP="0070475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  <w:color w:val="000000" w:themeColor="text1"/>
        </w:rPr>
        <w:t xml:space="preserve">In </w:t>
      </w:r>
      <w:r w:rsidRPr="003C1AF4">
        <w:rPr>
          <w:rFonts w:ascii="Times New Roman" w:hAnsi="Times New Roman" w:cs="Times New Roman"/>
          <w:b/>
          <w:color w:val="000000" w:themeColor="text1"/>
        </w:rPr>
        <w:t>Open</w:t>
      </w:r>
      <w:r w:rsidRPr="003C1AF4">
        <w:rPr>
          <w:rFonts w:ascii="Times New Roman" w:hAnsi="Times New Roman" w:cs="Times New Roman"/>
          <w:color w:val="000000" w:themeColor="text1"/>
        </w:rPr>
        <w:t xml:space="preserve">, each school must provide </w:t>
      </w:r>
      <w:r w:rsidR="00F31171" w:rsidRPr="003C1AF4">
        <w:rPr>
          <w:rFonts w:ascii="Times New Roman" w:hAnsi="Times New Roman" w:cs="Times New Roman"/>
          <w:b/>
          <w:color w:val="000000" w:themeColor="text1"/>
        </w:rPr>
        <w:t>4</w:t>
      </w:r>
      <w:r w:rsidRPr="003C1AF4">
        <w:rPr>
          <w:rFonts w:ascii="Times New Roman" w:hAnsi="Times New Roman" w:cs="Times New Roman"/>
          <w:b/>
          <w:color w:val="000000" w:themeColor="text1"/>
        </w:rPr>
        <w:t xml:space="preserve"> rounds</w:t>
      </w:r>
      <w:r w:rsidRPr="003C1AF4">
        <w:rPr>
          <w:rFonts w:ascii="Times New Roman" w:hAnsi="Times New Roman" w:cs="Times New Roman"/>
          <w:color w:val="000000" w:themeColor="text1"/>
        </w:rPr>
        <w:t xml:space="preserve"> of prelim judging for each of their first two entries. For each team a school enters </w:t>
      </w:r>
      <w:r w:rsidRPr="003C1AF4">
        <w:rPr>
          <w:rFonts w:ascii="Times New Roman" w:hAnsi="Times New Roman" w:cs="Times New Roman"/>
          <w:b/>
          <w:color w:val="000000" w:themeColor="text1"/>
        </w:rPr>
        <w:t xml:space="preserve">after its first </w:t>
      </w:r>
      <w:r w:rsidR="00780249" w:rsidRPr="003C1AF4">
        <w:rPr>
          <w:rFonts w:ascii="Times New Roman" w:hAnsi="Times New Roman" w:cs="Times New Roman"/>
          <w:b/>
          <w:color w:val="000000" w:themeColor="text1"/>
        </w:rPr>
        <w:t>5</w:t>
      </w:r>
      <w:r w:rsidRPr="003C1AF4">
        <w:rPr>
          <w:rFonts w:ascii="Times New Roman" w:hAnsi="Times New Roman" w:cs="Times New Roman"/>
          <w:color w:val="000000" w:themeColor="text1"/>
        </w:rPr>
        <w:t xml:space="preserve">, it must provide </w:t>
      </w:r>
      <w:r w:rsidR="00F31171" w:rsidRPr="003C1AF4">
        <w:rPr>
          <w:rFonts w:ascii="Times New Roman" w:hAnsi="Times New Roman" w:cs="Times New Roman"/>
          <w:b/>
          <w:color w:val="000000" w:themeColor="text1"/>
        </w:rPr>
        <w:t>5</w:t>
      </w:r>
      <w:r w:rsidRPr="003C1AF4">
        <w:rPr>
          <w:rFonts w:ascii="Times New Roman" w:hAnsi="Times New Roman" w:cs="Times New Roman"/>
          <w:b/>
          <w:color w:val="000000" w:themeColor="text1"/>
        </w:rPr>
        <w:t xml:space="preserve"> rounds</w:t>
      </w:r>
      <w:r w:rsidRPr="003C1AF4">
        <w:rPr>
          <w:rFonts w:ascii="Times New Roman" w:hAnsi="Times New Roman" w:cs="Times New Roman"/>
          <w:color w:val="000000" w:themeColor="text1"/>
        </w:rPr>
        <w:t xml:space="preserve"> of judging per team. </w:t>
      </w:r>
    </w:p>
    <w:p w14:paraId="75EBA9E3" w14:textId="77E6A937" w:rsidR="00AE4BA8" w:rsidRPr="003C1AF4" w:rsidRDefault="00AA3333" w:rsidP="0070475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  <w:color w:val="000000" w:themeColor="text1"/>
        </w:rPr>
        <w:t xml:space="preserve">Open judges </w:t>
      </w:r>
      <w:r w:rsidR="00D37AFD" w:rsidRPr="003C1AF4">
        <w:rPr>
          <w:rFonts w:ascii="Times New Roman" w:hAnsi="Times New Roman" w:cs="Times New Roman"/>
          <w:color w:val="000000" w:themeColor="text1"/>
        </w:rPr>
        <w:t xml:space="preserve">can be assigned to JV or Novice. </w:t>
      </w:r>
    </w:p>
    <w:p w14:paraId="0A58FF53" w14:textId="6CE161DF" w:rsidR="004E1632" w:rsidRPr="003C1AF4" w:rsidRDefault="00704755" w:rsidP="0070475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If</w:t>
      </w:r>
      <w:r w:rsidR="004E1632" w:rsidRPr="003C1AF4">
        <w:rPr>
          <w:rFonts w:ascii="Times New Roman" w:hAnsi="Times New Roman" w:cs="Times New Roman"/>
        </w:rPr>
        <w:t xml:space="preserve"> a judge </w:t>
      </w:r>
      <w:r w:rsidRPr="003C1AF4">
        <w:rPr>
          <w:rFonts w:ascii="Times New Roman" w:hAnsi="Times New Roman" w:cs="Times New Roman"/>
        </w:rPr>
        <w:t xml:space="preserve">cannot be placed above the strike line for the number of debates for which they are committed, </w:t>
      </w:r>
      <w:r w:rsidR="004E1632" w:rsidRPr="003C1AF4">
        <w:rPr>
          <w:rFonts w:ascii="Times New Roman" w:hAnsi="Times New Roman" w:cs="Times New Roman"/>
        </w:rPr>
        <w:t>the tab room</w:t>
      </w:r>
      <w:r w:rsidRPr="003C1AF4">
        <w:rPr>
          <w:rFonts w:ascii="Times New Roman" w:hAnsi="Times New Roman" w:cs="Times New Roman"/>
        </w:rPr>
        <w:t xml:space="preserve"> reserve</w:t>
      </w:r>
      <w:r w:rsidR="004E1632" w:rsidRPr="003C1AF4">
        <w:rPr>
          <w:rFonts w:ascii="Times New Roman" w:hAnsi="Times New Roman" w:cs="Times New Roman"/>
        </w:rPr>
        <w:t>s</w:t>
      </w:r>
      <w:r w:rsidRPr="003C1AF4">
        <w:rPr>
          <w:rFonts w:ascii="Times New Roman" w:hAnsi="Times New Roman" w:cs="Times New Roman"/>
        </w:rPr>
        <w:t xml:space="preserve"> the </w:t>
      </w:r>
      <w:r w:rsidR="004E1632" w:rsidRPr="003C1AF4">
        <w:rPr>
          <w:rFonts w:ascii="Times New Roman" w:hAnsi="Times New Roman" w:cs="Times New Roman"/>
        </w:rPr>
        <w:t>discretion</w:t>
      </w:r>
      <w:r w:rsidRPr="003C1AF4">
        <w:rPr>
          <w:rFonts w:ascii="Times New Roman" w:hAnsi="Times New Roman" w:cs="Times New Roman"/>
        </w:rPr>
        <w:t xml:space="preserve"> to increase the commitment</w:t>
      </w:r>
      <w:r w:rsidR="004E1632" w:rsidRPr="003C1AF4">
        <w:rPr>
          <w:rFonts w:ascii="Times New Roman" w:hAnsi="Times New Roman" w:cs="Times New Roman"/>
        </w:rPr>
        <w:t>(s)</w:t>
      </w:r>
      <w:r w:rsidRPr="003C1AF4">
        <w:rPr>
          <w:rFonts w:ascii="Times New Roman" w:hAnsi="Times New Roman" w:cs="Times New Roman"/>
        </w:rPr>
        <w:t xml:space="preserve"> of other judges from </w:t>
      </w:r>
      <w:r w:rsidR="004E1632" w:rsidRPr="003C1AF4">
        <w:rPr>
          <w:rFonts w:ascii="Times New Roman" w:hAnsi="Times New Roman" w:cs="Times New Roman"/>
        </w:rPr>
        <w:t xml:space="preserve">that </w:t>
      </w:r>
      <w:r w:rsidRPr="003C1AF4">
        <w:rPr>
          <w:rFonts w:ascii="Times New Roman" w:hAnsi="Times New Roman" w:cs="Times New Roman"/>
        </w:rPr>
        <w:t>school</w:t>
      </w:r>
      <w:r w:rsidR="004E1632" w:rsidRPr="003C1AF4">
        <w:rPr>
          <w:rFonts w:ascii="Times New Roman" w:hAnsi="Times New Roman" w:cs="Times New Roman"/>
        </w:rPr>
        <w:t>.</w:t>
      </w:r>
    </w:p>
    <w:p w14:paraId="67FF0CC7" w14:textId="66369B99" w:rsidR="00704755" w:rsidRPr="003C1AF4" w:rsidRDefault="00704755" w:rsidP="0070475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</w:rPr>
      </w:pPr>
      <w:r w:rsidRPr="003C1AF4">
        <w:rPr>
          <w:rFonts w:ascii="Times New Roman" w:hAnsi="Times New Roman" w:cs="Times New Roman"/>
        </w:rPr>
        <w:t>E</w:t>
      </w:r>
      <w:r w:rsidR="00583107" w:rsidRPr="003C1AF4">
        <w:rPr>
          <w:rFonts w:ascii="Times New Roman" w:hAnsi="Times New Roman" w:cs="Times New Roman"/>
        </w:rPr>
        <w:t xml:space="preserve">ach judge is obligated through </w:t>
      </w:r>
      <w:r w:rsidR="00780249" w:rsidRPr="003C1AF4">
        <w:rPr>
          <w:rFonts w:ascii="Times New Roman" w:hAnsi="Times New Roman" w:cs="Times New Roman"/>
          <w:b/>
          <w:bCs/>
        </w:rPr>
        <w:t xml:space="preserve">the </w:t>
      </w:r>
      <w:proofErr w:type="spellStart"/>
      <w:r w:rsidR="00F31171" w:rsidRPr="003C1AF4">
        <w:rPr>
          <w:rFonts w:ascii="Times New Roman" w:hAnsi="Times New Roman" w:cs="Times New Roman"/>
          <w:b/>
          <w:bCs/>
        </w:rPr>
        <w:t>octafinals</w:t>
      </w:r>
      <w:proofErr w:type="spellEnd"/>
      <w:r w:rsidR="001F73AC" w:rsidRPr="003C1AF4">
        <w:rPr>
          <w:rFonts w:ascii="Times New Roman" w:hAnsi="Times New Roman" w:cs="Times New Roman"/>
        </w:rPr>
        <w:t>.</w:t>
      </w:r>
      <w:r w:rsidR="00735A75" w:rsidRPr="003C1AF4">
        <w:rPr>
          <w:rFonts w:ascii="Times New Roman" w:hAnsi="Times New Roman" w:cs="Times New Roman"/>
          <w:b/>
          <w:bCs/>
        </w:rPr>
        <w:t xml:space="preserve"> </w:t>
      </w:r>
      <w:r w:rsidR="00735A75" w:rsidRPr="003C1AF4">
        <w:rPr>
          <w:rFonts w:ascii="Times New Roman" w:hAnsi="Times New Roman" w:cs="Times New Roman"/>
          <w:bCs/>
        </w:rPr>
        <w:t>An exemption will be provided to any schools with exclusively JV/Novice entries.</w:t>
      </w:r>
    </w:p>
    <w:p w14:paraId="2786978F" w14:textId="77777777" w:rsidR="004E1632" w:rsidRPr="003C1AF4" w:rsidRDefault="000439D1" w:rsidP="0070475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Judges </w:t>
      </w:r>
      <w:r w:rsidR="0098024E" w:rsidRPr="003C1AF4">
        <w:rPr>
          <w:rFonts w:ascii="Times New Roman" w:hAnsi="Times New Roman" w:cs="Times New Roman"/>
        </w:rPr>
        <w:t xml:space="preserve">are expected to judge debates assigned to them by the tournament tab room. </w:t>
      </w:r>
    </w:p>
    <w:p w14:paraId="056C1EF3" w14:textId="1A816DC1" w:rsidR="00136E5A" w:rsidRPr="003C1AF4" w:rsidRDefault="00583107" w:rsidP="00BA46D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Judges must vote for one an</w:t>
      </w:r>
      <w:r w:rsidR="00D37AFD" w:rsidRPr="003C1AF4">
        <w:rPr>
          <w:rFonts w:ascii="Times New Roman" w:hAnsi="Times New Roman" w:cs="Times New Roman"/>
        </w:rPr>
        <w:t>d only one team in each debate.</w:t>
      </w:r>
    </w:p>
    <w:p w14:paraId="7A1F36AC" w14:textId="1EE49B05" w:rsidR="00D37AFD" w:rsidRPr="003C1AF4" w:rsidRDefault="00C31AF7" w:rsidP="00BA46D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  <w:b/>
        </w:rPr>
        <w:t>No Show Nuisance Rule</w:t>
      </w:r>
      <w:r w:rsidRPr="003C1AF4">
        <w:rPr>
          <w:rFonts w:ascii="Times New Roman" w:hAnsi="Times New Roman" w:cs="Times New Roman"/>
        </w:rPr>
        <w:t>: If</w:t>
      </w:r>
      <w:r w:rsidR="00D37AFD" w:rsidRPr="003C1AF4">
        <w:rPr>
          <w:rFonts w:ascii="Times New Roman" w:hAnsi="Times New Roman" w:cs="Times New Roman"/>
        </w:rPr>
        <w:t xml:space="preserve"> a judge fails to appear to judge a debate their school will be fined $100 and their top team (determined at the discretion of the </w:t>
      </w:r>
      <w:proofErr w:type="spellStart"/>
      <w:r w:rsidR="00D37AFD" w:rsidRPr="003C1AF4">
        <w:rPr>
          <w:rFonts w:ascii="Times New Roman" w:hAnsi="Times New Roman" w:cs="Times New Roman"/>
        </w:rPr>
        <w:t>tabroom</w:t>
      </w:r>
      <w:proofErr w:type="spellEnd"/>
      <w:r w:rsidR="00D37AFD" w:rsidRPr="003C1AF4">
        <w:rPr>
          <w:rFonts w:ascii="Times New Roman" w:hAnsi="Times New Roman" w:cs="Times New Roman"/>
        </w:rPr>
        <w:t>) will forfeit their debate.</w:t>
      </w:r>
      <w:r w:rsidRPr="003C1AF4">
        <w:rPr>
          <w:rFonts w:ascii="Times New Roman" w:hAnsi="Times New Roman" w:cs="Times New Roman"/>
        </w:rPr>
        <w:t xml:space="preserve"> This policy does not apply to emergency situations. </w:t>
      </w:r>
    </w:p>
    <w:p w14:paraId="7F41CCF7" w14:textId="30D6CA13" w:rsidR="00C31AF7" w:rsidRPr="003C1AF4" w:rsidRDefault="00C31AF7" w:rsidP="00C31AF7">
      <w:pPr>
        <w:pStyle w:val="Heading4"/>
        <w:rPr>
          <w:rFonts w:ascii="Times New Roman" w:hAnsi="Times New Roman" w:cs="Times New Roman"/>
        </w:rPr>
      </w:pPr>
      <w:proofErr w:type="spellStart"/>
      <w:r w:rsidRPr="003C1AF4">
        <w:rPr>
          <w:rFonts w:ascii="Times New Roman" w:hAnsi="Times New Roman" w:cs="Times New Roman"/>
        </w:rPr>
        <w:t>Tabroom</w:t>
      </w:r>
      <w:proofErr w:type="spellEnd"/>
      <w:r w:rsidRPr="003C1AF4">
        <w:rPr>
          <w:rFonts w:ascii="Times New Roman" w:hAnsi="Times New Roman" w:cs="Times New Roman"/>
        </w:rPr>
        <w:t xml:space="preserve"> Staff</w:t>
      </w:r>
    </w:p>
    <w:p w14:paraId="5AAECED6" w14:textId="34B92505" w:rsidR="00C31AF7" w:rsidRPr="003C1AF4" w:rsidRDefault="00C31AF7" w:rsidP="00C31AF7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Martin Glendinning (Texas)</w:t>
      </w:r>
      <w:r w:rsidR="00F31171" w:rsidRPr="003C1AF4">
        <w:rPr>
          <w:rFonts w:ascii="Times New Roman" w:hAnsi="Times New Roman" w:cs="Times New Roman"/>
        </w:rPr>
        <w:t>, Justin Kirk (Nebraska)</w:t>
      </w:r>
    </w:p>
    <w:p w14:paraId="542E7485" w14:textId="4BEE4D00" w:rsidR="00495AD6" w:rsidRPr="003C1AF4" w:rsidRDefault="00495AD6" w:rsidP="00495AD6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Tournament Procedure</w:t>
      </w:r>
    </w:p>
    <w:p w14:paraId="56F8C066" w14:textId="1FF9E585" w:rsidR="00FB2EDF" w:rsidRPr="003C1AF4" w:rsidRDefault="00FB2EDF" w:rsidP="00C31AF7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Prelims: Standard Palmer operating procedure.</w:t>
      </w:r>
    </w:p>
    <w:p w14:paraId="406CB819" w14:textId="4713A048" w:rsidR="00495AD6" w:rsidRPr="003C1AF4" w:rsidRDefault="00FB2EDF" w:rsidP="00C31AF7">
      <w:pPr>
        <w:rPr>
          <w:rFonts w:ascii="Times New Roman" w:hAnsi="Times New Roman" w:cs="Times New Roman"/>
        </w:rPr>
      </w:pPr>
      <w:proofErr w:type="spellStart"/>
      <w:r w:rsidRPr="003C1AF4">
        <w:rPr>
          <w:rFonts w:ascii="Times New Roman" w:hAnsi="Times New Roman" w:cs="Times New Roman"/>
        </w:rPr>
        <w:t>Elims</w:t>
      </w:r>
      <w:proofErr w:type="spellEnd"/>
      <w:r w:rsidRPr="003C1AF4">
        <w:rPr>
          <w:rFonts w:ascii="Times New Roman" w:hAnsi="Times New Roman" w:cs="Times New Roman"/>
        </w:rPr>
        <w:t xml:space="preserve">: </w:t>
      </w:r>
      <w:r w:rsidR="00493284" w:rsidRPr="003C1AF4">
        <w:rPr>
          <w:rFonts w:ascii="Times New Roman" w:hAnsi="Times New Roman" w:cs="Times New Roman"/>
        </w:rPr>
        <w:t xml:space="preserve">Yes flip for sides. </w:t>
      </w:r>
      <w:r w:rsidR="00495AD6" w:rsidRPr="003C1AF4">
        <w:rPr>
          <w:rFonts w:ascii="Times New Roman" w:hAnsi="Times New Roman" w:cs="Times New Roman"/>
        </w:rPr>
        <w:t>No side equalization.</w:t>
      </w:r>
      <w:r w:rsidR="00493284" w:rsidRPr="003C1AF4">
        <w:rPr>
          <w:rFonts w:ascii="Times New Roman" w:hAnsi="Times New Roman" w:cs="Times New Roman"/>
        </w:rPr>
        <w:t xml:space="preserve"> No breaking brackets. </w:t>
      </w:r>
    </w:p>
    <w:p w14:paraId="5B96BC33" w14:textId="5DD6A94F" w:rsidR="00F31171" w:rsidRPr="003C1AF4" w:rsidRDefault="00495AD6" w:rsidP="00F31171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Texas Debate will follow </w:t>
      </w:r>
      <w:r w:rsidR="00F31171" w:rsidRPr="003C1AF4">
        <w:rPr>
          <w:rFonts w:ascii="Times New Roman" w:hAnsi="Times New Roman" w:cs="Times New Roman"/>
        </w:rPr>
        <w:t>CEDA’s policies against Sexual Harassment and Discrimination</w:t>
      </w:r>
      <w:r w:rsidR="00F31171"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as allowed by laws and procedures governing the University of Texas, its employees, students, and visitors to campus.</w:t>
      </w:r>
      <w:r w:rsidR="00F31171" w:rsidRPr="003C1AF4">
        <w:rPr>
          <w:rFonts w:ascii="Times New Roman" w:hAnsi="Times New Roman" w:cs="Times New Roman"/>
        </w:rPr>
        <w:t xml:space="preserve"> </w:t>
      </w:r>
    </w:p>
    <w:p w14:paraId="569F2CE5" w14:textId="078A49BE" w:rsidR="00E054CF" w:rsidRPr="003C1AF4" w:rsidRDefault="005C2CD7" w:rsidP="00E054CF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Airport</w:t>
      </w:r>
    </w:p>
    <w:p w14:paraId="338A3232" w14:textId="66D57813" w:rsidR="00E054CF" w:rsidRPr="003C1AF4" w:rsidRDefault="00AE4BA8" w:rsidP="00E054CF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Austin-Bergstrom International Airport</w:t>
      </w:r>
      <w:r w:rsidR="00E93D2D" w:rsidRPr="003C1AF4">
        <w:rPr>
          <w:rFonts w:ascii="Times New Roman" w:hAnsi="Times New Roman" w:cs="Times New Roman"/>
        </w:rPr>
        <w:t>.</w:t>
      </w:r>
    </w:p>
    <w:p w14:paraId="3F1BF4F9" w14:textId="08EB994F" w:rsidR="00FD10AC" w:rsidRPr="003C1AF4" w:rsidRDefault="00F51980" w:rsidP="00787F3E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Tournament Hotel</w:t>
      </w:r>
    </w:p>
    <w:p w14:paraId="69C14637" w14:textId="0A4520C0" w:rsidR="00F31171" w:rsidRPr="003C1AF4" w:rsidRDefault="003C1AF4" w:rsidP="00BE7C62">
      <w:pPr>
        <w:pStyle w:val="Heading4"/>
        <w:rPr>
          <w:rFonts w:ascii="Times New Roman" w:eastAsiaTheme="minorHAnsi" w:hAnsi="Times New Roman" w:cs="Times New Roman"/>
          <w:b w:val="0"/>
          <w:iCs w:val="0"/>
          <w:sz w:val="22"/>
        </w:rPr>
      </w:pPr>
      <w:r w:rsidRPr="003C1AF4">
        <w:rPr>
          <w:rFonts w:ascii="Times New Roman" w:eastAsiaTheme="minorHAnsi" w:hAnsi="Times New Roman" w:cs="Times New Roman"/>
          <w:b w:val="0"/>
          <w:iCs w:val="0"/>
          <w:sz w:val="22"/>
        </w:rPr>
        <w:t>DoubleTree by Hilton Hotel Austin</w:t>
      </w:r>
      <w:r w:rsidRPr="003C1AF4">
        <w:rPr>
          <w:rFonts w:ascii="Times New Roman" w:eastAsiaTheme="minorHAnsi" w:hAnsi="Times New Roman" w:cs="Times New Roman"/>
          <w:b w:val="0"/>
          <w:iCs w:val="0"/>
          <w:sz w:val="22"/>
        </w:rPr>
        <w:t xml:space="preserve"> - </w:t>
      </w:r>
      <w:r w:rsidR="00F31171" w:rsidRPr="003C1AF4">
        <w:rPr>
          <w:rFonts w:ascii="Times New Roman" w:eastAsiaTheme="minorHAnsi" w:hAnsi="Times New Roman" w:cs="Times New Roman"/>
          <w:b w:val="0"/>
          <w:iCs w:val="0"/>
          <w:sz w:val="22"/>
        </w:rPr>
        <w:t>6505 N Interstate Hwy 35, Austin, TX 78752</w:t>
      </w:r>
      <w:r w:rsidR="00F31171" w:rsidRPr="003C1AF4">
        <w:rPr>
          <w:rFonts w:ascii="Times New Roman" w:eastAsiaTheme="minorHAnsi" w:hAnsi="Times New Roman" w:cs="Times New Roman"/>
          <w:b w:val="0"/>
          <w:iCs w:val="0"/>
          <w:sz w:val="22"/>
        </w:rPr>
        <w:t xml:space="preserve"> </w:t>
      </w:r>
    </w:p>
    <w:p w14:paraId="0B706421" w14:textId="77777777" w:rsidR="00F31171" w:rsidRPr="003C1AF4" w:rsidRDefault="00F31171" w:rsidP="00BE7C62">
      <w:pPr>
        <w:pStyle w:val="Heading4"/>
        <w:rPr>
          <w:rFonts w:ascii="Times New Roman" w:eastAsiaTheme="minorHAnsi" w:hAnsi="Times New Roman" w:cs="Times New Roman"/>
          <w:b w:val="0"/>
          <w:iCs w:val="0"/>
          <w:sz w:val="22"/>
        </w:rPr>
      </w:pPr>
    </w:p>
    <w:p w14:paraId="752660E7" w14:textId="36AFA597" w:rsidR="00BA46D6" w:rsidRPr="003C1AF4" w:rsidRDefault="00BE7C62" w:rsidP="00BE7C62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Hospitality</w:t>
      </w:r>
      <w:r w:rsidR="00493284" w:rsidRPr="003C1AF4">
        <w:rPr>
          <w:rFonts w:ascii="Times New Roman" w:hAnsi="Times New Roman" w:cs="Times New Roman"/>
        </w:rPr>
        <w:t>/Meals</w:t>
      </w:r>
    </w:p>
    <w:p w14:paraId="7A6C18AE" w14:textId="7C674F38" w:rsidR="00136E5A" w:rsidRPr="003C1AF4" w:rsidRDefault="00BB7F54" w:rsidP="00BA46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Breakfast, lunch, snacks on Saturday and Sunday. </w:t>
      </w:r>
      <w:r w:rsidR="00F31171" w:rsidRPr="003C1AF4">
        <w:rPr>
          <w:rFonts w:ascii="Times New Roman" w:hAnsi="Times New Roman" w:cs="Times New Roman"/>
        </w:rPr>
        <w:t>That + d</w:t>
      </w:r>
      <w:r w:rsidR="00E93D2D" w:rsidRPr="003C1AF4">
        <w:rPr>
          <w:rFonts w:ascii="Times New Roman" w:hAnsi="Times New Roman" w:cs="Times New Roman"/>
        </w:rPr>
        <w:t xml:space="preserve">inner Saturday. </w:t>
      </w:r>
      <w:r w:rsidRPr="003C1AF4">
        <w:rPr>
          <w:rFonts w:ascii="Times New Roman" w:hAnsi="Times New Roman" w:cs="Times New Roman"/>
        </w:rPr>
        <w:t xml:space="preserve">Weather permitting, we will have food stationed </w:t>
      </w:r>
      <w:r w:rsidR="00780249" w:rsidRPr="003C1AF4">
        <w:rPr>
          <w:rFonts w:ascii="Times New Roman" w:hAnsi="Times New Roman" w:cs="Times New Roman"/>
        </w:rPr>
        <w:t>outside on the second floor of the UTC</w:t>
      </w:r>
      <w:r w:rsidRPr="003C1AF4">
        <w:rPr>
          <w:rFonts w:ascii="Times New Roman" w:hAnsi="Times New Roman" w:cs="Times New Roman"/>
        </w:rPr>
        <w:t xml:space="preserve">. </w:t>
      </w:r>
    </w:p>
    <w:p w14:paraId="41D26172" w14:textId="1C82C588" w:rsidR="00AE7BD6" w:rsidRPr="003C1AF4" w:rsidRDefault="00AE7BD6" w:rsidP="00AE7BD6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Parking </w:t>
      </w:r>
    </w:p>
    <w:p w14:paraId="4710AE06" w14:textId="6D3BFBB4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The tournament strongly encourages that you utilize one of the many public parking facilities on campus. </w:t>
      </w:r>
      <w:r w:rsidR="003C1AF4" w:rsidRPr="003C1AF4">
        <w:rPr>
          <w:rFonts w:ascii="Times New Roman" w:hAnsi="Times New Roman" w:cs="Times New Roman"/>
        </w:rPr>
        <w:t xml:space="preserve">Street parking is generally free on Sunday. </w:t>
      </w:r>
    </w:p>
    <w:p w14:paraId="7DB522D0" w14:textId="77777777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Suggested garages: </w:t>
      </w:r>
    </w:p>
    <w:p w14:paraId="23055946" w14:textId="464C3D62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Brazos – 210 E Martin Luther King Jr Blvd, Austin, TX 78712</w:t>
      </w:r>
    </w:p>
    <w:p w14:paraId="2A80463C" w14:textId="4338AEB6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Conference Center Garage</w:t>
      </w:r>
      <w:r w:rsidR="000B2969" w:rsidRPr="003C1AF4">
        <w:rPr>
          <w:rFonts w:ascii="Times New Roman" w:hAnsi="Times New Roman" w:cs="Times New Roman"/>
        </w:rPr>
        <w:t xml:space="preserve"> </w:t>
      </w:r>
      <w:r w:rsidR="003C1AF4" w:rsidRPr="003C1AF4">
        <w:rPr>
          <w:rFonts w:ascii="Times New Roman" w:hAnsi="Times New Roman" w:cs="Times New Roman"/>
        </w:rPr>
        <w:t>–</w:t>
      </w:r>
      <w:r w:rsidRPr="003C1AF4">
        <w:rPr>
          <w:rFonts w:ascii="Times New Roman" w:hAnsi="Times New Roman" w:cs="Times New Roman"/>
        </w:rPr>
        <w:t xml:space="preserve"> 1900 University Ave, Austin, TX 78705</w:t>
      </w:r>
    </w:p>
    <w:p w14:paraId="1D57B9AC" w14:textId="2FA6828C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Co-op Garage – 2214 San Antonio St, Austin, TX 78705</w:t>
      </w:r>
    </w:p>
    <w:p w14:paraId="65F0E5FB" w14:textId="3A42AC59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San Antonio – 2420 San Antonio St, Austin, TX 78705</w:t>
      </w:r>
    </w:p>
    <w:p w14:paraId="5FE0A6A1" w14:textId="77777777" w:rsidR="00AE7BD6" w:rsidRPr="003C1AF4" w:rsidRDefault="00AE7BD6" w:rsidP="00AE7BD6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lastRenderedPageBreak/>
        <w:t>Ride Share Info</w:t>
      </w:r>
    </w:p>
    <w:p w14:paraId="7C190FA8" w14:textId="76B9C5D2" w:rsidR="00AE7BD6" w:rsidRPr="003C1AF4" w:rsidRDefault="00AE7BD6" w:rsidP="00AE7BD6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Take </w:t>
      </w:r>
      <w:r w:rsidR="000B2969" w:rsidRPr="003C1AF4">
        <w:rPr>
          <w:rFonts w:ascii="Times New Roman" w:hAnsi="Times New Roman" w:cs="Times New Roman"/>
        </w:rPr>
        <w:t>your ride share to the UTC building. UTC – 105 21st Street West, Austin, TX 78712.</w:t>
      </w:r>
    </w:p>
    <w:p w14:paraId="5402F0EF" w14:textId="0056CAB4" w:rsidR="009C7240" w:rsidRPr="003C1AF4" w:rsidRDefault="009C7240" w:rsidP="009C7240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Building Info</w:t>
      </w:r>
    </w:p>
    <w:p w14:paraId="3CF43E78" w14:textId="77777777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UTC – 105 21st Street West, Austin, TX 78712</w:t>
      </w:r>
    </w:p>
    <w:p w14:paraId="1CAB15E9" w14:textId="0906CD5D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CBA – 2110 Speedway, Austin, TX 78705</w:t>
      </w:r>
      <w:r w:rsidR="0071788A" w:rsidRPr="003C1AF4">
        <w:rPr>
          <w:rFonts w:ascii="Times New Roman" w:hAnsi="Times New Roman" w:cs="Times New Roman"/>
        </w:rPr>
        <w:t xml:space="preserve"> – </w:t>
      </w:r>
      <w:r w:rsidRPr="003C1AF4">
        <w:rPr>
          <w:rFonts w:ascii="Times New Roman" w:hAnsi="Times New Roman" w:cs="Times New Roman"/>
        </w:rPr>
        <w:t>it will be easier to use the U</w:t>
      </w:r>
      <w:r w:rsidR="0071788A" w:rsidRPr="003C1AF4">
        <w:rPr>
          <w:rFonts w:ascii="Times New Roman" w:hAnsi="Times New Roman" w:cs="Times New Roman"/>
        </w:rPr>
        <w:t>TC address and cross the street</w:t>
      </w:r>
    </w:p>
    <w:p w14:paraId="68CAB43E" w14:textId="76E82509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GSB – 2110 Speedway, Austin, TX 78705</w:t>
      </w:r>
      <w:r w:rsidR="0071788A" w:rsidRPr="003C1AF4">
        <w:rPr>
          <w:rFonts w:ascii="Times New Roman" w:hAnsi="Times New Roman" w:cs="Times New Roman"/>
        </w:rPr>
        <w:t xml:space="preserve"> – </w:t>
      </w:r>
      <w:r w:rsidRPr="003C1AF4">
        <w:rPr>
          <w:rFonts w:ascii="Times New Roman" w:hAnsi="Times New Roman" w:cs="Times New Roman"/>
        </w:rPr>
        <w:t>it will be easier to use the U</w:t>
      </w:r>
      <w:r w:rsidR="0071788A" w:rsidRPr="003C1AF4">
        <w:rPr>
          <w:rFonts w:ascii="Times New Roman" w:hAnsi="Times New Roman" w:cs="Times New Roman"/>
        </w:rPr>
        <w:t>TC address and cross the street</w:t>
      </w:r>
    </w:p>
    <w:p w14:paraId="0A2A7828" w14:textId="11AD5A8E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BEN –</w:t>
      </w:r>
      <w:r w:rsidR="0071788A" w:rsidRPr="003C1AF4">
        <w:rPr>
          <w:rFonts w:ascii="Times New Roman" w:hAnsi="Times New Roman" w:cs="Times New Roman"/>
        </w:rPr>
        <w:t xml:space="preserve"> 150 E 21st St, Austin, TX 78712</w:t>
      </w:r>
    </w:p>
    <w:p w14:paraId="199543A3" w14:textId="01D79933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MEZ –</w:t>
      </w:r>
      <w:r w:rsidR="0071788A" w:rsidRPr="003C1AF4">
        <w:rPr>
          <w:rFonts w:ascii="Times New Roman" w:hAnsi="Times New Roman" w:cs="Times New Roman"/>
        </w:rPr>
        <w:t xml:space="preserve"> 154 W 21st St, Austin, TX 78712</w:t>
      </w:r>
    </w:p>
    <w:p w14:paraId="4031F14B" w14:textId="07F1E12A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PAR –</w:t>
      </w:r>
      <w:r w:rsidR="0071788A" w:rsidRPr="003C1AF4">
        <w:rPr>
          <w:rFonts w:ascii="Times New Roman" w:hAnsi="Times New Roman" w:cs="Times New Roman"/>
        </w:rPr>
        <w:t xml:space="preserve"> 208 W 21st St, Austin, TX 78712</w:t>
      </w:r>
    </w:p>
    <w:p w14:paraId="1904ECB2" w14:textId="05C45181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SZB –</w:t>
      </w:r>
      <w:r w:rsidR="0071788A" w:rsidRPr="003C1AF4">
        <w:rPr>
          <w:rFonts w:ascii="Times New Roman" w:hAnsi="Times New Roman" w:cs="Times New Roman"/>
        </w:rPr>
        <w:t xml:space="preserve"> 1912 Speedway, Austin, TX 78712</w:t>
      </w:r>
    </w:p>
    <w:p w14:paraId="2E4025A7" w14:textId="5DDD420B" w:rsidR="009C7240" w:rsidRPr="003C1AF4" w:rsidRDefault="009C7240" w:rsidP="009C7240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RLP –</w:t>
      </w:r>
      <w:r w:rsidR="0071788A" w:rsidRPr="003C1AF4">
        <w:rPr>
          <w:rFonts w:ascii="Times New Roman" w:hAnsi="Times New Roman" w:cs="Times New Roman"/>
        </w:rPr>
        <w:t xml:space="preserve"> 305 E 23rd St, Austin, TX 78712 – the easiest way to access this building from the UTC/CBA is through the Student Activity Center (SAC). The RLP is opposite the </w:t>
      </w:r>
      <w:r w:rsidR="00683CDC" w:rsidRPr="003C1AF4">
        <w:rPr>
          <w:rFonts w:ascii="Times New Roman" w:hAnsi="Times New Roman" w:cs="Times New Roman"/>
        </w:rPr>
        <w:t>east</w:t>
      </w:r>
      <w:r w:rsidR="0071788A" w:rsidRPr="003C1AF4">
        <w:rPr>
          <w:rFonts w:ascii="Times New Roman" w:hAnsi="Times New Roman" w:cs="Times New Roman"/>
        </w:rPr>
        <w:t xml:space="preserve"> facing SAC exit.</w:t>
      </w:r>
    </w:p>
    <w:p w14:paraId="1FFBD17C" w14:textId="12235826" w:rsidR="00BA46D6" w:rsidRPr="003C1AF4" w:rsidRDefault="00BB7F54" w:rsidP="00AE60F5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Smoking</w:t>
      </w:r>
      <w:r w:rsidR="00AA3333" w:rsidRPr="003C1AF4">
        <w:rPr>
          <w:rFonts w:ascii="Times New Roman" w:hAnsi="Times New Roman" w:cs="Times New Roman"/>
        </w:rPr>
        <w:t xml:space="preserve"> Information</w:t>
      </w:r>
    </w:p>
    <w:p w14:paraId="4FE6F602" w14:textId="6DEBC399" w:rsidR="000B2969" w:rsidRPr="003C1AF4" w:rsidRDefault="000B2969" w:rsidP="000B2969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Don’t smoke on campus. Vaping counts </w:t>
      </w:r>
      <w:r w:rsidR="00AA3333" w:rsidRPr="003C1AF4">
        <w:rPr>
          <w:rFonts w:ascii="Times New Roman" w:hAnsi="Times New Roman" w:cs="Times New Roman"/>
        </w:rPr>
        <w:t>as smoking</w:t>
      </w:r>
      <w:r w:rsidR="00C31AF7" w:rsidRPr="003C1AF4">
        <w:rPr>
          <w:rFonts w:ascii="Times New Roman" w:hAnsi="Times New Roman" w:cs="Times New Roman"/>
        </w:rPr>
        <w:t>. Conveniently, the properties</w:t>
      </w:r>
      <w:r w:rsidRPr="003C1AF4">
        <w:rPr>
          <w:rFonts w:ascii="Times New Roman" w:hAnsi="Times New Roman" w:cs="Times New Roman"/>
        </w:rPr>
        <w:t xml:space="preserve"> immediately</w:t>
      </w:r>
      <w:r w:rsidR="00C31AF7" w:rsidRPr="003C1AF4">
        <w:rPr>
          <w:rFonts w:ascii="Times New Roman" w:hAnsi="Times New Roman" w:cs="Times New Roman"/>
        </w:rPr>
        <w:t xml:space="preserve"> west of the UTC are</w:t>
      </w:r>
      <w:r w:rsidRPr="003C1AF4">
        <w:rPr>
          <w:rFonts w:ascii="Times New Roman" w:hAnsi="Times New Roman" w:cs="Times New Roman"/>
        </w:rPr>
        <w:t xml:space="preserve"> not </w:t>
      </w:r>
      <w:r w:rsidR="00C31AF7" w:rsidRPr="003C1AF4">
        <w:rPr>
          <w:rFonts w:ascii="Times New Roman" w:hAnsi="Times New Roman" w:cs="Times New Roman"/>
        </w:rPr>
        <w:t>considered on</w:t>
      </w:r>
      <w:r w:rsidRPr="003C1AF4">
        <w:rPr>
          <w:rFonts w:ascii="Times New Roman" w:hAnsi="Times New Roman" w:cs="Times New Roman"/>
        </w:rPr>
        <w:t xml:space="preserve"> campus. Please walk to the intersection of 20</w:t>
      </w:r>
      <w:r w:rsidRPr="003C1AF4">
        <w:rPr>
          <w:rFonts w:ascii="Times New Roman" w:hAnsi="Times New Roman" w:cs="Times New Roman"/>
          <w:vertAlign w:val="superscript"/>
        </w:rPr>
        <w:t>th</w:t>
      </w:r>
      <w:r w:rsidRPr="003C1AF4">
        <w:rPr>
          <w:rFonts w:ascii="Times New Roman" w:hAnsi="Times New Roman" w:cs="Times New Roman"/>
        </w:rPr>
        <w:t xml:space="preserve"> St/Wichita St </w:t>
      </w:r>
      <w:r w:rsidR="00C75B1C" w:rsidRPr="003C1AF4">
        <w:rPr>
          <w:rFonts w:ascii="Times New Roman" w:hAnsi="Times New Roman" w:cs="Times New Roman"/>
        </w:rPr>
        <w:t>(behind the church</w:t>
      </w:r>
      <w:r w:rsidR="00C31AF7" w:rsidRPr="003C1AF4">
        <w:rPr>
          <w:rFonts w:ascii="Times New Roman" w:hAnsi="Times New Roman" w:cs="Times New Roman"/>
        </w:rPr>
        <w:t xml:space="preserve"> and </w:t>
      </w:r>
      <w:r w:rsidR="00E93D2D" w:rsidRPr="003C1AF4">
        <w:rPr>
          <w:rFonts w:ascii="Times New Roman" w:hAnsi="Times New Roman" w:cs="Times New Roman"/>
        </w:rPr>
        <w:t>G</w:t>
      </w:r>
      <w:r w:rsidR="00C31AF7" w:rsidRPr="003C1AF4">
        <w:rPr>
          <w:rFonts w:ascii="Times New Roman" w:hAnsi="Times New Roman" w:cs="Times New Roman"/>
        </w:rPr>
        <w:t>reek houses</w:t>
      </w:r>
      <w:r w:rsidR="00C75B1C" w:rsidRPr="003C1AF4">
        <w:rPr>
          <w:rFonts w:ascii="Times New Roman" w:hAnsi="Times New Roman" w:cs="Times New Roman"/>
        </w:rPr>
        <w:t xml:space="preserve">) </w:t>
      </w:r>
      <w:r w:rsidRPr="003C1AF4">
        <w:rPr>
          <w:rFonts w:ascii="Times New Roman" w:hAnsi="Times New Roman" w:cs="Times New Roman"/>
        </w:rPr>
        <w:t>to smoke. If you choose to go rogue and are confronted by a campus official</w:t>
      </w:r>
      <w:r w:rsidR="00AA3333" w:rsidRPr="003C1AF4">
        <w:rPr>
          <w:rFonts w:ascii="Times New Roman" w:hAnsi="Times New Roman" w:cs="Times New Roman"/>
        </w:rPr>
        <w:t xml:space="preserve"> for smoking on campus</w:t>
      </w:r>
      <w:r w:rsidRPr="003C1AF4">
        <w:rPr>
          <w:rFonts w:ascii="Times New Roman" w:hAnsi="Times New Roman" w:cs="Times New Roman"/>
        </w:rPr>
        <w:t>, please do not escalate the situation lest you get invited to leave campus and not return.</w:t>
      </w:r>
      <w:r w:rsidR="00AA3333" w:rsidRPr="003C1AF4">
        <w:rPr>
          <w:rFonts w:ascii="Times New Roman" w:hAnsi="Times New Roman" w:cs="Times New Roman"/>
        </w:rPr>
        <w:t xml:space="preserve"> </w:t>
      </w:r>
    </w:p>
    <w:p w14:paraId="7924C1D2" w14:textId="1EE8C64D" w:rsidR="000B2969" w:rsidRPr="003C1AF4" w:rsidRDefault="00670EE4" w:rsidP="000B2969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Gender Inclusive Restrooms</w:t>
      </w:r>
    </w:p>
    <w:p w14:paraId="70C3651E" w14:textId="2DAFB151" w:rsidR="00AA3333" w:rsidRPr="003C1AF4" w:rsidRDefault="00AA3333" w:rsidP="00AA3333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There are gender inclusive restrooms in several of the competition buildings: CBA, MEZ, SZB, RLP. There are also additional gender inclusive restrooms in the Perry-</w:t>
      </w:r>
      <w:proofErr w:type="spellStart"/>
      <w:r w:rsidRPr="003C1AF4">
        <w:rPr>
          <w:rFonts w:ascii="Times New Roman" w:hAnsi="Times New Roman" w:cs="Times New Roman"/>
        </w:rPr>
        <w:t>Castañeda</w:t>
      </w:r>
      <w:proofErr w:type="spellEnd"/>
      <w:r w:rsidRPr="003C1AF4">
        <w:rPr>
          <w:rFonts w:ascii="Times New Roman" w:hAnsi="Times New Roman" w:cs="Times New Roman"/>
        </w:rPr>
        <w:t xml:space="preserve"> Library (PCL), which is immediately east of the UTC. </w:t>
      </w:r>
    </w:p>
    <w:p w14:paraId="568368DD" w14:textId="77777777" w:rsidR="003C1AF4" w:rsidRPr="003C1AF4" w:rsidRDefault="003C1AF4" w:rsidP="003C1AF4">
      <w:pPr>
        <w:shd w:val="clear" w:color="auto" w:fill="FAFAFA"/>
        <w:spacing w:after="0" w:line="312" w:lineRule="atLeast"/>
        <w:ind w:left="60" w:right="120"/>
        <w:textAlignment w:val="center"/>
        <w:rPr>
          <w:rFonts w:ascii="Times New Roman" w:eastAsia="Times New Roman" w:hAnsi="Times New Roman" w:cs="Times New Roman"/>
          <w:color w:val="333333"/>
        </w:rPr>
      </w:pPr>
      <w:r w:rsidRPr="003C1AF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CBA 2.256, 2.258</w:t>
      </w:r>
    </w:p>
    <w:p w14:paraId="0A5AD8DB" w14:textId="77777777" w:rsidR="003C1AF4" w:rsidRPr="003C1AF4" w:rsidRDefault="003C1AF4" w:rsidP="003C1AF4">
      <w:pPr>
        <w:shd w:val="clear" w:color="auto" w:fill="FAFAFA"/>
        <w:spacing w:after="0" w:line="312" w:lineRule="atLeast"/>
        <w:ind w:left="60" w:right="120"/>
        <w:textAlignment w:val="center"/>
        <w:rPr>
          <w:rFonts w:ascii="Times New Roman" w:eastAsia="Times New Roman" w:hAnsi="Times New Roman" w:cs="Times New Roman"/>
          <w:color w:val="333333"/>
        </w:rPr>
      </w:pPr>
      <w:r w:rsidRPr="003C1AF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GAR 2.130, 2.132</w:t>
      </w:r>
    </w:p>
    <w:p w14:paraId="5A3DF29E" w14:textId="77777777" w:rsidR="003C1AF4" w:rsidRPr="003C1AF4" w:rsidRDefault="003C1AF4" w:rsidP="003C1AF4">
      <w:pPr>
        <w:shd w:val="clear" w:color="auto" w:fill="FAFAFA"/>
        <w:spacing w:after="0" w:line="312" w:lineRule="atLeast"/>
        <w:ind w:left="60" w:right="120"/>
        <w:textAlignment w:val="center"/>
        <w:rPr>
          <w:rFonts w:ascii="Times New Roman" w:eastAsia="Times New Roman" w:hAnsi="Times New Roman" w:cs="Times New Roman"/>
          <w:color w:val="333333"/>
        </w:rPr>
      </w:pPr>
      <w:r w:rsidRPr="003C1AF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MEZ 1.302</w:t>
      </w:r>
    </w:p>
    <w:p w14:paraId="159185EC" w14:textId="77777777" w:rsidR="003C1AF4" w:rsidRPr="003C1AF4" w:rsidRDefault="003C1AF4" w:rsidP="003C1AF4">
      <w:pPr>
        <w:shd w:val="clear" w:color="auto" w:fill="FAFAFA"/>
        <w:spacing w:after="0" w:line="312" w:lineRule="atLeast"/>
        <w:ind w:left="60" w:right="120"/>
        <w:textAlignment w:val="center"/>
        <w:rPr>
          <w:rFonts w:ascii="Times New Roman" w:eastAsia="Times New Roman" w:hAnsi="Times New Roman" w:cs="Times New Roman"/>
          <w:color w:val="333333"/>
        </w:rPr>
      </w:pPr>
      <w:r w:rsidRPr="003C1AF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PAR 405, 406</w:t>
      </w:r>
    </w:p>
    <w:p w14:paraId="48322FBD" w14:textId="03DB6653" w:rsidR="003C1AF4" w:rsidRPr="003C1AF4" w:rsidRDefault="003C1AF4" w:rsidP="003C1AF4">
      <w:pPr>
        <w:shd w:val="clear" w:color="auto" w:fill="FAFAFA"/>
        <w:spacing w:after="0" w:line="312" w:lineRule="atLeast"/>
        <w:ind w:left="60" w:right="120"/>
        <w:textAlignment w:val="center"/>
        <w:rPr>
          <w:rFonts w:ascii="Times New Roman" w:eastAsia="Times New Roman" w:hAnsi="Times New Roman" w:cs="Times New Roman"/>
          <w:color w:val="333333"/>
        </w:rPr>
      </w:pPr>
      <w:r w:rsidRPr="003C1AF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PCL 2.302, 2.304, 2.306, 2.308, 2.310</w:t>
      </w:r>
    </w:p>
    <w:p w14:paraId="12F12B90" w14:textId="77777777" w:rsidR="003C1AF4" w:rsidRPr="003C1AF4" w:rsidRDefault="003C1AF4" w:rsidP="003C1AF4">
      <w:pPr>
        <w:shd w:val="clear" w:color="auto" w:fill="FAFAFA"/>
        <w:spacing w:after="0" w:line="312" w:lineRule="atLeast"/>
        <w:ind w:left="60" w:right="120"/>
        <w:textAlignment w:val="center"/>
        <w:rPr>
          <w:rFonts w:ascii="Times New Roman" w:eastAsia="Times New Roman" w:hAnsi="Times New Roman" w:cs="Times New Roman"/>
          <w:color w:val="333333"/>
        </w:rPr>
      </w:pPr>
    </w:p>
    <w:p w14:paraId="249BFA3D" w14:textId="330D8F7A" w:rsidR="00E93D2D" w:rsidRPr="003C1AF4" w:rsidRDefault="00E93D2D" w:rsidP="00AA3333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The tournament can provide stable rooms for teams in buildings with gender inclusive restrooms.</w:t>
      </w:r>
    </w:p>
    <w:p w14:paraId="301780C0" w14:textId="03137C15" w:rsidR="00670EE4" w:rsidRPr="003C1AF4" w:rsidRDefault="00670EE4" w:rsidP="00670EE4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Quiet Rooms</w:t>
      </w:r>
    </w:p>
    <w:p w14:paraId="19FBED18" w14:textId="21436E80" w:rsidR="00AA3333" w:rsidRPr="003C1AF4" w:rsidRDefault="003C1AF4" w:rsidP="00AA3333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</w:t>
      </w:r>
      <w:r w:rsidR="00AA3333" w:rsidRPr="003C1AF4">
        <w:rPr>
          <w:rFonts w:ascii="Times New Roman" w:hAnsi="Times New Roman" w:cs="Times New Roman"/>
        </w:rPr>
        <w:t xml:space="preserve">he PCL </w:t>
      </w:r>
      <w:r w:rsidRPr="003C1AF4">
        <w:rPr>
          <w:rFonts w:ascii="Times New Roman" w:hAnsi="Times New Roman" w:cs="Times New Roman"/>
        </w:rPr>
        <w:t xml:space="preserve">next to the UTC </w:t>
      </w:r>
      <w:r w:rsidR="00AA3333" w:rsidRPr="003C1AF4">
        <w:rPr>
          <w:rFonts w:ascii="Times New Roman" w:hAnsi="Times New Roman" w:cs="Times New Roman"/>
        </w:rPr>
        <w:t>has several designated quiet areas on each floor.</w:t>
      </w:r>
    </w:p>
    <w:p w14:paraId="09514A99" w14:textId="5006060F" w:rsidR="000B2969" w:rsidRPr="003C1AF4" w:rsidRDefault="00AA3333" w:rsidP="000B2969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Supplies/Medical Emergencies</w:t>
      </w:r>
    </w:p>
    <w:p w14:paraId="3C28F766" w14:textId="68F6869A" w:rsidR="000B2969" w:rsidRPr="003C1AF4" w:rsidRDefault="000B2969" w:rsidP="000B2969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Target – 21</w:t>
      </w:r>
      <w:r w:rsidRPr="003C1AF4">
        <w:rPr>
          <w:rFonts w:ascii="Times New Roman" w:hAnsi="Times New Roman" w:cs="Times New Roman"/>
          <w:vertAlign w:val="superscript"/>
        </w:rPr>
        <w:t>st</w:t>
      </w:r>
      <w:r w:rsidRPr="003C1AF4">
        <w:rPr>
          <w:rFonts w:ascii="Times New Roman" w:hAnsi="Times New Roman" w:cs="Times New Roman"/>
        </w:rPr>
        <w:t>/</w:t>
      </w:r>
      <w:proofErr w:type="spellStart"/>
      <w:r w:rsidRPr="003C1AF4">
        <w:rPr>
          <w:rFonts w:ascii="Times New Roman" w:hAnsi="Times New Roman" w:cs="Times New Roman"/>
        </w:rPr>
        <w:t>Guad</w:t>
      </w:r>
      <w:proofErr w:type="spellEnd"/>
      <w:r w:rsidRPr="003C1AF4">
        <w:rPr>
          <w:rFonts w:ascii="Times New Roman" w:hAnsi="Times New Roman" w:cs="Times New Roman"/>
        </w:rPr>
        <w:t xml:space="preserve"> –</w:t>
      </w:r>
      <w:r w:rsidR="00493284" w:rsidRPr="003C1AF4">
        <w:rPr>
          <w:rFonts w:ascii="Times New Roman" w:hAnsi="Times New Roman" w:cs="Times New Roman"/>
        </w:rPr>
        <w:t xml:space="preserve"> 2025 Guadalupe St, Austin, TX 78705 – </w:t>
      </w:r>
      <w:r w:rsidRPr="003C1AF4">
        <w:rPr>
          <w:rFonts w:ascii="Times New Roman" w:hAnsi="Times New Roman" w:cs="Times New Roman"/>
        </w:rPr>
        <w:t>walking distance to competition</w:t>
      </w:r>
    </w:p>
    <w:p w14:paraId="243F6513" w14:textId="1E2E0FE8" w:rsidR="000B2969" w:rsidRPr="003C1AF4" w:rsidRDefault="000B2969" w:rsidP="000B2969">
      <w:pPr>
        <w:rPr>
          <w:rFonts w:ascii="Times New Roman" w:hAnsi="Times New Roman" w:cs="Times New Roman"/>
        </w:rPr>
      </w:pPr>
      <w:proofErr w:type="spellStart"/>
      <w:r w:rsidRPr="003C1AF4">
        <w:rPr>
          <w:rFonts w:ascii="Times New Roman" w:hAnsi="Times New Roman" w:cs="Times New Roman"/>
        </w:rPr>
        <w:t>FastMed</w:t>
      </w:r>
      <w:proofErr w:type="spellEnd"/>
      <w:r w:rsidRPr="003C1AF4">
        <w:rPr>
          <w:rFonts w:ascii="Times New Roman" w:hAnsi="Times New Roman" w:cs="Times New Roman"/>
        </w:rPr>
        <w:t xml:space="preserve"> Urgent Care – 3311 N Lamar Blvd, Austin TX 78705 – </w:t>
      </w:r>
      <w:r w:rsidR="00AA3333" w:rsidRPr="003C1AF4">
        <w:rPr>
          <w:rFonts w:ascii="Times New Roman" w:hAnsi="Times New Roman" w:cs="Times New Roman"/>
        </w:rPr>
        <w:t xml:space="preserve">closest proximity to campus – </w:t>
      </w:r>
      <w:r w:rsidRPr="003C1AF4">
        <w:rPr>
          <w:rFonts w:ascii="Times New Roman" w:hAnsi="Times New Roman" w:cs="Times New Roman"/>
        </w:rPr>
        <w:t>this is the one we use for the UTNIF</w:t>
      </w:r>
    </w:p>
    <w:p w14:paraId="6824EFB3" w14:textId="5F5D5111" w:rsidR="00AA3333" w:rsidRPr="003C1AF4" w:rsidRDefault="00AA3333" w:rsidP="000B2969">
      <w:pPr>
        <w:rPr>
          <w:rFonts w:ascii="Times New Roman" w:hAnsi="Times New Roman" w:cs="Times New Roman"/>
        </w:rPr>
      </w:pPr>
      <w:proofErr w:type="spellStart"/>
      <w:r w:rsidRPr="003C1AF4">
        <w:rPr>
          <w:rFonts w:ascii="Times New Roman" w:hAnsi="Times New Roman" w:cs="Times New Roman"/>
        </w:rPr>
        <w:t>CareNow</w:t>
      </w:r>
      <w:proofErr w:type="spellEnd"/>
      <w:r w:rsidRPr="003C1AF4">
        <w:rPr>
          <w:rFonts w:ascii="Times New Roman" w:hAnsi="Times New Roman" w:cs="Times New Roman"/>
        </w:rPr>
        <w:t xml:space="preserve"> Urgent Care – South Congress – 208 W Ben White Blvd, Austin TX 78704 – closest proximity to tournament hotel</w:t>
      </w:r>
    </w:p>
    <w:p w14:paraId="2FBCF265" w14:textId="4EED8B69" w:rsidR="00670EE4" w:rsidRPr="003C1AF4" w:rsidRDefault="00670EE4" w:rsidP="00670EE4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lastRenderedPageBreak/>
        <w:t>Internet on Campus</w:t>
      </w:r>
    </w:p>
    <w:p w14:paraId="23058919" w14:textId="1748623D" w:rsidR="00670EE4" w:rsidRPr="003C1AF4" w:rsidRDefault="00670EE4" w:rsidP="00670EE4">
      <w:pPr>
        <w:rPr>
          <w:rFonts w:ascii="Times New Roman" w:hAnsi="Times New Roman" w:cs="Times New Roman"/>
        </w:rPr>
      </w:pPr>
      <w:proofErr w:type="spellStart"/>
      <w:r w:rsidRPr="003C1AF4">
        <w:rPr>
          <w:rFonts w:ascii="Times New Roman" w:hAnsi="Times New Roman" w:cs="Times New Roman"/>
        </w:rPr>
        <w:t>UTGuest</w:t>
      </w:r>
      <w:proofErr w:type="spellEnd"/>
      <w:r w:rsidRPr="003C1AF4">
        <w:rPr>
          <w:rFonts w:ascii="Times New Roman" w:hAnsi="Times New Roman" w:cs="Times New Roman"/>
        </w:rPr>
        <w:t>. It’s free.</w:t>
      </w:r>
    </w:p>
    <w:p w14:paraId="044A2A48" w14:textId="11AE5C64" w:rsidR="00D37AFD" w:rsidRPr="003C1AF4" w:rsidRDefault="00D37AFD" w:rsidP="00D37AFD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Meetings/Events</w:t>
      </w:r>
      <w:r w:rsidR="00C75B1C" w:rsidRPr="003C1AF4">
        <w:rPr>
          <w:rFonts w:ascii="Times New Roman" w:hAnsi="Times New Roman" w:cs="Times New Roman"/>
        </w:rPr>
        <w:t>/Rounds Off</w:t>
      </w:r>
    </w:p>
    <w:p w14:paraId="0F2D6598" w14:textId="0E98B64D" w:rsidR="00C75B1C" w:rsidRPr="003C1AF4" w:rsidRDefault="00780249" w:rsidP="00D37AFD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Contact Brendon </w:t>
      </w:r>
      <w:proofErr w:type="spellStart"/>
      <w:r w:rsidRPr="003C1AF4">
        <w:rPr>
          <w:rFonts w:ascii="Times New Roman" w:hAnsi="Times New Roman" w:cs="Times New Roman"/>
        </w:rPr>
        <w:t>Bankey</w:t>
      </w:r>
      <w:proofErr w:type="spellEnd"/>
      <w:r w:rsidRPr="003C1AF4">
        <w:rPr>
          <w:rFonts w:ascii="Times New Roman" w:hAnsi="Times New Roman" w:cs="Times New Roman"/>
        </w:rPr>
        <w:t xml:space="preserve"> if your organization requires a round off.</w:t>
      </w:r>
    </w:p>
    <w:p w14:paraId="0964A648" w14:textId="7E098D9E" w:rsidR="003C497F" w:rsidRPr="003C1AF4" w:rsidRDefault="003C497F" w:rsidP="003C497F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Graduate Student Awards</w:t>
      </w:r>
    </w:p>
    <w:p w14:paraId="0C369B53" w14:textId="2F9437D8" w:rsidR="003C1AF4" w:rsidRPr="003C1AF4" w:rsidRDefault="003C497F" w:rsidP="003C497F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The tournament will continue to recognize two graduate students with the Tiara </w:t>
      </w:r>
      <w:proofErr w:type="spellStart"/>
      <w:r w:rsidRPr="003C1AF4">
        <w:rPr>
          <w:rFonts w:ascii="Times New Roman" w:hAnsi="Times New Roman" w:cs="Times New Roman"/>
        </w:rPr>
        <w:t>N’aputi</w:t>
      </w:r>
      <w:proofErr w:type="spellEnd"/>
      <w:r w:rsidRPr="003C1AF4">
        <w:rPr>
          <w:rFonts w:ascii="Times New Roman" w:hAnsi="Times New Roman" w:cs="Times New Roman"/>
        </w:rPr>
        <w:t xml:space="preserve"> and Teddy </w:t>
      </w:r>
      <w:proofErr w:type="spellStart"/>
      <w:r w:rsidRPr="003C1AF4">
        <w:rPr>
          <w:rFonts w:ascii="Times New Roman" w:hAnsi="Times New Roman" w:cs="Times New Roman"/>
        </w:rPr>
        <w:t>Albiniak</w:t>
      </w:r>
      <w:proofErr w:type="spellEnd"/>
      <w:r w:rsidRPr="003C1AF4">
        <w:rPr>
          <w:rFonts w:ascii="Times New Roman" w:hAnsi="Times New Roman" w:cs="Times New Roman"/>
        </w:rPr>
        <w:t xml:space="preserve"> awards for outstanding graduate student coaching. Program directors are welcome to nominate their graduate students for consideration. Preference will be given to PhD students in the field of communication studies.</w:t>
      </w:r>
    </w:p>
    <w:p w14:paraId="20C7E476" w14:textId="67CB8623" w:rsidR="003C1AF4" w:rsidRPr="003C1AF4" w:rsidRDefault="003C1AF4" w:rsidP="003C1AF4">
      <w:pPr>
        <w:pStyle w:val="Heading4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Constraint Policy</w:t>
      </w:r>
    </w:p>
    <w:p w14:paraId="05E5CD73" w14:textId="0EEDDAFE" w:rsidR="003C1AF4" w:rsidRPr="003C1AF4" w:rsidRDefault="003C1AF4" w:rsidP="003C1AF4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The tournament will use the National Debate Tournament’s constraint policy.</w:t>
      </w:r>
    </w:p>
    <w:p w14:paraId="55F700C3" w14:textId="7FE52568" w:rsidR="003C1AF4" w:rsidRPr="003C1AF4" w:rsidRDefault="003C1AF4" w:rsidP="003C1AF4">
      <w:pPr>
        <w:rPr>
          <w:rFonts w:ascii="Times New Roman" w:hAnsi="Times New Roman" w:cs="Times New Roman"/>
        </w:rPr>
      </w:pPr>
    </w:p>
    <w:p w14:paraId="2F894AAE" w14:textId="77777777" w:rsidR="003C1AF4" w:rsidRPr="003C1AF4" w:rsidRDefault="003C1AF4" w:rsidP="003C1AF4">
      <w:p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Conflicts of interest in which a judge should preclude themselves from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judging a particular team or school include:</w:t>
      </w:r>
    </w:p>
    <w:p w14:paraId="2180B1E9" w14:textId="2319CB4B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 xml:space="preserve">Previous significant coaching relationship with </w:t>
      </w:r>
      <w:proofErr w:type="spellStart"/>
      <w:r w:rsidRPr="003C1AF4">
        <w:rPr>
          <w:rFonts w:ascii="Times New Roman" w:hAnsi="Times New Roman" w:cs="Times New Roman"/>
        </w:rPr>
        <w:t>a</w:t>
      </w:r>
      <w:r w:rsidRPr="003C1AF4">
        <w:rPr>
          <w:rFonts w:ascii="Times New Roman" w:hAnsi="Times New Roman" w:cs="Times New Roman"/>
        </w:rPr>
        <w:t xml:space="preserve"> </w:t>
      </w:r>
      <w:proofErr w:type="spellEnd"/>
      <w:r w:rsidRPr="003C1AF4">
        <w:rPr>
          <w:rFonts w:ascii="Times New Roman" w:hAnsi="Times New Roman" w:cs="Times New Roman"/>
        </w:rPr>
        <w:t>debater,</w:t>
      </w:r>
    </w:p>
    <w:p w14:paraId="11660931" w14:textId="5EDEBC23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Current or previous romantic relationship with a debater</w:t>
      </w:r>
      <w:r>
        <w:rPr>
          <w:rFonts w:ascii="Times New Roman" w:hAnsi="Times New Roman" w:cs="Times New Roman"/>
        </w:rPr>
        <w:t>,</w:t>
      </w:r>
    </w:p>
    <w:p w14:paraId="1763E722" w14:textId="77777777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Current romantic relationship with a member of the coaching staff of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a school,</w:t>
      </w:r>
    </w:p>
    <w:p w14:paraId="57C1804B" w14:textId="460E1204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Familial relationship with a debater or member of the coaching staff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of a school,</w:t>
      </w:r>
    </w:p>
    <w:p w14:paraId="39523464" w14:textId="6CB53B73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Recent (within the last four academic years) coaching position with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a school,</w:t>
      </w:r>
    </w:p>
    <w:p w14:paraId="725A15CB" w14:textId="77777777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Recent (within the last four academic years) undergraduate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competitor for a school,</w:t>
      </w:r>
    </w:p>
    <w:p w14:paraId="797FF7B8" w14:textId="77777777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Collegial relationship in which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both the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judge and debater coach,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chaperone, and/or supervise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the same forensics event for a competitive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debate program,</w:t>
      </w:r>
    </w:p>
    <w:p w14:paraId="14D90E8E" w14:textId="4983C30E" w:rsidR="003C1AF4" w:rsidRPr="003C1AF4" w:rsidRDefault="003C1AF4" w:rsidP="003C1AF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Anything else that would create a serious perception of a conflict of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interest.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Judges are reminded that even seemingly harmless actions may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foster a perceived conflict of interest among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tournament participants.</w:t>
      </w:r>
      <w:proofErr w:type="spellStart"/>
      <w:r w:rsidRPr="003C1AF4">
        <w:rPr>
          <w:rFonts w:ascii="Times New Roman" w:hAnsi="Times New Roman" w:cs="Times New Roman"/>
        </w:rPr>
        <w:t xml:space="preserve"> </w:t>
      </w:r>
      <w:proofErr w:type="spellEnd"/>
      <w:r w:rsidRPr="003C1AF4">
        <w:rPr>
          <w:rFonts w:ascii="Times New Roman" w:hAnsi="Times New Roman" w:cs="Times New Roman"/>
        </w:rPr>
        <w:t>Judges should avoid conduct that may create such a perception, including</w:t>
      </w:r>
      <w:r w:rsidRPr="003C1AF4">
        <w:rPr>
          <w:rFonts w:ascii="Times New Roman" w:hAnsi="Times New Roman" w:cs="Times New Roman"/>
        </w:rPr>
        <w:t xml:space="preserve"> </w:t>
      </w:r>
      <w:r w:rsidRPr="003C1AF4">
        <w:rPr>
          <w:rFonts w:ascii="Times New Roman" w:hAnsi="Times New Roman" w:cs="Times New Roman"/>
        </w:rPr>
        <w:t>but not limited to wagering on tournament events and/or outcomes.</w:t>
      </w:r>
    </w:p>
    <w:p w14:paraId="3B2BF7A2" w14:textId="77777777" w:rsidR="003C1AF4" w:rsidRPr="003C1AF4" w:rsidRDefault="003C1AF4" w:rsidP="003C497F">
      <w:pPr>
        <w:rPr>
          <w:rFonts w:ascii="Times New Roman" w:hAnsi="Times New Roman" w:cs="Times New Roman"/>
        </w:rPr>
      </w:pPr>
    </w:p>
    <w:p w14:paraId="139655C2" w14:textId="77777777" w:rsidR="003C497F" w:rsidRPr="003C1AF4" w:rsidRDefault="003C497F" w:rsidP="00D37AFD">
      <w:pPr>
        <w:rPr>
          <w:rFonts w:ascii="Times New Roman" w:hAnsi="Times New Roman" w:cs="Times New Roman"/>
        </w:rPr>
      </w:pPr>
    </w:p>
    <w:p w14:paraId="271C5088" w14:textId="77777777" w:rsidR="00D37AFD" w:rsidRPr="003C1AF4" w:rsidRDefault="00D37AFD" w:rsidP="000B2969">
      <w:pPr>
        <w:rPr>
          <w:rFonts w:ascii="Times New Roman" w:hAnsi="Times New Roman" w:cs="Times New Roman"/>
        </w:rPr>
      </w:pPr>
    </w:p>
    <w:p w14:paraId="73972AC9" w14:textId="77777777" w:rsidR="000B2969" w:rsidRPr="003C1AF4" w:rsidRDefault="000B2969" w:rsidP="000B2969">
      <w:pPr>
        <w:rPr>
          <w:rFonts w:ascii="Times New Roman" w:hAnsi="Times New Roman" w:cs="Times New Roman"/>
        </w:rPr>
      </w:pPr>
    </w:p>
    <w:p w14:paraId="33A918AF" w14:textId="77777777" w:rsidR="000B2969" w:rsidRPr="003C1AF4" w:rsidRDefault="000B2969" w:rsidP="000B2969">
      <w:pPr>
        <w:rPr>
          <w:rFonts w:ascii="Times New Roman" w:hAnsi="Times New Roman" w:cs="Times New Roman"/>
        </w:rPr>
      </w:pPr>
    </w:p>
    <w:p w14:paraId="28C97459" w14:textId="627F8263" w:rsidR="00BB2924" w:rsidRPr="003C1AF4" w:rsidRDefault="00BB2924" w:rsidP="00BA46D6">
      <w:pPr>
        <w:rPr>
          <w:rFonts w:ascii="Times New Roman" w:hAnsi="Times New Roman" w:cs="Times New Roman"/>
        </w:rPr>
      </w:pPr>
    </w:p>
    <w:p w14:paraId="23302960" w14:textId="77777777" w:rsidR="00AE7BD6" w:rsidRPr="003C1AF4" w:rsidRDefault="00AE7BD6" w:rsidP="00BA46D6">
      <w:pPr>
        <w:rPr>
          <w:rFonts w:ascii="Times New Roman" w:hAnsi="Times New Roman" w:cs="Times New Roman"/>
        </w:rPr>
      </w:pPr>
    </w:p>
    <w:p w14:paraId="5F114BF4" w14:textId="77777777" w:rsidR="00E054CF" w:rsidRPr="003C1AF4" w:rsidRDefault="00E054CF" w:rsidP="00E054CF">
      <w:pPr>
        <w:rPr>
          <w:rFonts w:ascii="Times New Roman" w:eastAsiaTheme="majorEastAsia" w:hAnsi="Times New Roman" w:cs="Times New Roman"/>
          <w:b/>
          <w:iCs/>
          <w:sz w:val="26"/>
        </w:rPr>
      </w:pPr>
    </w:p>
    <w:p w14:paraId="3E242569" w14:textId="27D986B3" w:rsidR="00E054CF" w:rsidRPr="003C1AF4" w:rsidRDefault="00E054CF" w:rsidP="00787F3E">
      <w:pPr>
        <w:pStyle w:val="Heading1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lastRenderedPageBreak/>
        <w:t xml:space="preserve">Tentative Schedule </w:t>
      </w:r>
    </w:p>
    <w:p w14:paraId="4A6FBE36" w14:textId="77777777" w:rsidR="00E054CF" w:rsidRPr="003C1AF4" w:rsidRDefault="00E054CF" w:rsidP="00E054CF">
      <w:pPr>
        <w:rPr>
          <w:rFonts w:ascii="Times New Roman" w:hAnsi="Times New Roman" w:cs="Times New Roman"/>
        </w:rPr>
      </w:pPr>
    </w:p>
    <w:p w14:paraId="50B9FF9B" w14:textId="5FFAB84A" w:rsidR="00E054CF" w:rsidRPr="003C1AF4" w:rsidRDefault="003C1AF4" w:rsidP="003C1AF4">
      <w:pPr>
        <w:pStyle w:val="ListParagraph"/>
        <w:rPr>
          <w:rFonts w:ascii="Times New Roman" w:hAnsi="Times New Roman" w:cs="Times New Roman"/>
        </w:rPr>
      </w:pPr>
      <w:r w:rsidRPr="003C1AF4">
        <w:rPr>
          <w:rFonts w:ascii="Times New Roman" w:hAnsi="Times New Roman" w:cs="Times New Roman"/>
        </w:rPr>
        <w:t>https://docs.google.com/spreadsheets/d/1VB3l0FBlcFN2xhS_8r9vuLDsJTx9QCa5rp9DFQ9AilA</w:t>
      </w:r>
    </w:p>
    <w:sectPr w:rsidR="00E054CF" w:rsidRPr="003C1AF4" w:rsidSect="00CA71AC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440" w:bottom="1008" w:left="1440" w:header="720" w:footer="720" w:gutter="0"/>
      <w:cols w:space="720" w:equalWidth="0">
        <w:col w:w="93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5A7F" w14:textId="77777777" w:rsidR="009C7E25" w:rsidRDefault="009C7E25">
      <w:r>
        <w:separator/>
      </w:r>
    </w:p>
    <w:p w14:paraId="3382B88B" w14:textId="77777777" w:rsidR="009C7E25" w:rsidRDefault="009C7E25"/>
    <w:p w14:paraId="38EE7075" w14:textId="77777777" w:rsidR="009C7E25" w:rsidRDefault="009C7E25"/>
    <w:p w14:paraId="2E5D08AE" w14:textId="77777777" w:rsidR="009C7E25" w:rsidRDefault="009C7E25"/>
  </w:endnote>
  <w:endnote w:type="continuationSeparator" w:id="0">
    <w:p w14:paraId="499F9012" w14:textId="77777777" w:rsidR="009C7E25" w:rsidRDefault="009C7E25">
      <w:r>
        <w:continuationSeparator/>
      </w:r>
    </w:p>
    <w:p w14:paraId="0966ED2A" w14:textId="77777777" w:rsidR="009C7E25" w:rsidRDefault="009C7E25"/>
    <w:p w14:paraId="4CA529F1" w14:textId="77777777" w:rsidR="009C7E25" w:rsidRDefault="009C7E25"/>
    <w:p w14:paraId="7746D98A" w14:textId="77777777" w:rsidR="009C7E25" w:rsidRDefault="009C7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0D3B" w14:textId="458E8E08" w:rsidR="0054574D" w:rsidRDefault="0054574D">
    <w:pPr>
      <w:pStyle w:val="Footer"/>
    </w:pPr>
  </w:p>
  <w:p w14:paraId="2EE1A876" w14:textId="553CFBA7" w:rsidR="0054574D" w:rsidRPr="00404315" w:rsidRDefault="0054574D" w:rsidP="00404315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DF69" w14:textId="77777777" w:rsidR="009C7E25" w:rsidRDefault="009C7E25">
      <w:r>
        <w:separator/>
      </w:r>
    </w:p>
    <w:p w14:paraId="6060789D" w14:textId="77777777" w:rsidR="009C7E25" w:rsidRDefault="009C7E25"/>
    <w:p w14:paraId="70000516" w14:textId="77777777" w:rsidR="009C7E25" w:rsidRDefault="009C7E25"/>
    <w:p w14:paraId="4BD005F7" w14:textId="77777777" w:rsidR="009C7E25" w:rsidRDefault="009C7E25"/>
  </w:footnote>
  <w:footnote w:type="continuationSeparator" w:id="0">
    <w:p w14:paraId="3AD608E6" w14:textId="77777777" w:rsidR="009C7E25" w:rsidRDefault="009C7E25">
      <w:r>
        <w:continuationSeparator/>
      </w:r>
    </w:p>
    <w:p w14:paraId="4020289C" w14:textId="77777777" w:rsidR="009C7E25" w:rsidRDefault="009C7E25"/>
    <w:p w14:paraId="2CC2C655" w14:textId="77777777" w:rsidR="009C7E25" w:rsidRDefault="009C7E25"/>
    <w:p w14:paraId="473F86AA" w14:textId="77777777" w:rsidR="009C7E25" w:rsidRDefault="009C7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6956" w14:textId="77777777" w:rsidR="0054574D" w:rsidRDefault="0054574D"/>
  <w:p w14:paraId="09A4E994" w14:textId="77777777" w:rsidR="0054574D" w:rsidRDefault="0054574D"/>
  <w:p w14:paraId="16A18472" w14:textId="77777777" w:rsidR="0054574D" w:rsidRDefault="005457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C17A" w14:textId="5EACB631" w:rsidR="0054574D" w:rsidRPr="00AE4BA8" w:rsidRDefault="0054574D">
    <w:pPr>
      <w:pStyle w:val="Header"/>
      <w:rPr>
        <w:rFonts w:ascii="Times New Roman" w:hAnsi="Times New Roman" w:cs="Times New Roman"/>
        <w:sz w:val="24"/>
      </w:rPr>
    </w:pPr>
    <w:r w:rsidRPr="00AE4BA8">
      <w:rPr>
        <w:rFonts w:ascii="Times New Roman" w:hAnsi="Times New Roman" w:cs="Times New Roman"/>
        <w:sz w:val="24"/>
      </w:rPr>
      <w:t>Texas Debate</w:t>
    </w:r>
  </w:p>
  <w:p w14:paraId="626ACC2D" w14:textId="36BA55F7" w:rsidR="0054574D" w:rsidRPr="00AE4BA8" w:rsidRDefault="0054574D" w:rsidP="00186243">
    <w:pPr>
      <w:pStyle w:val="Head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C22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D20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1E6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C72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032F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9D2E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F6ED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1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BE2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84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B8F647AE"/>
    <w:lvl w:ilvl="0">
      <w:numFmt w:val="decimal"/>
      <w:lvlText w:val="*"/>
      <w:lvlJc w:val="left"/>
    </w:lvl>
  </w:abstractNum>
  <w:abstractNum w:abstractNumId="12" w15:restartNumberingAfterBreak="0">
    <w:nsid w:val="038C353D"/>
    <w:multiLevelType w:val="hybridMultilevel"/>
    <w:tmpl w:val="6652B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52EC3"/>
    <w:multiLevelType w:val="multilevel"/>
    <w:tmpl w:val="1522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61E7F"/>
    <w:multiLevelType w:val="hybridMultilevel"/>
    <w:tmpl w:val="CD68C136"/>
    <w:lvl w:ilvl="0" w:tplc="E3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B7B2F"/>
    <w:multiLevelType w:val="singleLevel"/>
    <w:tmpl w:val="39C4971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1BB404DD"/>
    <w:multiLevelType w:val="singleLevel"/>
    <w:tmpl w:val="6464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1EAC7175"/>
    <w:multiLevelType w:val="hybridMultilevel"/>
    <w:tmpl w:val="DA0CB928"/>
    <w:lvl w:ilvl="0" w:tplc="4A5AB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841D3"/>
    <w:multiLevelType w:val="hybridMultilevel"/>
    <w:tmpl w:val="8326AB2E"/>
    <w:lvl w:ilvl="0" w:tplc="61C4F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2495B"/>
    <w:multiLevelType w:val="hybridMultilevel"/>
    <w:tmpl w:val="F3A20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27191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A74391D"/>
    <w:multiLevelType w:val="hybridMultilevel"/>
    <w:tmpl w:val="E3B8B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7637E"/>
    <w:multiLevelType w:val="multilevel"/>
    <w:tmpl w:val="3546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F1A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8332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077D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110B7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4016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6B574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083B56"/>
    <w:multiLevelType w:val="hybridMultilevel"/>
    <w:tmpl w:val="24B0FF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64C2EA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775375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8106D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170C6B"/>
    <w:multiLevelType w:val="hybridMultilevel"/>
    <w:tmpl w:val="1EF03E5E"/>
    <w:lvl w:ilvl="0" w:tplc="EA80B7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9739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262E8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361943"/>
    <w:multiLevelType w:val="hybridMultilevel"/>
    <w:tmpl w:val="4800B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64463F"/>
    <w:multiLevelType w:val="hybridMultilevel"/>
    <w:tmpl w:val="4C9A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09151">
    <w:abstractNumId w:val="10"/>
  </w:num>
  <w:num w:numId="2" w16cid:durableId="345794851">
    <w:abstractNumId w:val="8"/>
  </w:num>
  <w:num w:numId="3" w16cid:durableId="791633746">
    <w:abstractNumId w:val="7"/>
  </w:num>
  <w:num w:numId="4" w16cid:durableId="325011373">
    <w:abstractNumId w:val="6"/>
  </w:num>
  <w:num w:numId="5" w16cid:durableId="1568686864">
    <w:abstractNumId w:val="5"/>
  </w:num>
  <w:num w:numId="6" w16cid:durableId="616105754">
    <w:abstractNumId w:val="9"/>
  </w:num>
  <w:num w:numId="7" w16cid:durableId="1536505559">
    <w:abstractNumId w:val="4"/>
  </w:num>
  <w:num w:numId="8" w16cid:durableId="732703934">
    <w:abstractNumId w:val="3"/>
  </w:num>
  <w:num w:numId="9" w16cid:durableId="2143503123">
    <w:abstractNumId w:val="2"/>
  </w:num>
  <w:num w:numId="10" w16cid:durableId="1524587605">
    <w:abstractNumId w:val="1"/>
  </w:num>
  <w:num w:numId="11" w16cid:durableId="583731331">
    <w:abstractNumId w:val="36"/>
  </w:num>
  <w:num w:numId="12" w16cid:durableId="533542702">
    <w:abstractNumId w:val="19"/>
  </w:num>
  <w:num w:numId="13" w16cid:durableId="1463380992">
    <w:abstractNumId w:val="13"/>
  </w:num>
  <w:num w:numId="14" w16cid:durableId="1280603496">
    <w:abstractNumId w:val="22"/>
  </w:num>
  <w:num w:numId="15" w16cid:durableId="1427459605">
    <w:abstractNumId w:val="12"/>
  </w:num>
  <w:num w:numId="16" w16cid:durableId="2110616108">
    <w:abstractNumId w:val="16"/>
  </w:num>
  <w:num w:numId="17" w16cid:durableId="1447652151">
    <w:abstractNumId w:val="31"/>
  </w:num>
  <w:num w:numId="18" w16cid:durableId="1601065134">
    <w:abstractNumId w:val="27"/>
  </w:num>
  <w:num w:numId="19" w16cid:durableId="242841919">
    <w:abstractNumId w:val="30"/>
  </w:num>
  <w:num w:numId="20" w16cid:durableId="191841668">
    <w:abstractNumId w:val="24"/>
  </w:num>
  <w:num w:numId="21" w16cid:durableId="1402756905">
    <w:abstractNumId w:val="32"/>
  </w:num>
  <w:num w:numId="22" w16cid:durableId="1505365857">
    <w:abstractNumId w:val="25"/>
  </w:num>
  <w:num w:numId="23" w16cid:durableId="507796170">
    <w:abstractNumId w:val="34"/>
  </w:num>
  <w:num w:numId="24" w16cid:durableId="1967615700">
    <w:abstractNumId w:val="20"/>
  </w:num>
  <w:num w:numId="25" w16cid:durableId="368532162">
    <w:abstractNumId w:val="26"/>
  </w:num>
  <w:num w:numId="26" w16cid:durableId="458107668">
    <w:abstractNumId w:val="35"/>
  </w:num>
  <w:num w:numId="27" w16cid:durableId="780998134">
    <w:abstractNumId w:val="28"/>
  </w:num>
  <w:num w:numId="28" w16cid:durableId="311906100">
    <w:abstractNumId w:val="21"/>
  </w:num>
  <w:num w:numId="29" w16cid:durableId="921641760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 w16cid:durableId="1539703264">
    <w:abstractNumId w:val="15"/>
  </w:num>
  <w:num w:numId="31" w16cid:durableId="2101482040">
    <w:abstractNumId w:val="29"/>
  </w:num>
  <w:num w:numId="32" w16cid:durableId="1564566503">
    <w:abstractNumId w:val="37"/>
  </w:num>
  <w:num w:numId="33" w16cid:durableId="705912065">
    <w:abstractNumId w:val="0"/>
  </w:num>
  <w:num w:numId="34" w16cid:durableId="1863663582">
    <w:abstractNumId w:val="23"/>
  </w:num>
  <w:num w:numId="35" w16cid:durableId="1552568736">
    <w:abstractNumId w:val="18"/>
  </w:num>
  <w:num w:numId="36" w16cid:durableId="759983551">
    <w:abstractNumId w:val="17"/>
  </w:num>
  <w:num w:numId="37" w16cid:durableId="125583270">
    <w:abstractNumId w:val="14"/>
  </w:num>
  <w:num w:numId="38" w16cid:durableId="5020910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Pointer" w:val="140193059977408"/>
  </w:docVars>
  <w:rsids>
    <w:rsidRoot w:val="00BA46D6"/>
    <w:rsid w:val="00000FDF"/>
    <w:rsid w:val="00006B5E"/>
    <w:rsid w:val="00006D7B"/>
    <w:rsid w:val="000161D9"/>
    <w:rsid w:val="000241CE"/>
    <w:rsid w:val="00032B03"/>
    <w:rsid w:val="00035BBF"/>
    <w:rsid w:val="0003797D"/>
    <w:rsid w:val="000439D1"/>
    <w:rsid w:val="00053C6F"/>
    <w:rsid w:val="00056C9C"/>
    <w:rsid w:val="00060EF9"/>
    <w:rsid w:val="0006126F"/>
    <w:rsid w:val="0006499E"/>
    <w:rsid w:val="000668D9"/>
    <w:rsid w:val="000712FB"/>
    <w:rsid w:val="000719BA"/>
    <w:rsid w:val="00076275"/>
    <w:rsid w:val="00086469"/>
    <w:rsid w:val="000A0052"/>
    <w:rsid w:val="000B2218"/>
    <w:rsid w:val="000B2969"/>
    <w:rsid w:val="000B3E17"/>
    <w:rsid w:val="000B7154"/>
    <w:rsid w:val="000C028B"/>
    <w:rsid w:val="000C0D56"/>
    <w:rsid w:val="000C0EDF"/>
    <w:rsid w:val="000C7AA4"/>
    <w:rsid w:val="000D06E3"/>
    <w:rsid w:val="000D4F95"/>
    <w:rsid w:val="000D61C1"/>
    <w:rsid w:val="000E3988"/>
    <w:rsid w:val="000E69AB"/>
    <w:rsid w:val="000F11B9"/>
    <w:rsid w:val="000F27A2"/>
    <w:rsid w:val="000F2E89"/>
    <w:rsid w:val="000F6FF7"/>
    <w:rsid w:val="001003C5"/>
    <w:rsid w:val="00101BCE"/>
    <w:rsid w:val="00102B78"/>
    <w:rsid w:val="00105F36"/>
    <w:rsid w:val="001067E3"/>
    <w:rsid w:val="0010781F"/>
    <w:rsid w:val="00110563"/>
    <w:rsid w:val="0011129F"/>
    <w:rsid w:val="00130806"/>
    <w:rsid w:val="0013563B"/>
    <w:rsid w:val="00136E5A"/>
    <w:rsid w:val="00142287"/>
    <w:rsid w:val="00147A70"/>
    <w:rsid w:val="00152017"/>
    <w:rsid w:val="0015390F"/>
    <w:rsid w:val="00155688"/>
    <w:rsid w:val="0016042B"/>
    <w:rsid w:val="0016286B"/>
    <w:rsid w:val="00166F0E"/>
    <w:rsid w:val="00174FDA"/>
    <w:rsid w:val="001826B4"/>
    <w:rsid w:val="00183B25"/>
    <w:rsid w:val="00186243"/>
    <w:rsid w:val="001871B4"/>
    <w:rsid w:val="00190F24"/>
    <w:rsid w:val="0019590B"/>
    <w:rsid w:val="00196356"/>
    <w:rsid w:val="001A53F3"/>
    <w:rsid w:val="001B10C0"/>
    <w:rsid w:val="001C1FEF"/>
    <w:rsid w:val="001C675A"/>
    <w:rsid w:val="001D1AE9"/>
    <w:rsid w:val="001E3AA2"/>
    <w:rsid w:val="001E73A7"/>
    <w:rsid w:val="001F18D8"/>
    <w:rsid w:val="001F53ED"/>
    <w:rsid w:val="001F73AC"/>
    <w:rsid w:val="002058C0"/>
    <w:rsid w:val="00217067"/>
    <w:rsid w:val="00221863"/>
    <w:rsid w:val="002250DF"/>
    <w:rsid w:val="00225869"/>
    <w:rsid w:val="00225FCD"/>
    <w:rsid w:val="00230FA2"/>
    <w:rsid w:val="00235C08"/>
    <w:rsid w:val="00244112"/>
    <w:rsid w:val="00244278"/>
    <w:rsid w:val="002539BA"/>
    <w:rsid w:val="002572F3"/>
    <w:rsid w:val="00265F93"/>
    <w:rsid w:val="00266C8D"/>
    <w:rsid w:val="00267FE9"/>
    <w:rsid w:val="00284AA8"/>
    <w:rsid w:val="002866E9"/>
    <w:rsid w:val="00297072"/>
    <w:rsid w:val="002A2D14"/>
    <w:rsid w:val="002B1B1E"/>
    <w:rsid w:val="002B1DDA"/>
    <w:rsid w:val="002B5E32"/>
    <w:rsid w:val="002C4E2E"/>
    <w:rsid w:val="002D3948"/>
    <w:rsid w:val="002D44F3"/>
    <w:rsid w:val="002D5A8B"/>
    <w:rsid w:val="002E2EC6"/>
    <w:rsid w:val="002E714F"/>
    <w:rsid w:val="002E72CE"/>
    <w:rsid w:val="002F045E"/>
    <w:rsid w:val="00300EF1"/>
    <w:rsid w:val="003140CF"/>
    <w:rsid w:val="0031660A"/>
    <w:rsid w:val="003178CD"/>
    <w:rsid w:val="00321F5C"/>
    <w:rsid w:val="0032455D"/>
    <w:rsid w:val="00325352"/>
    <w:rsid w:val="00325379"/>
    <w:rsid w:val="00335CAD"/>
    <w:rsid w:val="00340B67"/>
    <w:rsid w:val="00340F98"/>
    <w:rsid w:val="003425F0"/>
    <w:rsid w:val="00344C6D"/>
    <w:rsid w:val="003464D2"/>
    <w:rsid w:val="00347E2E"/>
    <w:rsid w:val="00347EB2"/>
    <w:rsid w:val="00352CF1"/>
    <w:rsid w:val="00363864"/>
    <w:rsid w:val="003705B1"/>
    <w:rsid w:val="003726D7"/>
    <w:rsid w:val="00380742"/>
    <w:rsid w:val="003905A1"/>
    <w:rsid w:val="003915DC"/>
    <w:rsid w:val="003916BB"/>
    <w:rsid w:val="003A566A"/>
    <w:rsid w:val="003B2E16"/>
    <w:rsid w:val="003B49A6"/>
    <w:rsid w:val="003B605B"/>
    <w:rsid w:val="003B6E60"/>
    <w:rsid w:val="003B74E5"/>
    <w:rsid w:val="003C1AF4"/>
    <w:rsid w:val="003C497F"/>
    <w:rsid w:val="003D6AE9"/>
    <w:rsid w:val="003E2DB2"/>
    <w:rsid w:val="003E4328"/>
    <w:rsid w:val="003E44B4"/>
    <w:rsid w:val="003E4A17"/>
    <w:rsid w:val="003E4A9A"/>
    <w:rsid w:val="003E5E5A"/>
    <w:rsid w:val="003E7BEF"/>
    <w:rsid w:val="003F7A47"/>
    <w:rsid w:val="003F7F98"/>
    <w:rsid w:val="00402799"/>
    <w:rsid w:val="00403B59"/>
    <w:rsid w:val="00404315"/>
    <w:rsid w:val="00404C41"/>
    <w:rsid w:val="00410B0C"/>
    <w:rsid w:val="00413FA8"/>
    <w:rsid w:val="004155F9"/>
    <w:rsid w:val="0041632C"/>
    <w:rsid w:val="004170FC"/>
    <w:rsid w:val="0042632F"/>
    <w:rsid w:val="0042701E"/>
    <w:rsid w:val="004309F8"/>
    <w:rsid w:val="00431BCD"/>
    <w:rsid w:val="00434AB9"/>
    <w:rsid w:val="00434D0F"/>
    <w:rsid w:val="00435A11"/>
    <w:rsid w:val="00437ACC"/>
    <w:rsid w:val="004408C5"/>
    <w:rsid w:val="00445343"/>
    <w:rsid w:val="00447B22"/>
    <w:rsid w:val="00454BE7"/>
    <w:rsid w:val="00455AAB"/>
    <w:rsid w:val="00462482"/>
    <w:rsid w:val="00465967"/>
    <w:rsid w:val="0046643D"/>
    <w:rsid w:val="00471207"/>
    <w:rsid w:val="0047146C"/>
    <w:rsid w:val="004770A0"/>
    <w:rsid w:val="00485FAD"/>
    <w:rsid w:val="00487657"/>
    <w:rsid w:val="00493284"/>
    <w:rsid w:val="00493AC3"/>
    <w:rsid w:val="00493E67"/>
    <w:rsid w:val="00495AD6"/>
    <w:rsid w:val="00495CDC"/>
    <w:rsid w:val="004969D2"/>
    <w:rsid w:val="004A0BAD"/>
    <w:rsid w:val="004A764F"/>
    <w:rsid w:val="004B0A33"/>
    <w:rsid w:val="004B22A8"/>
    <w:rsid w:val="004B66A6"/>
    <w:rsid w:val="004C4A92"/>
    <w:rsid w:val="004C7BF7"/>
    <w:rsid w:val="004E1046"/>
    <w:rsid w:val="004E1632"/>
    <w:rsid w:val="004E188B"/>
    <w:rsid w:val="004F7851"/>
    <w:rsid w:val="0050765F"/>
    <w:rsid w:val="005121C8"/>
    <w:rsid w:val="00512A59"/>
    <w:rsid w:val="00513181"/>
    <w:rsid w:val="0051525A"/>
    <w:rsid w:val="0052445E"/>
    <w:rsid w:val="00530813"/>
    <w:rsid w:val="00536614"/>
    <w:rsid w:val="0054134A"/>
    <w:rsid w:val="0054574D"/>
    <w:rsid w:val="00546040"/>
    <w:rsid w:val="00553F28"/>
    <w:rsid w:val="0056029B"/>
    <w:rsid w:val="005616D0"/>
    <w:rsid w:val="00563A04"/>
    <w:rsid w:val="00583107"/>
    <w:rsid w:val="005843E3"/>
    <w:rsid w:val="00585925"/>
    <w:rsid w:val="00591994"/>
    <w:rsid w:val="005919C8"/>
    <w:rsid w:val="00591CF6"/>
    <w:rsid w:val="00595CCD"/>
    <w:rsid w:val="00597C89"/>
    <w:rsid w:val="005A5522"/>
    <w:rsid w:val="005A65C8"/>
    <w:rsid w:val="005B173D"/>
    <w:rsid w:val="005B1E14"/>
    <w:rsid w:val="005C2CD7"/>
    <w:rsid w:val="005C3671"/>
    <w:rsid w:val="005D26E3"/>
    <w:rsid w:val="005D2EE6"/>
    <w:rsid w:val="005E0444"/>
    <w:rsid w:val="005E0B1C"/>
    <w:rsid w:val="005E2947"/>
    <w:rsid w:val="005E5E10"/>
    <w:rsid w:val="005E67D1"/>
    <w:rsid w:val="005F0655"/>
    <w:rsid w:val="005F428D"/>
    <w:rsid w:val="005F64BD"/>
    <w:rsid w:val="00600A4D"/>
    <w:rsid w:val="0060131D"/>
    <w:rsid w:val="006211BF"/>
    <w:rsid w:val="00626D15"/>
    <w:rsid w:val="00632BCA"/>
    <w:rsid w:val="00632BFF"/>
    <w:rsid w:val="0063429F"/>
    <w:rsid w:val="00636B55"/>
    <w:rsid w:val="00653B5B"/>
    <w:rsid w:val="006570E2"/>
    <w:rsid w:val="0067018F"/>
    <w:rsid w:val="00670EE4"/>
    <w:rsid w:val="00683AB3"/>
    <w:rsid w:val="00683CDC"/>
    <w:rsid w:val="00694609"/>
    <w:rsid w:val="00697380"/>
    <w:rsid w:val="006B2FDC"/>
    <w:rsid w:val="006B353E"/>
    <w:rsid w:val="006B4732"/>
    <w:rsid w:val="006C11E1"/>
    <w:rsid w:val="006D5465"/>
    <w:rsid w:val="006F3E9D"/>
    <w:rsid w:val="006F6B9A"/>
    <w:rsid w:val="007003B2"/>
    <w:rsid w:val="007013D2"/>
    <w:rsid w:val="00704755"/>
    <w:rsid w:val="007053C3"/>
    <w:rsid w:val="00705A06"/>
    <w:rsid w:val="00710604"/>
    <w:rsid w:val="00711ED4"/>
    <w:rsid w:val="0071689A"/>
    <w:rsid w:val="0071788A"/>
    <w:rsid w:val="00721C44"/>
    <w:rsid w:val="00723348"/>
    <w:rsid w:val="00726A44"/>
    <w:rsid w:val="007323BE"/>
    <w:rsid w:val="00735A75"/>
    <w:rsid w:val="00736F03"/>
    <w:rsid w:val="007371C9"/>
    <w:rsid w:val="00740E06"/>
    <w:rsid w:val="0074532E"/>
    <w:rsid w:val="00751929"/>
    <w:rsid w:val="00764315"/>
    <w:rsid w:val="00774A72"/>
    <w:rsid w:val="00780249"/>
    <w:rsid w:val="007804AC"/>
    <w:rsid w:val="00785694"/>
    <w:rsid w:val="00787F3E"/>
    <w:rsid w:val="007911A7"/>
    <w:rsid w:val="007A790B"/>
    <w:rsid w:val="007C321E"/>
    <w:rsid w:val="007D7C1A"/>
    <w:rsid w:val="007E5300"/>
    <w:rsid w:val="00800E4E"/>
    <w:rsid w:val="00842E85"/>
    <w:rsid w:val="00847CBA"/>
    <w:rsid w:val="00853323"/>
    <w:rsid w:val="00856341"/>
    <w:rsid w:val="0085693C"/>
    <w:rsid w:val="00857D22"/>
    <w:rsid w:val="008624BB"/>
    <w:rsid w:val="00874175"/>
    <w:rsid w:val="00892EFA"/>
    <w:rsid w:val="0089538B"/>
    <w:rsid w:val="008A0066"/>
    <w:rsid w:val="008A4B22"/>
    <w:rsid w:val="008B3535"/>
    <w:rsid w:val="008C4D99"/>
    <w:rsid w:val="008D1B5D"/>
    <w:rsid w:val="008D59F6"/>
    <w:rsid w:val="008F3325"/>
    <w:rsid w:val="008F3FEE"/>
    <w:rsid w:val="008F6ABD"/>
    <w:rsid w:val="0091314A"/>
    <w:rsid w:val="009137E0"/>
    <w:rsid w:val="00914C26"/>
    <w:rsid w:val="009166E9"/>
    <w:rsid w:val="00922C69"/>
    <w:rsid w:val="00923DD3"/>
    <w:rsid w:val="00934465"/>
    <w:rsid w:val="009366B1"/>
    <w:rsid w:val="00942E7C"/>
    <w:rsid w:val="0094457D"/>
    <w:rsid w:val="00945F1B"/>
    <w:rsid w:val="0095429C"/>
    <w:rsid w:val="00954B7D"/>
    <w:rsid w:val="00973284"/>
    <w:rsid w:val="0098024E"/>
    <w:rsid w:val="00983D8B"/>
    <w:rsid w:val="009927E6"/>
    <w:rsid w:val="00992A72"/>
    <w:rsid w:val="009975D3"/>
    <w:rsid w:val="00997EBE"/>
    <w:rsid w:val="009C4A41"/>
    <w:rsid w:val="009C7240"/>
    <w:rsid w:val="009C7E25"/>
    <w:rsid w:val="009D2936"/>
    <w:rsid w:val="009D3CC8"/>
    <w:rsid w:val="009D6863"/>
    <w:rsid w:val="009E537C"/>
    <w:rsid w:val="009E59CE"/>
    <w:rsid w:val="009F0801"/>
    <w:rsid w:val="00A12974"/>
    <w:rsid w:val="00A33E08"/>
    <w:rsid w:val="00A467E5"/>
    <w:rsid w:val="00A56B6E"/>
    <w:rsid w:val="00A62886"/>
    <w:rsid w:val="00A64DF4"/>
    <w:rsid w:val="00A66248"/>
    <w:rsid w:val="00A757CC"/>
    <w:rsid w:val="00AA063E"/>
    <w:rsid w:val="00AA3333"/>
    <w:rsid w:val="00AA7A4C"/>
    <w:rsid w:val="00AB7A8A"/>
    <w:rsid w:val="00AC28F3"/>
    <w:rsid w:val="00AC3030"/>
    <w:rsid w:val="00AC75E3"/>
    <w:rsid w:val="00AD0BBF"/>
    <w:rsid w:val="00AE4945"/>
    <w:rsid w:val="00AE4BA8"/>
    <w:rsid w:val="00AE60F5"/>
    <w:rsid w:val="00AE7BD6"/>
    <w:rsid w:val="00AF04D3"/>
    <w:rsid w:val="00AF0513"/>
    <w:rsid w:val="00AF24A2"/>
    <w:rsid w:val="00AF7EBD"/>
    <w:rsid w:val="00B075E6"/>
    <w:rsid w:val="00B14328"/>
    <w:rsid w:val="00B15C52"/>
    <w:rsid w:val="00B225AB"/>
    <w:rsid w:val="00B34060"/>
    <w:rsid w:val="00B34792"/>
    <w:rsid w:val="00B471B3"/>
    <w:rsid w:val="00B50922"/>
    <w:rsid w:val="00B5242D"/>
    <w:rsid w:val="00B56B29"/>
    <w:rsid w:val="00B6016E"/>
    <w:rsid w:val="00B612AE"/>
    <w:rsid w:val="00B6406A"/>
    <w:rsid w:val="00B64BA6"/>
    <w:rsid w:val="00B6700B"/>
    <w:rsid w:val="00B73B69"/>
    <w:rsid w:val="00B74816"/>
    <w:rsid w:val="00B81C45"/>
    <w:rsid w:val="00B82082"/>
    <w:rsid w:val="00B86D5D"/>
    <w:rsid w:val="00B86E2E"/>
    <w:rsid w:val="00B90913"/>
    <w:rsid w:val="00BA3D29"/>
    <w:rsid w:val="00BA46D6"/>
    <w:rsid w:val="00BA70F6"/>
    <w:rsid w:val="00BB2924"/>
    <w:rsid w:val="00BB2B94"/>
    <w:rsid w:val="00BB4740"/>
    <w:rsid w:val="00BB6C1D"/>
    <w:rsid w:val="00BB7F54"/>
    <w:rsid w:val="00BC60F7"/>
    <w:rsid w:val="00BC7CBC"/>
    <w:rsid w:val="00BD7B24"/>
    <w:rsid w:val="00BD7B4A"/>
    <w:rsid w:val="00BE64C9"/>
    <w:rsid w:val="00BE7C62"/>
    <w:rsid w:val="00BF4072"/>
    <w:rsid w:val="00C05A8D"/>
    <w:rsid w:val="00C1019F"/>
    <w:rsid w:val="00C20366"/>
    <w:rsid w:val="00C24052"/>
    <w:rsid w:val="00C243DB"/>
    <w:rsid w:val="00C31AF7"/>
    <w:rsid w:val="00C3271A"/>
    <w:rsid w:val="00C32918"/>
    <w:rsid w:val="00C53CC0"/>
    <w:rsid w:val="00C6069E"/>
    <w:rsid w:val="00C627F6"/>
    <w:rsid w:val="00C62D06"/>
    <w:rsid w:val="00C64C2C"/>
    <w:rsid w:val="00C661F4"/>
    <w:rsid w:val="00C67539"/>
    <w:rsid w:val="00C73E9A"/>
    <w:rsid w:val="00C75B1C"/>
    <w:rsid w:val="00C840AF"/>
    <w:rsid w:val="00CA0948"/>
    <w:rsid w:val="00CA3481"/>
    <w:rsid w:val="00CA71AC"/>
    <w:rsid w:val="00CA7324"/>
    <w:rsid w:val="00CB473C"/>
    <w:rsid w:val="00CB540F"/>
    <w:rsid w:val="00CB57B2"/>
    <w:rsid w:val="00CD1781"/>
    <w:rsid w:val="00CD2E0E"/>
    <w:rsid w:val="00CE28AA"/>
    <w:rsid w:val="00D022D5"/>
    <w:rsid w:val="00D20EEE"/>
    <w:rsid w:val="00D25687"/>
    <w:rsid w:val="00D3065C"/>
    <w:rsid w:val="00D37AFD"/>
    <w:rsid w:val="00D471EB"/>
    <w:rsid w:val="00D51CA4"/>
    <w:rsid w:val="00D57BDC"/>
    <w:rsid w:val="00D609AB"/>
    <w:rsid w:val="00D724C6"/>
    <w:rsid w:val="00D87474"/>
    <w:rsid w:val="00D94BAF"/>
    <w:rsid w:val="00D94E8A"/>
    <w:rsid w:val="00D94FD0"/>
    <w:rsid w:val="00D9711E"/>
    <w:rsid w:val="00DA1A09"/>
    <w:rsid w:val="00DA4FED"/>
    <w:rsid w:val="00DB4397"/>
    <w:rsid w:val="00DB76AC"/>
    <w:rsid w:val="00DB7E37"/>
    <w:rsid w:val="00DC2AAE"/>
    <w:rsid w:val="00DC30E8"/>
    <w:rsid w:val="00DC5DE5"/>
    <w:rsid w:val="00DC642C"/>
    <w:rsid w:val="00DD3446"/>
    <w:rsid w:val="00DD579A"/>
    <w:rsid w:val="00DE2482"/>
    <w:rsid w:val="00DE4CCD"/>
    <w:rsid w:val="00DF05EE"/>
    <w:rsid w:val="00E030D9"/>
    <w:rsid w:val="00E054CF"/>
    <w:rsid w:val="00E13A7C"/>
    <w:rsid w:val="00E14EA0"/>
    <w:rsid w:val="00E20E1B"/>
    <w:rsid w:val="00E21296"/>
    <w:rsid w:val="00E22C05"/>
    <w:rsid w:val="00E23CD5"/>
    <w:rsid w:val="00E24AFD"/>
    <w:rsid w:val="00E3180A"/>
    <w:rsid w:val="00E40AF3"/>
    <w:rsid w:val="00E454D6"/>
    <w:rsid w:val="00E518C4"/>
    <w:rsid w:val="00E645FD"/>
    <w:rsid w:val="00E667A9"/>
    <w:rsid w:val="00E726A7"/>
    <w:rsid w:val="00E73643"/>
    <w:rsid w:val="00E76B2C"/>
    <w:rsid w:val="00E8023D"/>
    <w:rsid w:val="00E820CB"/>
    <w:rsid w:val="00E83F53"/>
    <w:rsid w:val="00E84B70"/>
    <w:rsid w:val="00E86DB3"/>
    <w:rsid w:val="00E908FC"/>
    <w:rsid w:val="00E91012"/>
    <w:rsid w:val="00E92E84"/>
    <w:rsid w:val="00E93D2D"/>
    <w:rsid w:val="00EA1857"/>
    <w:rsid w:val="00EA2E1D"/>
    <w:rsid w:val="00EB0E37"/>
    <w:rsid w:val="00EB4B8E"/>
    <w:rsid w:val="00EB5668"/>
    <w:rsid w:val="00EC763C"/>
    <w:rsid w:val="00ED1561"/>
    <w:rsid w:val="00ED397B"/>
    <w:rsid w:val="00ED745F"/>
    <w:rsid w:val="00ED7DCF"/>
    <w:rsid w:val="00EE59AE"/>
    <w:rsid w:val="00EE7280"/>
    <w:rsid w:val="00EF2B9B"/>
    <w:rsid w:val="00EF2BF1"/>
    <w:rsid w:val="00EF2C97"/>
    <w:rsid w:val="00EF3BA6"/>
    <w:rsid w:val="00EF4A19"/>
    <w:rsid w:val="00EF5ABE"/>
    <w:rsid w:val="00F04546"/>
    <w:rsid w:val="00F0550D"/>
    <w:rsid w:val="00F11771"/>
    <w:rsid w:val="00F22275"/>
    <w:rsid w:val="00F224FA"/>
    <w:rsid w:val="00F31171"/>
    <w:rsid w:val="00F318B0"/>
    <w:rsid w:val="00F33EDF"/>
    <w:rsid w:val="00F348D4"/>
    <w:rsid w:val="00F37D45"/>
    <w:rsid w:val="00F37E5C"/>
    <w:rsid w:val="00F41D3B"/>
    <w:rsid w:val="00F468FC"/>
    <w:rsid w:val="00F46E3B"/>
    <w:rsid w:val="00F51980"/>
    <w:rsid w:val="00F64959"/>
    <w:rsid w:val="00F64A88"/>
    <w:rsid w:val="00F67CCB"/>
    <w:rsid w:val="00F73309"/>
    <w:rsid w:val="00F817C9"/>
    <w:rsid w:val="00F83C42"/>
    <w:rsid w:val="00F85DF5"/>
    <w:rsid w:val="00F924D5"/>
    <w:rsid w:val="00F94585"/>
    <w:rsid w:val="00F94B6B"/>
    <w:rsid w:val="00FA3B91"/>
    <w:rsid w:val="00FA69E5"/>
    <w:rsid w:val="00FB2EDF"/>
    <w:rsid w:val="00FB3801"/>
    <w:rsid w:val="00FB58AD"/>
    <w:rsid w:val="00FC0274"/>
    <w:rsid w:val="00FC23F8"/>
    <w:rsid w:val="00FC3522"/>
    <w:rsid w:val="00FC4945"/>
    <w:rsid w:val="00FD0F31"/>
    <w:rsid w:val="00FD10AC"/>
    <w:rsid w:val="00FD134B"/>
    <w:rsid w:val="00FD3408"/>
    <w:rsid w:val="00FE754E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CF644"/>
  <w15:docId w15:val="{E247FB18-DD3B-7E4C-844D-643A3CAA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uiPriority="1" w:qFormat="1"/>
    <w:lsdException w:name="heading 3" w:uiPriority="2" w:qFormat="1"/>
    <w:lsdException w:name="heading 4" w:uiPriority="3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/Card"/>
    <w:uiPriority w:val="5"/>
    <w:qFormat/>
    <w:rsid w:val="00F348D4"/>
    <w:pPr>
      <w:spacing w:after="160" w:line="259" w:lineRule="auto"/>
    </w:pPr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F348D4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qFormat/>
    <w:rsid w:val="00F348D4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qFormat/>
    <w:rsid w:val="00F348D4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qFormat/>
    <w:rsid w:val="00F348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8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  <w:rsid w:val="00F348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48D4"/>
  </w:style>
  <w:style w:type="character" w:customStyle="1" w:styleId="Heading1Char1">
    <w:name w:val="Heading 1 Char1"/>
    <w:rsid w:val="00AF7EBD"/>
    <w:rPr>
      <w:rFonts w:ascii="Arial" w:hAnsi="Arial" w:cs="Arial"/>
      <w:b/>
      <w:bCs/>
      <w:kern w:val="32"/>
      <w:sz w:val="28"/>
      <w:szCs w:val="3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F348D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F348D4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3B6E60"/>
  </w:style>
  <w:style w:type="character" w:customStyle="1" w:styleId="cite">
    <w:name w:val="cite"/>
    <w:rsid w:val="005E0444"/>
    <w:rPr>
      <w:rFonts w:ascii="Times New Roman" w:hAnsi="Times New Roman"/>
      <w:b/>
      <w:sz w:val="24"/>
    </w:rPr>
  </w:style>
  <w:style w:type="paragraph" w:customStyle="1" w:styleId="tag">
    <w:name w:val="tag"/>
    <w:basedOn w:val="Normal"/>
    <w:next w:val="Normal"/>
    <w:link w:val="tagChar"/>
    <w:rsid w:val="005E67D1"/>
    <w:pPr>
      <w:spacing w:after="0"/>
    </w:pPr>
    <w:rPr>
      <w:b/>
    </w:rPr>
  </w:style>
  <w:style w:type="character" w:customStyle="1" w:styleId="tagChar">
    <w:name w:val="tag Char"/>
    <w:aliases w:val="TAG Char Char,TAG Char1,Heading 2 Char2 Char Char,Heading 2 Char1 Char Char Char,Heading 2 Char Char Char Char Char,Heading 2 Char Char1 Char Char,Heading 2 Char2 Char1,Heading 2 Char1 Char Char1,Heading 2 Char Char Char Char1,TAG Char"/>
    <w:link w:val="tag"/>
    <w:rsid w:val="005E67D1"/>
    <w:rPr>
      <w:b/>
      <w:sz w:val="24"/>
      <w:lang w:val="en-US" w:eastAsia="en-US" w:bidi="ar-SA"/>
    </w:rPr>
  </w:style>
  <w:style w:type="paragraph" w:customStyle="1" w:styleId="card">
    <w:name w:val="card"/>
    <w:basedOn w:val="Normal"/>
    <w:next w:val="Normal"/>
    <w:link w:val="cardChar"/>
    <w:rsid w:val="005E0444"/>
    <w:pPr>
      <w:ind w:left="288" w:right="288"/>
    </w:pPr>
  </w:style>
  <w:style w:type="character" w:customStyle="1" w:styleId="cardChar">
    <w:name w:val="card Char"/>
    <w:link w:val="card"/>
    <w:rsid w:val="00465967"/>
    <w:rPr>
      <w:lang w:val="en-US" w:eastAsia="en-US" w:bidi="ar-SA"/>
    </w:rPr>
  </w:style>
  <w:style w:type="character" w:customStyle="1" w:styleId="underline">
    <w:name w:val="underline"/>
    <w:rsid w:val="002A2D14"/>
    <w:rPr>
      <w:b/>
      <w:u w:val="single"/>
    </w:rPr>
  </w:style>
  <w:style w:type="paragraph" w:customStyle="1" w:styleId="BlockTitle2">
    <w:name w:val="Block Title2"/>
    <w:basedOn w:val="Normal"/>
    <w:next w:val="Normal"/>
    <w:rsid w:val="004F7851"/>
    <w:pPr>
      <w:spacing w:after="240"/>
      <w:jc w:val="center"/>
    </w:pPr>
    <w:rPr>
      <w:b/>
      <w:sz w:val="32"/>
      <w:u w:val="single"/>
    </w:rPr>
  </w:style>
  <w:style w:type="paragraph" w:styleId="DocumentMap">
    <w:name w:val="Document Map"/>
    <w:basedOn w:val="Normal"/>
    <w:link w:val="DocumentMapChar"/>
    <w:uiPriority w:val="99"/>
    <w:unhideWhenUsed/>
    <w:rsid w:val="00780249"/>
    <w:pPr>
      <w:spacing w:after="0" w:line="240" w:lineRule="auto"/>
    </w:pPr>
    <w:rPr>
      <w:rFonts w:ascii="Lucida Grande" w:hAnsi="Lucida Grande" w:cs="Lucida Grande"/>
      <w:sz w:val="24"/>
    </w:rPr>
  </w:style>
  <w:style w:type="paragraph" w:customStyle="1" w:styleId="BlockTitle">
    <w:name w:val="Block Title"/>
    <w:basedOn w:val="Heading1"/>
    <w:next w:val="Normal"/>
    <w:rsid w:val="004F7851"/>
    <w:pPr>
      <w:spacing w:before="0" w:after="240"/>
    </w:pPr>
    <w:rPr>
      <w:sz w:val="32"/>
      <w:u w:val="single"/>
    </w:rPr>
  </w:style>
  <w:style w:type="character" w:customStyle="1" w:styleId="Heading1Char">
    <w:name w:val="Heading 1 Char"/>
    <w:aliases w:val="Pocket Char"/>
    <w:basedOn w:val="DefaultParagraphFont"/>
    <w:link w:val="Heading1"/>
    <w:rsid w:val="00F348D4"/>
    <w:rPr>
      <w:rFonts w:ascii="Calibri" w:eastAsiaTheme="majorEastAsia" w:hAnsi="Calibri" w:cstheme="majorBidi"/>
      <w:b/>
      <w:sz w:val="52"/>
      <w:szCs w:val="32"/>
    </w:rPr>
  </w:style>
  <w:style w:type="paragraph" w:styleId="TOC1">
    <w:name w:val="toc 1"/>
    <w:basedOn w:val="Normal"/>
    <w:next w:val="Normal"/>
    <w:autoRedefine/>
    <w:semiHidden/>
    <w:rsid w:val="00465967"/>
    <w:pPr>
      <w:spacing w:before="120" w:after="120"/>
    </w:pPr>
    <w:rPr>
      <w:b/>
      <w:u w:val="single"/>
    </w:rPr>
  </w:style>
  <w:style w:type="character" w:styleId="Hyperlink">
    <w:name w:val="Hyperlink"/>
    <w:basedOn w:val="DefaultParagraphFont"/>
    <w:uiPriority w:val="99"/>
    <w:unhideWhenUsed/>
    <w:rsid w:val="00F348D4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semiHidden/>
    <w:rsid w:val="00462482"/>
    <w:pPr>
      <w:ind w:left="200"/>
    </w:pPr>
  </w:style>
  <w:style w:type="paragraph" w:styleId="TOC3">
    <w:name w:val="toc 3"/>
    <w:basedOn w:val="Normal"/>
    <w:next w:val="Normal"/>
    <w:autoRedefine/>
    <w:semiHidden/>
    <w:rsid w:val="00462482"/>
    <w:pPr>
      <w:ind w:left="400"/>
    </w:pPr>
  </w:style>
  <w:style w:type="paragraph" w:styleId="TOC4">
    <w:name w:val="toc 4"/>
    <w:basedOn w:val="Normal"/>
    <w:next w:val="Normal"/>
    <w:autoRedefine/>
    <w:semiHidden/>
    <w:rsid w:val="00462482"/>
    <w:pPr>
      <w:ind w:left="600"/>
    </w:pPr>
  </w:style>
  <w:style w:type="paragraph" w:styleId="TOC5">
    <w:name w:val="toc 5"/>
    <w:basedOn w:val="Normal"/>
    <w:next w:val="Normal"/>
    <w:autoRedefine/>
    <w:semiHidden/>
    <w:rsid w:val="00462482"/>
    <w:pPr>
      <w:ind w:left="800"/>
    </w:pPr>
  </w:style>
  <w:style w:type="paragraph" w:styleId="TOC6">
    <w:name w:val="toc 6"/>
    <w:basedOn w:val="Normal"/>
    <w:next w:val="Normal"/>
    <w:autoRedefine/>
    <w:semiHidden/>
    <w:rsid w:val="00462482"/>
    <w:pPr>
      <w:ind w:left="1000"/>
    </w:pPr>
  </w:style>
  <w:style w:type="paragraph" w:styleId="TOC7">
    <w:name w:val="toc 7"/>
    <w:basedOn w:val="Normal"/>
    <w:next w:val="Normal"/>
    <w:autoRedefine/>
    <w:semiHidden/>
    <w:rsid w:val="00462482"/>
    <w:pPr>
      <w:ind w:left="1200"/>
    </w:pPr>
  </w:style>
  <w:style w:type="paragraph" w:styleId="TOC8">
    <w:name w:val="toc 8"/>
    <w:basedOn w:val="Normal"/>
    <w:next w:val="Normal"/>
    <w:autoRedefine/>
    <w:semiHidden/>
    <w:rsid w:val="00462482"/>
    <w:pPr>
      <w:ind w:left="1400"/>
    </w:pPr>
  </w:style>
  <w:style w:type="paragraph" w:styleId="TOC9">
    <w:name w:val="toc 9"/>
    <w:basedOn w:val="Normal"/>
    <w:next w:val="Normal"/>
    <w:autoRedefine/>
    <w:semiHidden/>
    <w:rsid w:val="00462482"/>
    <w:pPr>
      <w:ind w:left="1600"/>
    </w:pPr>
  </w:style>
  <w:style w:type="paragraph" w:customStyle="1" w:styleId="TxBrp1">
    <w:name w:val="TxBr_p1"/>
    <w:basedOn w:val="Normal"/>
    <w:rsid w:val="004969D2"/>
    <w:pPr>
      <w:tabs>
        <w:tab w:val="left" w:pos="204"/>
      </w:tabs>
      <w:autoSpaceDE w:val="0"/>
      <w:autoSpaceDN w:val="0"/>
      <w:adjustRightInd w:val="0"/>
      <w:spacing w:line="272" w:lineRule="atLeast"/>
      <w:jc w:val="both"/>
    </w:pPr>
  </w:style>
  <w:style w:type="paragraph" w:styleId="NormalWeb">
    <w:name w:val="Normal (Web)"/>
    <w:basedOn w:val="Normal"/>
    <w:uiPriority w:val="99"/>
    <w:rsid w:val="00B86E2E"/>
    <w:pPr>
      <w:spacing w:before="100" w:beforeAutospacing="1" w:after="100" w:afterAutospacing="1"/>
    </w:pPr>
  </w:style>
  <w:style w:type="paragraph" w:customStyle="1" w:styleId="fullstory">
    <w:name w:val="fullstory"/>
    <w:basedOn w:val="Normal"/>
    <w:rsid w:val="00B86E2E"/>
    <w:pPr>
      <w:spacing w:before="100" w:beforeAutospacing="1" w:after="100" w:afterAutospacing="1"/>
    </w:pPr>
  </w:style>
  <w:style w:type="character" w:customStyle="1" w:styleId="Emphasis2">
    <w:name w:val="Emphasis2"/>
    <w:rsid w:val="0071689A"/>
    <w:rPr>
      <w:rFonts w:ascii="Franklin Gothic Heavy" w:hAnsi="Franklin Gothic Heavy"/>
      <w:iCs/>
      <w:u w:val="single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F348D4"/>
    <w:rPr>
      <w:rFonts w:ascii="Calibri" w:eastAsiaTheme="majorEastAsia" w:hAnsi="Calibri" w:cstheme="majorBidi"/>
      <w:b/>
      <w:sz w:val="44"/>
      <w:szCs w:val="26"/>
      <w:u w:val="double"/>
    </w:rPr>
  </w:style>
  <w:style w:type="paragraph" w:customStyle="1" w:styleId="hat">
    <w:name w:val="hat"/>
    <w:basedOn w:val="Normal"/>
    <w:next w:val="Normal"/>
    <w:rsid w:val="00321F5C"/>
    <w:pPr>
      <w:spacing w:before="240" w:after="240"/>
      <w:jc w:val="center"/>
      <w:outlineLvl w:val="0"/>
    </w:pPr>
    <w:rPr>
      <w:rFonts w:cs="Arial"/>
      <w:b/>
      <w:bCs/>
      <w:sz w:val="32"/>
      <w:u w:val="sing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F348D4"/>
    <w:rPr>
      <w:rFonts w:ascii="Calibri" w:eastAsiaTheme="majorEastAsia" w:hAnsi="Calibri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F348D4"/>
    <w:rPr>
      <w:rFonts w:ascii="Calibri" w:eastAsiaTheme="majorEastAsia" w:hAnsi="Calibri" w:cstheme="majorBidi"/>
      <w:b/>
      <w:iCs/>
      <w:sz w:val="26"/>
      <w:szCs w:val="22"/>
    </w:rPr>
  </w:style>
  <w:style w:type="character" w:styleId="Emphasis">
    <w:name w:val="Emphasis"/>
    <w:basedOn w:val="DefaultParagraphFont"/>
    <w:uiPriority w:val="8"/>
    <w:qFormat/>
    <w:rsid w:val="00F348D4"/>
    <w:rPr>
      <w:rFonts w:ascii="Calibri" w:hAnsi="Calibri" w:cs="Calibri"/>
      <w:b/>
      <w:i w:val="0"/>
      <w:iCs/>
      <w:sz w:val="22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6"/>
    <w:qFormat/>
    <w:rsid w:val="00F348D4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7"/>
    <w:qFormat/>
    <w:rsid w:val="00F348D4"/>
    <w:rPr>
      <w:b w:val="0"/>
      <w:sz w:val="22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348D4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1C675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C8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348D4"/>
    <w:rPr>
      <w:rFonts w:ascii="Calibri" w:eastAsiaTheme="minorHAns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48D4"/>
    <w:rPr>
      <w:rFonts w:ascii="Calibri" w:eastAsiaTheme="minorHAnsi" w:hAnsi="Calibri" w:cs="Calibri"/>
      <w:sz w:val="22"/>
      <w:szCs w:val="22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80249"/>
    <w:rPr>
      <w:rFonts w:ascii="Lucida Grande" w:eastAsiaTheme="minorEastAsia" w:hAnsi="Lucida Grande" w:cs="Lucida Grande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8D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styleId="Strong">
    <w:name w:val="Strong"/>
    <w:basedOn w:val="DefaultParagraphFont"/>
    <w:uiPriority w:val="22"/>
    <w:qFormat/>
    <w:rsid w:val="00F348D4"/>
    <w:rPr>
      <w:b/>
      <w:bCs/>
    </w:rPr>
  </w:style>
  <w:style w:type="character" w:styleId="BookTitle">
    <w:name w:val="Book Title"/>
    <w:basedOn w:val="DefaultParagraphFont"/>
    <w:uiPriority w:val="33"/>
    <w:qFormat/>
    <w:rsid w:val="00F348D4"/>
    <w:rPr>
      <w:b/>
      <w:bCs/>
      <w:i/>
      <w:iCs/>
      <w:spacing w:val="5"/>
    </w:rPr>
  </w:style>
  <w:style w:type="numbering" w:styleId="111111">
    <w:name w:val="Outline List 2"/>
    <w:basedOn w:val="NoList"/>
    <w:uiPriority w:val="99"/>
    <w:semiHidden/>
    <w:unhideWhenUsed/>
    <w:rsid w:val="00F348D4"/>
  </w:style>
  <w:style w:type="paragraph" w:styleId="BodyText">
    <w:name w:val="Body Text"/>
    <w:basedOn w:val="Normal"/>
    <w:link w:val="BodyTextChar"/>
    <w:uiPriority w:val="99"/>
    <w:semiHidden/>
    <w:unhideWhenUsed/>
    <w:rsid w:val="00F348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8D4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link w:val="NoSpacingChar"/>
    <w:uiPriority w:val="99"/>
    <w:unhideWhenUsed/>
    <w:qFormat/>
    <w:rsid w:val="00F348D4"/>
    <w:rPr>
      <w:rFonts w:ascii="Calibri" w:eastAsiaTheme="minorHAnsi" w:hAnsi="Calibri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F348D4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hb577/Library/Group%20Containers/UBF8T346G9.Office/User%20Content.localized/Templates.localized/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F515-47A8-7147-8AE6-68284ADD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13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 Washington Invitational Debate Tournament</vt:lpstr>
    </vt:vector>
  </TitlesOfParts>
  <Company>whitman college</Company>
  <LinksUpToDate>false</LinksUpToDate>
  <CharactersWithSpaces>8054</CharactersWithSpaces>
  <SharedDoc>false</SharedDoc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http://www.qualityinn.com/hotel-fredericksburg-virginia-VA463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 Washington Invitational Debate Tournament</dc:title>
  <dc:creator>Adri</dc:creator>
  <cp:lastModifiedBy>Bankey, Brendon H</cp:lastModifiedBy>
  <cp:revision>3</cp:revision>
  <cp:lastPrinted>2014-09-04T19:02:00Z</cp:lastPrinted>
  <dcterms:created xsi:type="dcterms:W3CDTF">2025-01-04T17:20:00Z</dcterms:created>
  <dcterms:modified xsi:type="dcterms:W3CDTF">2025-01-04T17:38:00Z</dcterms:modified>
</cp:coreProperties>
</file>