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09B9" w14:textId="77777777" w:rsidR="00C133B0" w:rsidRDefault="00264AD4">
      <w:pPr>
        <w:spacing w:after="404" w:line="259" w:lineRule="auto"/>
        <w:ind w:left="3135" w:firstLine="0"/>
      </w:pPr>
      <w:r>
        <w:rPr>
          <w:noProof/>
        </w:rPr>
        <w:drawing>
          <wp:inline distT="0" distB="0" distL="0" distR="0" wp14:anchorId="3A0A5C19" wp14:editId="3A7C03B9">
            <wp:extent cx="1962150" cy="1371600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EDD98" w14:textId="0FCC0B5D" w:rsidR="00C133B0" w:rsidRDefault="00264AD4">
      <w:pPr>
        <w:spacing w:after="636" w:line="259" w:lineRule="auto"/>
        <w:ind w:left="9" w:firstLine="0"/>
        <w:jc w:val="center"/>
      </w:pPr>
      <w:r>
        <w:rPr>
          <w:b/>
          <w:u w:val="single" w:color="000000"/>
        </w:rPr>
        <w:t>Taiwan Invitational 202</w:t>
      </w:r>
      <w:r w:rsidR="00BC2759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- Schedule Overview and Sights to See!</w:t>
      </w:r>
    </w:p>
    <w:p w14:paraId="60D7CC89" w14:textId="77777777" w:rsidR="00C133B0" w:rsidRDefault="00264AD4">
      <w:pPr>
        <w:spacing w:after="20" w:line="259" w:lineRule="auto"/>
        <w:ind w:left="0" w:firstLine="0"/>
      </w:pPr>
      <w:r>
        <w:rPr>
          <w:u w:val="single" w:color="000000"/>
        </w:rPr>
        <w:t>Schedule Overview:</w:t>
      </w:r>
    </w:p>
    <w:p w14:paraId="51CE8613" w14:textId="19DF3B86" w:rsidR="00C133B0" w:rsidRDefault="00264AD4">
      <w:pPr>
        <w:numPr>
          <w:ilvl w:val="0"/>
          <w:numId w:val="1"/>
        </w:numPr>
        <w:ind w:right="3" w:hanging="360"/>
      </w:pPr>
      <w:r>
        <w:t>Wednesday, October 8th - Arrival in Taiwan (for International Teams)</w:t>
      </w:r>
    </w:p>
    <w:p w14:paraId="7AFA7831" w14:textId="58B7284C" w:rsidR="00C133B0" w:rsidRDefault="00264AD4">
      <w:pPr>
        <w:numPr>
          <w:ilvl w:val="1"/>
          <w:numId w:val="1"/>
        </w:numPr>
        <w:ind w:right="3" w:hanging="360"/>
      </w:pPr>
      <w:r>
        <w:t xml:space="preserve">EVA Airlines, China Airlines, </w:t>
      </w:r>
      <w:proofErr w:type="spellStart"/>
      <w:r>
        <w:t>Starlux</w:t>
      </w:r>
      <w:proofErr w:type="spellEnd"/>
      <w:r>
        <w:t xml:space="preserve"> Airlines, Delta Airlines, and United Airlines all currently have direct flights to TPE.</w:t>
      </w:r>
    </w:p>
    <w:p w14:paraId="75E1E237" w14:textId="77777777" w:rsidR="00C133B0" w:rsidRDefault="00264AD4">
      <w:pPr>
        <w:ind w:left="1425" w:right="3" w:hanging="360"/>
      </w:pPr>
      <w:r>
        <w:rPr>
          <w:rFonts w:ascii="Arial" w:eastAsia="Arial" w:hAnsi="Arial" w:cs="Arial"/>
        </w:rPr>
        <w:t xml:space="preserve">○ </w:t>
      </w:r>
      <w:r>
        <w:t>Typically, arrivals in TPE from the United States are either very early morning (5-7am) or evening (6-8pm).</w:t>
      </w:r>
    </w:p>
    <w:p w14:paraId="75B03FE7" w14:textId="1113A861" w:rsidR="00C133B0" w:rsidRDefault="00264AD4">
      <w:pPr>
        <w:ind w:left="1425" w:right="3" w:hanging="360"/>
      </w:pPr>
      <w:r>
        <w:rPr>
          <w:rFonts w:ascii="Arial" w:eastAsia="Arial" w:hAnsi="Arial" w:cs="Arial"/>
        </w:rPr>
        <w:t xml:space="preserve">○ </w:t>
      </w:r>
      <w:r>
        <w:t>Reminder: travel to Taiwan will cross the dateline, so a midday flight on Tuesday, October 7th from SFO will land in the evening on October 8th. Please check with your travel agent to confirm departure and arrival times.</w:t>
      </w:r>
    </w:p>
    <w:p w14:paraId="05907EBA" w14:textId="790B07BB" w:rsidR="00C133B0" w:rsidRDefault="00264AD4">
      <w:pPr>
        <w:numPr>
          <w:ilvl w:val="0"/>
          <w:numId w:val="1"/>
        </w:numPr>
        <w:ind w:right="3" w:hanging="360"/>
      </w:pPr>
      <w:r>
        <w:t>Thursday, October 9th - Sightseeing Day</w:t>
      </w:r>
    </w:p>
    <w:p w14:paraId="135A5826" w14:textId="33F049CA" w:rsidR="00C133B0" w:rsidRDefault="00264AD4">
      <w:pPr>
        <w:numPr>
          <w:ilvl w:val="1"/>
          <w:numId w:val="1"/>
        </w:numPr>
        <w:ind w:right="3" w:hanging="360"/>
      </w:pPr>
      <w:r>
        <w:t>10/10 is Taiwan’s National Day, so it will be a national holiday weekend with lots of excitement - and the sites are still open!</w:t>
      </w:r>
    </w:p>
    <w:p w14:paraId="0BF47496" w14:textId="1E3FB310" w:rsidR="00C133B0" w:rsidRDefault="00264AD4">
      <w:pPr>
        <w:ind w:left="1425" w:right="3" w:hanging="360"/>
      </w:pPr>
      <w:r>
        <w:rPr>
          <w:rFonts w:ascii="Arial" w:eastAsia="Arial" w:hAnsi="Arial" w:cs="Arial"/>
        </w:rPr>
        <w:t xml:space="preserve">○ </w:t>
      </w:r>
      <w:r>
        <w:t>TAS will provide buses for overseas students and coaches and TAS students to transit to locations in Taipei.</w:t>
      </w:r>
    </w:p>
    <w:p w14:paraId="3C295C9C" w14:textId="7EEA784E" w:rsidR="00C133B0" w:rsidRDefault="00264AD4">
      <w:pPr>
        <w:ind w:left="1425" w:right="3" w:hanging="360"/>
      </w:pPr>
      <w:r>
        <w:rPr>
          <w:rFonts w:ascii="Arial" w:eastAsia="Arial" w:hAnsi="Arial" w:cs="Arial"/>
        </w:rPr>
        <w:t xml:space="preserve">○ </w:t>
      </w:r>
      <w:r>
        <w:t>Potential places we will visit on 10/9 (Final list will be determined closer to the tournament, but in 2024 we visited National Palace Museum, Taipei 101, and CKS Memorial Hall):</w:t>
      </w:r>
    </w:p>
    <w:p w14:paraId="04BEC2AB" w14:textId="77777777" w:rsidR="00264AD4" w:rsidRDefault="00264AD4">
      <w:pPr>
        <w:ind w:left="1810" w:right="1009"/>
        <w:rPr>
          <w:color w:val="1155CC"/>
          <w:u w:val="single" w:color="1155CC"/>
        </w:rPr>
      </w:pPr>
      <w:r>
        <w:rPr>
          <w:rFonts w:ascii="Arial" w:eastAsia="Arial" w:hAnsi="Arial" w:cs="Arial"/>
        </w:rPr>
        <w:t xml:space="preserve">■ </w:t>
      </w:r>
      <w:r>
        <w:t xml:space="preserve">Taipei 101: </w:t>
      </w:r>
      <w:hyperlink r:id="rId6">
        <w:r>
          <w:rPr>
            <w:color w:val="1155CC"/>
            <w:u w:val="single" w:color="1155CC"/>
          </w:rPr>
          <w:t xml:space="preserve">https://www.taipei-101.com.tw/en/observatory </w:t>
        </w:r>
      </w:hyperlink>
    </w:p>
    <w:p w14:paraId="3EE0BD11" w14:textId="0CE7C51A" w:rsidR="00C133B0" w:rsidRDefault="00264AD4" w:rsidP="00264AD4">
      <w:pPr>
        <w:ind w:left="1810" w:right="1009"/>
      </w:pPr>
      <w:r>
        <w:rPr>
          <w:rFonts w:ascii="Arial" w:eastAsia="Arial" w:hAnsi="Arial" w:cs="Arial"/>
        </w:rPr>
        <w:t xml:space="preserve">■ </w:t>
      </w:r>
      <w:r>
        <w:t xml:space="preserve">Sun </w:t>
      </w:r>
      <w:proofErr w:type="spellStart"/>
      <w:r>
        <w:t>Yat</w:t>
      </w:r>
      <w:proofErr w:type="spellEnd"/>
      <w:r>
        <w:t xml:space="preserve"> Sen Memorial Hall (if re-opened): </w:t>
      </w:r>
      <w:r>
        <w:rPr>
          <w:u w:val="single" w:color="1155CC"/>
        </w:rPr>
        <w:t xml:space="preserve"> </w:t>
      </w:r>
      <w:hyperlink r:id="rId7">
        <w:r>
          <w:rPr>
            <w:color w:val="1155CC"/>
            <w:u w:val="single" w:color="1155CC"/>
          </w:rPr>
          <w:t xml:space="preserve">https://www.yatsen.gov.tw/en/News_Content.aspx?n=6700&amp;s=204 </w:t>
        </w:r>
      </w:hyperlink>
      <w:hyperlink r:id="rId8">
        <w:r>
          <w:rPr>
            <w:color w:val="1155CC"/>
            <w:u w:val="single" w:color="1155CC"/>
          </w:rPr>
          <w:t>944</w:t>
        </w:r>
      </w:hyperlink>
    </w:p>
    <w:p w14:paraId="4EC2123C" w14:textId="77777777" w:rsidR="00C133B0" w:rsidRDefault="00264AD4">
      <w:pPr>
        <w:ind w:left="1810" w:right="3"/>
      </w:pPr>
      <w:r>
        <w:rPr>
          <w:rFonts w:ascii="Arial" w:eastAsia="Arial" w:hAnsi="Arial" w:cs="Arial"/>
        </w:rPr>
        <w:t xml:space="preserve">■ </w:t>
      </w:r>
      <w:r>
        <w:t>CKS Memorial Hall and Liberty Square:</w:t>
      </w:r>
    </w:p>
    <w:p w14:paraId="06427891" w14:textId="77777777" w:rsidR="00C133B0" w:rsidRDefault="00BC2759">
      <w:pPr>
        <w:spacing w:line="269" w:lineRule="auto"/>
        <w:ind w:left="1800" w:right="3769" w:firstLine="360"/>
      </w:pPr>
      <w:hyperlink r:id="rId9">
        <w:r w:rsidR="00264AD4">
          <w:rPr>
            <w:color w:val="1155CC"/>
            <w:u w:val="single" w:color="1155CC"/>
          </w:rPr>
          <w:t xml:space="preserve">https://www.cksmh.gov.tw/en/ </w:t>
        </w:r>
      </w:hyperlink>
      <w:r w:rsidR="00264AD4">
        <w:rPr>
          <w:rFonts w:ascii="Arial" w:eastAsia="Arial" w:hAnsi="Arial" w:cs="Arial"/>
        </w:rPr>
        <w:t xml:space="preserve">■ </w:t>
      </w:r>
      <w:r w:rsidR="00264AD4">
        <w:t>228 Peace Park:</w:t>
      </w:r>
    </w:p>
    <w:p w14:paraId="3F181450" w14:textId="32813CBB" w:rsidR="00C133B0" w:rsidRDefault="00BC2759">
      <w:pPr>
        <w:spacing w:line="269" w:lineRule="auto"/>
        <w:ind w:left="1800" w:right="1002" w:firstLine="360"/>
      </w:pPr>
      <w:hyperlink r:id="rId10">
        <w:r w:rsidR="00264AD4">
          <w:rPr>
            <w:color w:val="1155CC"/>
            <w:u w:val="single" w:color="1155CC"/>
          </w:rPr>
          <w:t xml:space="preserve">https://eng.taiwan.net.tw/m1.aspx?sNo=0002090&amp;id=R3 </w:t>
        </w:r>
      </w:hyperlink>
      <w:r w:rsidR="00264AD4">
        <w:rPr>
          <w:rFonts w:ascii="Arial" w:eastAsia="Arial" w:hAnsi="Arial" w:cs="Arial"/>
        </w:rPr>
        <w:t xml:space="preserve">■ </w:t>
      </w:r>
      <w:r w:rsidR="00264AD4">
        <w:t>Presidential Office (if tours have resumed):</w:t>
      </w:r>
    </w:p>
    <w:p w14:paraId="19D01F66" w14:textId="77777777" w:rsidR="00C133B0" w:rsidRDefault="00BC2759">
      <w:pPr>
        <w:spacing w:line="269" w:lineRule="auto"/>
        <w:ind w:left="2155"/>
      </w:pPr>
      <w:hyperlink r:id="rId11">
        <w:r w:rsidR="00264AD4">
          <w:rPr>
            <w:color w:val="1155CC"/>
            <w:u w:val="single" w:color="1155CC"/>
          </w:rPr>
          <w:t>https://english.president.gov.tw/Page/124</w:t>
        </w:r>
      </w:hyperlink>
    </w:p>
    <w:p w14:paraId="66EF3C2F" w14:textId="77777777" w:rsidR="00264AD4" w:rsidRDefault="00264AD4">
      <w:pPr>
        <w:ind w:left="1810" w:right="1021"/>
        <w:rPr>
          <w:color w:val="1155CC"/>
          <w:u w:val="single" w:color="1155CC"/>
        </w:rPr>
      </w:pPr>
      <w:r>
        <w:rPr>
          <w:rFonts w:ascii="Arial" w:eastAsia="Arial" w:hAnsi="Arial" w:cs="Arial"/>
        </w:rPr>
        <w:t xml:space="preserve">■ </w:t>
      </w:r>
      <w:r>
        <w:t xml:space="preserve">National Palace Museum: </w:t>
      </w:r>
      <w:hyperlink r:id="rId12">
        <w:r>
          <w:rPr>
            <w:color w:val="1155CC"/>
            <w:u w:val="single" w:color="1155CC"/>
          </w:rPr>
          <w:t xml:space="preserve">https://www.npm.gov.tw/?l=2 </w:t>
        </w:r>
      </w:hyperlink>
    </w:p>
    <w:p w14:paraId="605159D4" w14:textId="04164F5C" w:rsidR="00C133B0" w:rsidRDefault="00264AD4">
      <w:pPr>
        <w:ind w:left="1810" w:right="1021"/>
      </w:pPr>
      <w:r>
        <w:rPr>
          <w:rFonts w:ascii="Arial" w:eastAsia="Arial" w:hAnsi="Arial" w:cs="Arial"/>
        </w:rPr>
        <w:t xml:space="preserve">■ </w:t>
      </w:r>
      <w:r>
        <w:t>Martyr Shrine:</w:t>
      </w:r>
    </w:p>
    <w:p w14:paraId="2BF008B0" w14:textId="77777777" w:rsidR="00C133B0" w:rsidRDefault="00BC2759">
      <w:pPr>
        <w:spacing w:line="269" w:lineRule="auto"/>
        <w:ind w:left="2155"/>
      </w:pPr>
      <w:hyperlink r:id="rId13">
        <w:r w:rsidR="00264AD4">
          <w:rPr>
            <w:color w:val="1155CC"/>
            <w:u w:val="single" w:color="1155CC"/>
          </w:rPr>
          <w:t>https://eng.taiwan.net.tw/m1.aspx?sNo=0002090&amp;id=1795</w:t>
        </w:r>
      </w:hyperlink>
    </w:p>
    <w:p w14:paraId="7EC02F3E" w14:textId="1DB3CC88" w:rsidR="00C133B0" w:rsidRDefault="00264AD4">
      <w:pPr>
        <w:numPr>
          <w:ilvl w:val="0"/>
          <w:numId w:val="2"/>
        </w:numPr>
        <w:ind w:right="3" w:hanging="360"/>
      </w:pPr>
      <w:r>
        <w:lastRenderedPageBreak/>
        <w:t>Friday, October 10th - Tournament Day 1</w:t>
      </w:r>
    </w:p>
    <w:p w14:paraId="2DE16239" w14:textId="05C276E7" w:rsidR="00C133B0" w:rsidRDefault="00264AD4" w:rsidP="00264AD4">
      <w:pPr>
        <w:numPr>
          <w:ilvl w:val="1"/>
          <w:numId w:val="2"/>
        </w:numPr>
        <w:ind w:left="1260" w:right="3" w:hanging="180"/>
      </w:pPr>
      <w:r>
        <w:t>We will start the day with an opening ceremony</w:t>
      </w:r>
    </w:p>
    <w:p w14:paraId="3A81F28F" w14:textId="063D1A8E" w:rsidR="00C133B0" w:rsidRDefault="00264AD4">
      <w:pPr>
        <w:ind w:left="1425" w:right="3" w:hanging="360"/>
      </w:pPr>
      <w:r>
        <w:rPr>
          <w:rFonts w:ascii="Arial" w:eastAsia="Arial" w:hAnsi="Arial" w:cs="Arial"/>
        </w:rPr>
        <w:t xml:space="preserve">○ </w:t>
      </w:r>
      <w:r>
        <w:t>We will end the tournament day by 5:30-6:00pm to allow for an evening activity for participants.</w:t>
      </w:r>
    </w:p>
    <w:p w14:paraId="2643273A" w14:textId="77777777" w:rsidR="00C133B0" w:rsidRDefault="00264AD4">
      <w:pPr>
        <w:spacing w:after="316" w:line="269" w:lineRule="auto"/>
        <w:ind w:left="1440" w:hanging="360"/>
      </w:pPr>
      <w:r>
        <w:rPr>
          <w:rFonts w:ascii="Arial" w:eastAsia="Arial" w:hAnsi="Arial" w:cs="Arial"/>
        </w:rPr>
        <w:t xml:space="preserve">○ </w:t>
      </w:r>
      <w:r>
        <w:t xml:space="preserve">Trip to the </w:t>
      </w:r>
      <w:proofErr w:type="spellStart"/>
      <w:r>
        <w:t>Shilin</w:t>
      </w:r>
      <w:proofErr w:type="spellEnd"/>
      <w:r>
        <w:t xml:space="preserve"> Night Market: </w:t>
      </w:r>
      <w:hyperlink r:id="rId14">
        <w:r>
          <w:rPr>
            <w:color w:val="1155CC"/>
            <w:u w:val="single" w:color="1155CC"/>
          </w:rPr>
          <w:t>https://eng.taiwan.net.tw/m1.aspx?sNo=0002090&amp;id=154</w:t>
        </w:r>
      </w:hyperlink>
    </w:p>
    <w:p w14:paraId="79449649" w14:textId="6781CB41" w:rsidR="00C133B0" w:rsidRDefault="00264AD4">
      <w:pPr>
        <w:numPr>
          <w:ilvl w:val="0"/>
          <w:numId w:val="2"/>
        </w:numPr>
        <w:ind w:right="3" w:hanging="360"/>
      </w:pPr>
      <w:r>
        <w:t>Saturday, October 11th - Tournament Day 2</w:t>
      </w:r>
    </w:p>
    <w:p w14:paraId="574673E4" w14:textId="0A31A763" w:rsidR="00C133B0" w:rsidRDefault="00264AD4">
      <w:pPr>
        <w:numPr>
          <w:ilvl w:val="1"/>
          <w:numId w:val="2"/>
        </w:numPr>
        <w:spacing w:after="316"/>
        <w:ind w:right="3" w:hanging="360"/>
      </w:pPr>
      <w:r>
        <w:t>Tournament day will end around 7pm, with an evening activity following for participants.</w:t>
      </w:r>
    </w:p>
    <w:p w14:paraId="44D8D7F5" w14:textId="5AD1E2CF" w:rsidR="00C133B0" w:rsidRDefault="00264AD4">
      <w:pPr>
        <w:numPr>
          <w:ilvl w:val="0"/>
          <w:numId w:val="2"/>
        </w:numPr>
        <w:ind w:right="3" w:hanging="360"/>
      </w:pPr>
      <w:r>
        <w:t>Sunday, October 12th - Tournament Day 3</w:t>
      </w:r>
    </w:p>
    <w:p w14:paraId="4DE19B95" w14:textId="77777777" w:rsidR="00C133B0" w:rsidRDefault="00264AD4" w:rsidP="00264AD4">
      <w:pPr>
        <w:numPr>
          <w:ilvl w:val="1"/>
          <w:numId w:val="2"/>
        </w:numPr>
        <w:ind w:left="1260" w:right="3" w:hanging="180"/>
      </w:pPr>
      <w:r>
        <w:t>PF is scheduled to end by 2-3pm, and CX by 6-7pm.</w:t>
      </w:r>
    </w:p>
    <w:p w14:paraId="631A8B34" w14:textId="2DEF4766" w:rsidR="00C133B0" w:rsidRDefault="00264AD4">
      <w:pPr>
        <w:ind w:left="1425" w:right="3" w:hanging="360"/>
      </w:pPr>
      <w:r>
        <w:rPr>
          <w:rFonts w:ascii="Arial" w:eastAsia="Arial" w:hAnsi="Arial" w:cs="Arial"/>
        </w:rPr>
        <w:t xml:space="preserve">○ </w:t>
      </w:r>
      <w:r>
        <w:t xml:space="preserve">Evening activity for students will be a trip to the </w:t>
      </w:r>
      <w:proofErr w:type="spellStart"/>
      <w:r>
        <w:t>Ximending</w:t>
      </w:r>
      <w:proofErr w:type="spellEnd"/>
      <w:r>
        <w:t xml:space="preserve"> shopping district. TAS will provide busses.</w:t>
      </w:r>
    </w:p>
    <w:p w14:paraId="0C5B2F32" w14:textId="77777777" w:rsidR="00C133B0" w:rsidRDefault="00264AD4">
      <w:pPr>
        <w:ind w:left="1810" w:right="3"/>
      </w:pPr>
      <w:r>
        <w:rPr>
          <w:rFonts w:ascii="Arial" w:eastAsia="Arial" w:hAnsi="Arial" w:cs="Arial"/>
        </w:rPr>
        <w:t xml:space="preserve">■ </w:t>
      </w:r>
      <w:proofErr w:type="spellStart"/>
      <w:r>
        <w:t>Ximending</w:t>
      </w:r>
      <w:proofErr w:type="spellEnd"/>
      <w:r>
        <w:t>:</w:t>
      </w:r>
    </w:p>
    <w:p w14:paraId="212E5AD2" w14:textId="77777777" w:rsidR="00C133B0" w:rsidRDefault="00BC2759">
      <w:pPr>
        <w:spacing w:line="269" w:lineRule="auto"/>
        <w:ind w:left="2155"/>
      </w:pPr>
      <w:hyperlink r:id="rId15">
        <w:r w:rsidR="00264AD4">
          <w:rPr>
            <w:color w:val="1155CC"/>
            <w:u w:val="single" w:color="1155CC"/>
          </w:rPr>
          <w:t>https://english.cw.com.tw/article/article.action?id=3581</w:t>
        </w:r>
      </w:hyperlink>
    </w:p>
    <w:p w14:paraId="351D6ED3" w14:textId="77777777" w:rsidR="00C133B0" w:rsidRDefault="00264AD4">
      <w:pPr>
        <w:spacing w:after="316"/>
        <w:ind w:left="1425" w:right="3" w:hanging="360"/>
      </w:pPr>
      <w:r>
        <w:rPr>
          <w:rFonts w:ascii="Arial" w:eastAsia="Arial" w:hAnsi="Arial" w:cs="Arial"/>
        </w:rPr>
        <w:t xml:space="preserve">○ </w:t>
      </w:r>
      <w:r>
        <w:t>There are flights that depart on the evening of Sunday, October 13th (usually around 11pm-midnight for flights to the U.S.) if teams are interested in that.</w:t>
      </w:r>
    </w:p>
    <w:p w14:paraId="453159D0" w14:textId="5141CCEF" w:rsidR="00C133B0" w:rsidRDefault="00264AD4">
      <w:pPr>
        <w:numPr>
          <w:ilvl w:val="0"/>
          <w:numId w:val="2"/>
        </w:numPr>
        <w:ind w:right="3" w:hanging="360"/>
      </w:pPr>
      <w:r>
        <w:t>Monday, October 13th - Departure Day</w:t>
      </w:r>
    </w:p>
    <w:p w14:paraId="114F4D24" w14:textId="77777777" w:rsidR="00C133B0" w:rsidRDefault="00264AD4">
      <w:pPr>
        <w:numPr>
          <w:ilvl w:val="1"/>
          <w:numId w:val="2"/>
        </w:numPr>
        <w:ind w:right="3" w:hanging="360"/>
      </w:pPr>
      <w:r>
        <w:t>Most airlines have morning/early afternoon flights to the U.S.</w:t>
      </w:r>
    </w:p>
    <w:p w14:paraId="2A4F29FB" w14:textId="77777777" w:rsidR="00C133B0" w:rsidRDefault="00264AD4">
      <w:pPr>
        <w:ind w:left="1450" w:right="3"/>
      </w:pPr>
      <w:r>
        <w:t>(9am-12pm)</w:t>
      </w:r>
    </w:p>
    <w:sectPr w:rsidR="00C133B0">
      <w:pgSz w:w="12240" w:h="15840"/>
      <w:pgMar w:top="634" w:right="1449" w:bottom="21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12B1"/>
    <w:multiLevelType w:val="hybridMultilevel"/>
    <w:tmpl w:val="AB1CF066"/>
    <w:lvl w:ilvl="0" w:tplc="F9887B7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A4A52">
      <w:numFmt w:val="taiwaneseCounting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A2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9443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4D4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6F1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293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443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03C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E55A2E"/>
    <w:multiLevelType w:val="hybridMultilevel"/>
    <w:tmpl w:val="C7A0D182"/>
    <w:lvl w:ilvl="0" w:tplc="EA926FD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2C670">
      <w:numFmt w:val="taiwaneseCounting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DA26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041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A1F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C3B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A02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09C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6F6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B0"/>
    <w:rsid w:val="00264AD4"/>
    <w:rsid w:val="00BC2759"/>
    <w:rsid w:val="00C1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407EC"/>
  <w15:docId w15:val="{A4B6F3CA-BFEA-2141-9EB3-E08825A3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0" w:lineRule="auto"/>
      <w:ind w:left="370" w:hanging="10"/>
    </w:pPr>
    <w:rPr>
      <w:rFonts w:ascii="Montserrat" w:eastAsia="Montserrat" w:hAnsi="Montserrat" w:cs="Montserrat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tsen.gov.tw/en/News_Content.aspx?n=6700&amp;s=204944" TargetMode="External"/><Relationship Id="rId13" Type="http://schemas.openxmlformats.org/officeDocument/2006/relationships/hyperlink" Target="https://eng.taiwan.net.tw/m1.aspx?sNo=0002090&amp;id=17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tsen.gov.tw/en/News_Content.aspx?n=6700&amp;s=204944" TargetMode="External"/><Relationship Id="rId12" Type="http://schemas.openxmlformats.org/officeDocument/2006/relationships/hyperlink" Target="https://www.npm.gov.tw/?l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aipei-101.com.tw/en/observatory" TargetMode="External"/><Relationship Id="rId11" Type="http://schemas.openxmlformats.org/officeDocument/2006/relationships/hyperlink" Target="https://english.president.gov.tw/Page/1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glish.cw.com.tw/article/article.action?id=3581" TargetMode="External"/><Relationship Id="rId10" Type="http://schemas.openxmlformats.org/officeDocument/2006/relationships/hyperlink" Target="https://eng.taiwan.net.tw/m1.aspx?sNo=0002090&amp;id=R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ksmh.gov.tw/en/" TargetMode="External"/><Relationship Id="rId14" Type="http://schemas.openxmlformats.org/officeDocument/2006/relationships/hyperlink" Target="https://eng.taiwan.net.tw/m1.aspx?sNo=0002090&amp;id=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 Invitational 2024 - Schedule Overview and Sights to See</dc:title>
  <dc:subject/>
  <dc:creator>Chase Williams</dc:creator>
  <cp:keywords/>
  <cp:lastModifiedBy>Chase Williams</cp:lastModifiedBy>
  <cp:revision>3</cp:revision>
  <dcterms:created xsi:type="dcterms:W3CDTF">2024-10-29T10:06:00Z</dcterms:created>
  <dcterms:modified xsi:type="dcterms:W3CDTF">2025-05-26T22:47:00Z</dcterms:modified>
</cp:coreProperties>
</file>