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58CDA9F" wp14:paraId="041FC209" wp14:textId="04B4218C">
      <w:pPr>
        <w:pStyle w:val="Normal"/>
        <w:jc w:val="center"/>
        <w:rPr>
          <w:rFonts w:ascii="Aptos" w:hAnsi="Aptos" w:eastAsia="Aptos" w:cs="Aptos"/>
          <w:noProof w:val="0"/>
          <w:sz w:val="24"/>
          <w:szCs w:val="24"/>
          <w:lang w:val="en-US"/>
        </w:rPr>
      </w:pPr>
      <w:r w:rsidRPr="558CDA9F" w:rsidR="1A17C2E6">
        <w:rPr>
          <w:rFonts w:ascii="Calibri" w:hAnsi="Calibri" w:eastAsia="Calibri" w:cs="Calibri"/>
          <w:b w:val="1"/>
          <w:bCs w:val="1"/>
          <w:noProof w:val="0"/>
          <w:sz w:val="40"/>
          <w:szCs w:val="40"/>
          <w:lang w:val="en-US"/>
        </w:rPr>
        <w:t>A Bill to Ban Medical Patents</w:t>
      </w:r>
      <w:r w:rsidRPr="558CDA9F" w:rsidR="1A17C2E6">
        <w:rPr>
          <w:rFonts w:ascii="Aptos" w:hAnsi="Aptos" w:eastAsia="Aptos" w:cs="Aptos"/>
          <w:noProof w:val="0"/>
          <w:sz w:val="24"/>
          <w:szCs w:val="24"/>
          <w:lang w:val="en-US"/>
        </w:rPr>
        <w:t xml:space="preserve"> </w:t>
      </w:r>
    </w:p>
    <w:p xmlns:wp14="http://schemas.microsoft.com/office/word/2010/wordml" w:rsidP="558CDA9F" wp14:paraId="0C11B124" wp14:textId="1EF9FAE7">
      <w:pPr>
        <w:pStyle w:val="Normal"/>
        <w:rPr>
          <w:rFonts w:ascii="Aptos" w:hAnsi="Aptos" w:eastAsia="Aptos" w:cs="Aptos"/>
          <w:noProof w:val="0"/>
          <w:sz w:val="24"/>
          <w:szCs w:val="24"/>
          <w:lang w:val="en-US"/>
        </w:rPr>
      </w:pPr>
    </w:p>
    <w:p xmlns:wp14="http://schemas.microsoft.com/office/word/2010/wordml" w:rsidP="558CDA9F" wp14:paraId="4E0C1780" wp14:textId="4A8283FA">
      <w:pPr>
        <w:pStyle w:val="Normal"/>
        <w:rPr>
          <w:rFonts w:ascii="Calibri" w:hAnsi="Calibri" w:eastAsia="Calibri" w:cs="Calibri"/>
          <w:noProof w:val="0"/>
          <w:sz w:val="28"/>
          <w:szCs w:val="28"/>
          <w:lang w:val="en-US"/>
        </w:rPr>
      </w:pPr>
      <w:r w:rsidRPr="558CDA9F" w:rsidR="1A17C2E6">
        <w:rPr>
          <w:rFonts w:ascii="Calibri" w:hAnsi="Calibri" w:eastAsia="Calibri" w:cs="Calibri"/>
          <w:noProof w:val="0"/>
          <w:sz w:val="28"/>
          <w:szCs w:val="28"/>
          <w:lang w:val="en-US"/>
        </w:rPr>
        <w:t xml:space="preserve">BE IT ENACTED BY THE CONGRESS HERE ASSEMBLED THAT: </w:t>
      </w:r>
    </w:p>
    <w:p xmlns:wp14="http://schemas.microsoft.com/office/word/2010/wordml" w:rsidP="558CDA9F" wp14:paraId="3CBB7C93" wp14:textId="64CBAEC6">
      <w:pPr>
        <w:pStyle w:val="Normal"/>
        <w:rPr>
          <w:rFonts w:ascii="Aptos" w:hAnsi="Aptos" w:eastAsia="Aptos" w:cs="Aptos"/>
          <w:noProof w:val="0"/>
          <w:sz w:val="24"/>
          <w:szCs w:val="24"/>
          <w:lang w:val="en-US"/>
        </w:rPr>
      </w:pPr>
    </w:p>
    <w:p xmlns:wp14="http://schemas.microsoft.com/office/word/2010/wordml" w:rsidP="558CDA9F" wp14:paraId="2F31412C" wp14:textId="6A71DEB8">
      <w:pPr>
        <w:pStyle w:val="Normal"/>
        <w:spacing w:line="360" w:lineRule="auto"/>
        <w:rPr>
          <w:rFonts w:ascii="Calibri" w:hAnsi="Calibri" w:eastAsia="Calibri" w:cs="Calibri"/>
          <w:noProof w:val="0"/>
          <w:sz w:val="28"/>
          <w:szCs w:val="28"/>
          <w:lang w:val="en-US"/>
        </w:rPr>
      </w:pPr>
      <w:r w:rsidRPr="558CDA9F" w:rsidR="1A17C2E6">
        <w:rPr>
          <w:rFonts w:ascii="Calibri" w:hAnsi="Calibri" w:eastAsia="Calibri" w:cs="Calibri"/>
          <w:noProof w:val="0"/>
          <w:sz w:val="28"/>
          <w:szCs w:val="28"/>
          <w:lang w:val="en-US"/>
        </w:rPr>
        <w:t xml:space="preserve">SECTION 1. All medical patents shall hereby be nullified, and the U.S. Patent and Trademark Office shall be restricted from issuing </w:t>
      </w:r>
      <w:proofErr w:type="gramStart"/>
      <w:r w:rsidRPr="558CDA9F" w:rsidR="1A17C2E6">
        <w:rPr>
          <w:rFonts w:ascii="Calibri" w:hAnsi="Calibri" w:eastAsia="Calibri" w:cs="Calibri"/>
          <w:noProof w:val="0"/>
          <w:sz w:val="28"/>
          <w:szCs w:val="28"/>
          <w:lang w:val="en-US"/>
        </w:rPr>
        <w:t>any and all</w:t>
      </w:r>
      <w:proofErr w:type="gramEnd"/>
      <w:r w:rsidRPr="558CDA9F" w:rsidR="1A17C2E6">
        <w:rPr>
          <w:rFonts w:ascii="Calibri" w:hAnsi="Calibri" w:eastAsia="Calibri" w:cs="Calibri"/>
          <w:noProof w:val="0"/>
          <w:sz w:val="28"/>
          <w:szCs w:val="28"/>
          <w:lang w:val="en-US"/>
        </w:rPr>
        <w:t xml:space="preserve"> medical patents in the future. The National Institutes of Health (NIH) shall be allocated an additional 60 billion dollars per year to finance the research and development done by the pharmaceutical industry. </w:t>
      </w:r>
    </w:p>
    <w:p xmlns:wp14="http://schemas.microsoft.com/office/word/2010/wordml" w:rsidP="558CDA9F" wp14:paraId="4639D5F3" wp14:textId="24A1A806">
      <w:pPr>
        <w:pStyle w:val="Normal"/>
        <w:spacing w:line="360" w:lineRule="auto"/>
        <w:rPr>
          <w:rFonts w:ascii="Calibri" w:hAnsi="Calibri" w:eastAsia="Calibri" w:cs="Calibri"/>
          <w:noProof w:val="0"/>
          <w:sz w:val="28"/>
          <w:szCs w:val="28"/>
          <w:lang w:val="en-US"/>
        </w:rPr>
      </w:pPr>
      <w:r w:rsidRPr="558CDA9F" w:rsidR="1A17C2E6">
        <w:rPr>
          <w:rFonts w:ascii="Calibri" w:hAnsi="Calibri" w:eastAsia="Calibri" w:cs="Calibri"/>
          <w:noProof w:val="0"/>
          <w:sz w:val="28"/>
          <w:szCs w:val="28"/>
          <w:lang w:val="en-US"/>
        </w:rPr>
        <w:t>SECTION 2. Medical patents shall be defined as patents on any medication, medical device, or medical process that prevent other competitors from producing similar medications, devices, or processes.</w:t>
      </w:r>
    </w:p>
    <w:p xmlns:wp14="http://schemas.microsoft.com/office/word/2010/wordml" w:rsidP="558CDA9F" wp14:paraId="02554719" wp14:textId="28B80854">
      <w:pPr>
        <w:pStyle w:val="Normal"/>
        <w:spacing w:line="360" w:lineRule="auto"/>
        <w:rPr>
          <w:rFonts w:ascii="Calibri" w:hAnsi="Calibri" w:eastAsia="Calibri" w:cs="Calibri"/>
          <w:noProof w:val="0"/>
          <w:sz w:val="28"/>
          <w:szCs w:val="28"/>
          <w:lang w:val="en-US"/>
        </w:rPr>
      </w:pPr>
      <w:r w:rsidRPr="558CDA9F" w:rsidR="1A17C2E6">
        <w:rPr>
          <w:rFonts w:ascii="Calibri" w:hAnsi="Calibri" w:eastAsia="Calibri" w:cs="Calibri"/>
          <w:noProof w:val="0"/>
          <w:sz w:val="28"/>
          <w:szCs w:val="28"/>
          <w:lang w:val="en-US"/>
        </w:rPr>
        <w:t xml:space="preserve"> SECTION 3. The U.S. Patent and Trademark Office, the Department of Commerce, and the Department of Health and Human Services shall oversee the enforcement of this legislation. </w:t>
      </w:r>
    </w:p>
    <w:p xmlns:wp14="http://schemas.microsoft.com/office/word/2010/wordml" w:rsidP="558CDA9F" wp14:paraId="2C078E63" wp14:textId="00F4BBE3">
      <w:pPr>
        <w:pStyle w:val="Normal"/>
        <w:spacing w:line="360" w:lineRule="auto"/>
        <w:rPr>
          <w:rFonts w:ascii="Calibri" w:hAnsi="Calibri" w:eastAsia="Calibri" w:cs="Calibri"/>
          <w:noProof w:val="0"/>
          <w:sz w:val="28"/>
          <w:szCs w:val="28"/>
          <w:lang w:val="en-US"/>
        </w:rPr>
      </w:pPr>
      <w:r w:rsidRPr="558CDA9F" w:rsidR="1A17C2E6">
        <w:rPr>
          <w:rFonts w:ascii="Calibri" w:hAnsi="Calibri" w:eastAsia="Calibri" w:cs="Calibri"/>
          <w:noProof w:val="0"/>
          <w:sz w:val="28"/>
          <w:szCs w:val="28"/>
          <w:lang w:val="en-US"/>
        </w:rPr>
        <w:t xml:space="preserve">SECTION 4. This legislation will take effect on January 1, 2025. SECTION 5. </w:t>
      </w:r>
      <w:r w:rsidRPr="558CDA9F" w:rsidR="1A17C2E6">
        <w:rPr>
          <w:rFonts w:ascii="Calibri" w:hAnsi="Calibri" w:eastAsia="Calibri" w:cs="Calibri"/>
          <w:noProof w:val="0"/>
          <w:sz w:val="28"/>
          <w:szCs w:val="28"/>
          <w:lang w:val="en-US"/>
        </w:rPr>
        <w:t>All laws in conflict with this legislation are hereby declared null and void.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38D87F"/>
    <w:rsid w:val="1A17C2E6"/>
    <w:rsid w:val="558CDA9F"/>
    <w:rsid w:val="5D69E207"/>
    <w:rsid w:val="6638D87F"/>
    <w:rsid w:val="68F2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B38"/>
  <w15:chartTrackingRefBased/>
  <w15:docId w15:val="{EE59A28F-F879-42E1-9071-4400573065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2024-10-29T16:32:37.0574634Z</dcterms:created>
  <dcterms:modified xsi:type="dcterms:W3CDTF">2024-10-29T16:34:36.0296754Z</dcterms:modified>
  <dc:creator>Thomas Lucas</dc:creator>
  <lastModifiedBy>Thomas Lucas</lastModifiedBy>
</coreProperties>
</file>