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475C" w:rsidRDefault="00B32078">
      <w:pPr>
        <w:pBdr>
          <w:top w:val="nil"/>
          <w:left w:val="nil"/>
          <w:bottom w:val="nil"/>
          <w:right w:val="nil"/>
          <w:between w:val="nil"/>
        </w:pBdr>
        <w:jc w:val="center"/>
        <w:rPr>
          <w:sz w:val="36"/>
          <w:szCs w:val="36"/>
        </w:rPr>
      </w:pPr>
      <w:bookmarkStart w:id="0" w:name="_GoBack"/>
      <w:bookmarkEnd w:id="0"/>
      <w:r>
        <w:rPr>
          <w:b/>
          <w:sz w:val="36"/>
          <w:szCs w:val="36"/>
        </w:rPr>
        <w:t>A Bill to</w:t>
      </w:r>
      <w:r>
        <w:rPr>
          <w:b/>
          <w:sz w:val="36"/>
          <w:szCs w:val="36"/>
        </w:rPr>
        <w:t xml:space="preserve"> Tax Automation </w:t>
      </w:r>
    </w:p>
    <w:p w:rsidR="00ED475C" w:rsidRDefault="00ED475C">
      <w:pPr>
        <w:pBdr>
          <w:top w:val="nil"/>
          <w:left w:val="nil"/>
          <w:bottom w:val="nil"/>
          <w:right w:val="nil"/>
          <w:between w:val="nil"/>
        </w:pBdr>
        <w:jc w:val="center"/>
        <w:rPr>
          <w:sz w:val="36"/>
          <w:szCs w:val="36"/>
        </w:rPr>
      </w:pPr>
    </w:p>
    <w:tbl>
      <w:tblPr>
        <w:tblStyle w:val="a0"/>
        <w:tblW w:w="9345" w:type="dxa"/>
        <w:tblInd w:w="15" w:type="dxa"/>
        <w:tblLayout w:type="fixed"/>
        <w:tblLook w:val="0600" w:firstRow="0" w:lastRow="0" w:firstColumn="0" w:lastColumn="0" w:noHBand="1" w:noVBand="1"/>
      </w:tblPr>
      <w:tblGrid>
        <w:gridCol w:w="345"/>
        <w:gridCol w:w="9000"/>
      </w:tblGrid>
      <w:tr w:rsidR="00ED475C">
        <w:tc>
          <w:tcPr>
            <w:tcW w:w="345" w:type="dxa"/>
            <w:shd w:val="clear" w:color="auto" w:fill="auto"/>
            <w:tcMar>
              <w:top w:w="14" w:type="dxa"/>
              <w:left w:w="14" w:type="dxa"/>
              <w:bottom w:w="14" w:type="dxa"/>
              <w:right w:w="14" w:type="dxa"/>
            </w:tcMar>
          </w:tcPr>
          <w:p w:rsidR="00ED475C" w:rsidRDefault="00ED475C">
            <w:pPr>
              <w:widowControl w:val="0"/>
              <w:pBdr>
                <w:top w:val="nil"/>
                <w:left w:val="nil"/>
                <w:bottom w:val="nil"/>
                <w:right w:val="nil"/>
                <w:between w:val="nil"/>
              </w:pBdr>
              <w:spacing w:line="335" w:lineRule="auto"/>
              <w:rPr>
                <w:smallCaps/>
                <w:sz w:val="28"/>
                <w:szCs w:val="28"/>
              </w:rPr>
            </w:pP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1</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2</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3</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4</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5</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6</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7</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8</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9</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10</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11</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12</w:t>
            </w:r>
          </w:p>
          <w:p w:rsidR="00ED475C" w:rsidRDefault="00B32078">
            <w:pPr>
              <w:widowControl w:val="0"/>
              <w:pBdr>
                <w:top w:val="nil"/>
                <w:left w:val="nil"/>
                <w:bottom w:val="nil"/>
                <w:right w:val="nil"/>
                <w:between w:val="nil"/>
              </w:pBdr>
              <w:spacing w:line="335" w:lineRule="auto"/>
              <w:rPr>
                <w:smallCaps/>
                <w:sz w:val="24"/>
                <w:szCs w:val="24"/>
              </w:rPr>
            </w:pPr>
            <w:r>
              <w:rPr>
                <w:smallCaps/>
                <w:sz w:val="24"/>
                <w:szCs w:val="24"/>
              </w:rPr>
              <w:t>13</w:t>
            </w:r>
          </w:p>
          <w:p w:rsidR="00ED475C" w:rsidRDefault="00ED475C">
            <w:pPr>
              <w:widowControl w:val="0"/>
              <w:pBdr>
                <w:top w:val="nil"/>
                <w:left w:val="nil"/>
                <w:bottom w:val="nil"/>
                <w:right w:val="nil"/>
                <w:between w:val="nil"/>
              </w:pBdr>
              <w:spacing w:line="335" w:lineRule="auto"/>
              <w:rPr>
                <w:smallCaps/>
                <w:sz w:val="24"/>
                <w:szCs w:val="24"/>
              </w:rPr>
            </w:pPr>
          </w:p>
        </w:tc>
        <w:tc>
          <w:tcPr>
            <w:tcW w:w="9000" w:type="dxa"/>
            <w:shd w:val="clear" w:color="auto" w:fill="auto"/>
            <w:tcMar>
              <w:top w:w="100" w:type="dxa"/>
              <w:left w:w="100" w:type="dxa"/>
              <w:bottom w:w="100" w:type="dxa"/>
              <w:right w:w="100" w:type="dxa"/>
            </w:tcMar>
          </w:tcPr>
          <w:p w:rsidR="00ED475C" w:rsidRDefault="00B32078">
            <w:pPr>
              <w:pBdr>
                <w:top w:val="nil"/>
                <w:left w:val="nil"/>
                <w:bottom w:val="nil"/>
                <w:right w:val="nil"/>
                <w:between w:val="nil"/>
              </w:pBdr>
              <w:spacing w:line="335" w:lineRule="auto"/>
            </w:pPr>
            <w:r>
              <w:rPr>
                <w:smallCaps/>
                <w:sz w:val="24"/>
                <w:szCs w:val="24"/>
              </w:rPr>
              <w:t>BE IT ENACTED BY THE CONGRESS HERE ASSEMBLED THAT:</w:t>
            </w:r>
          </w:p>
          <w:p w:rsidR="00ED475C" w:rsidRDefault="00B32078">
            <w:pPr>
              <w:pBdr>
                <w:top w:val="nil"/>
                <w:left w:val="nil"/>
                <w:bottom w:val="nil"/>
                <w:right w:val="nil"/>
                <w:between w:val="nil"/>
              </w:pBdr>
              <w:spacing w:line="335" w:lineRule="auto"/>
              <w:ind w:left="1440"/>
              <w:rPr>
                <w:sz w:val="24"/>
                <w:szCs w:val="24"/>
              </w:rPr>
            </w:pPr>
            <w:r>
              <w:rPr>
                <w:b/>
                <w:smallCaps/>
                <w:sz w:val="24"/>
                <w:szCs w:val="24"/>
              </w:rPr>
              <w:t>SECTION 1</w:t>
            </w:r>
            <w:r>
              <w:rPr>
                <w:sz w:val="24"/>
                <w:szCs w:val="24"/>
              </w:rPr>
              <w:t>.</w:t>
            </w:r>
            <w:r>
              <w:rPr>
                <w:sz w:val="24"/>
                <w:szCs w:val="24"/>
              </w:rPr>
              <w:tab/>
              <w:t xml:space="preserve">All companies that terminate employees in order to replace them with automation will be taxed an additional 10% on all profits. </w:t>
            </w:r>
          </w:p>
          <w:p w:rsidR="00ED475C" w:rsidRDefault="00B32078">
            <w:pPr>
              <w:pBdr>
                <w:top w:val="nil"/>
                <w:left w:val="nil"/>
                <w:bottom w:val="nil"/>
                <w:right w:val="nil"/>
                <w:between w:val="nil"/>
              </w:pBdr>
              <w:spacing w:line="335" w:lineRule="auto"/>
              <w:ind w:left="1440"/>
              <w:rPr>
                <w:sz w:val="24"/>
                <w:szCs w:val="24"/>
              </w:rPr>
            </w:pPr>
            <w:r>
              <w:rPr>
                <w:b/>
                <w:smallCaps/>
                <w:sz w:val="24"/>
                <w:szCs w:val="24"/>
              </w:rPr>
              <w:t>SECTION 2</w:t>
            </w:r>
            <w:r>
              <w:rPr>
                <w:sz w:val="24"/>
                <w:szCs w:val="24"/>
              </w:rPr>
              <w:t>.</w:t>
            </w:r>
            <w:r>
              <w:rPr>
                <w:sz w:val="24"/>
                <w:szCs w:val="24"/>
              </w:rPr>
              <w:tab/>
              <w:t xml:space="preserve">“Automation” shall be defined as </w:t>
            </w:r>
            <w:r>
              <w:rPr>
                <w:rFonts w:ascii="Arial" w:eastAsia="Arial" w:hAnsi="Arial" w:cs="Arial"/>
                <w:sz w:val="24"/>
                <w:szCs w:val="24"/>
              </w:rPr>
              <w:t xml:space="preserve">the creation and application of technology to monitor and control the production and delivery of products and services. </w:t>
            </w:r>
          </w:p>
          <w:p w:rsidR="00ED475C" w:rsidRDefault="00B32078">
            <w:pPr>
              <w:pBdr>
                <w:top w:val="nil"/>
                <w:left w:val="nil"/>
                <w:bottom w:val="nil"/>
                <w:right w:val="nil"/>
                <w:between w:val="nil"/>
              </w:pBdr>
              <w:spacing w:line="335" w:lineRule="auto"/>
              <w:ind w:left="1440"/>
              <w:rPr>
                <w:sz w:val="24"/>
                <w:szCs w:val="24"/>
              </w:rPr>
            </w:pPr>
            <w:r>
              <w:rPr>
                <w:b/>
                <w:smallCaps/>
                <w:sz w:val="24"/>
                <w:szCs w:val="24"/>
              </w:rPr>
              <w:t>SECTION 3</w:t>
            </w:r>
            <w:r>
              <w:rPr>
                <w:b/>
                <w:sz w:val="24"/>
                <w:szCs w:val="24"/>
              </w:rPr>
              <w:t>.</w:t>
            </w:r>
            <w:r>
              <w:rPr>
                <w:sz w:val="24"/>
                <w:szCs w:val="24"/>
              </w:rPr>
              <w:tab/>
              <w:t xml:space="preserve">The Department of Labor shall oversee the implementation of this legislation. </w:t>
            </w:r>
          </w:p>
          <w:p w:rsidR="00ED475C" w:rsidRDefault="00B32078">
            <w:pPr>
              <w:numPr>
                <w:ilvl w:val="0"/>
                <w:numId w:val="1"/>
              </w:numPr>
              <w:pBdr>
                <w:top w:val="nil"/>
                <w:left w:val="nil"/>
                <w:bottom w:val="nil"/>
                <w:right w:val="nil"/>
                <w:between w:val="nil"/>
              </w:pBdr>
              <w:spacing w:line="335" w:lineRule="auto"/>
              <w:rPr>
                <w:sz w:val="24"/>
                <w:szCs w:val="24"/>
              </w:rPr>
            </w:pPr>
            <w:r>
              <w:rPr>
                <w:sz w:val="24"/>
                <w:szCs w:val="24"/>
              </w:rPr>
              <w:t>T</w:t>
            </w:r>
            <w:r>
              <w:rPr>
                <w:sz w:val="24"/>
                <w:szCs w:val="24"/>
              </w:rPr>
              <w:t xml:space="preserve">he DOL shall identify instances in which companies lay off employees and use automation to fill their job. If the DOL finds any instances of employee termination due to automation, companies will be taxed 10% on all profits. </w:t>
            </w:r>
          </w:p>
          <w:p w:rsidR="00ED475C" w:rsidRDefault="00B32078">
            <w:pPr>
              <w:pBdr>
                <w:top w:val="nil"/>
                <w:left w:val="nil"/>
                <w:bottom w:val="nil"/>
                <w:right w:val="nil"/>
                <w:between w:val="nil"/>
              </w:pBdr>
              <w:spacing w:line="335" w:lineRule="auto"/>
              <w:rPr>
                <w:sz w:val="24"/>
                <w:szCs w:val="24"/>
              </w:rPr>
            </w:pPr>
            <w:r>
              <w:rPr>
                <w:b/>
                <w:sz w:val="24"/>
                <w:szCs w:val="24"/>
              </w:rPr>
              <w:t>SECTION 4.</w:t>
            </w:r>
            <w:r>
              <w:rPr>
                <w:b/>
                <w:sz w:val="24"/>
                <w:szCs w:val="24"/>
              </w:rPr>
              <w:tab/>
            </w:r>
            <w:r>
              <w:rPr>
                <w:sz w:val="24"/>
                <w:szCs w:val="24"/>
              </w:rPr>
              <w:t>This legislation wi</w:t>
            </w:r>
            <w:r>
              <w:rPr>
                <w:sz w:val="24"/>
                <w:szCs w:val="24"/>
              </w:rPr>
              <w:t>ll take effect on FY 2025. All laws in conflict with this legislation are hereby declared null and void.</w:t>
            </w:r>
          </w:p>
        </w:tc>
      </w:tr>
    </w:tbl>
    <w:p w:rsidR="00ED475C" w:rsidRDefault="00B32078">
      <w:pPr>
        <w:pBdr>
          <w:top w:val="nil"/>
          <w:left w:val="nil"/>
          <w:bottom w:val="nil"/>
          <w:right w:val="nil"/>
          <w:between w:val="nil"/>
        </w:pBdr>
        <w:ind w:left="1440" w:hanging="1440"/>
        <w:rPr>
          <w:sz w:val="22"/>
          <w:szCs w:val="22"/>
        </w:rPr>
      </w:pPr>
      <w:r>
        <w:rPr>
          <w:i/>
          <w:sz w:val="22"/>
          <w:szCs w:val="22"/>
        </w:rPr>
        <w:t>Introduced for Congressional Debate by</w:t>
      </w:r>
      <w:r>
        <w:rPr>
          <w:i/>
          <w:sz w:val="22"/>
          <w:szCs w:val="22"/>
        </w:rPr>
        <w:t xml:space="preserve"> WB Ray HS</w:t>
      </w:r>
      <w:r>
        <w:rPr>
          <w:i/>
          <w:sz w:val="22"/>
          <w:szCs w:val="22"/>
        </w:rPr>
        <w:t>.</w:t>
      </w:r>
    </w:p>
    <w:sectPr w:rsidR="00ED475C">
      <w:headerReference w:type="default" r:id="rId8"/>
      <w:pgSz w:w="12240" w:h="15840"/>
      <w:pgMar w:top="1008" w:right="1008" w:bottom="720" w:left="172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078" w:rsidRDefault="00B32078">
      <w:r>
        <w:separator/>
      </w:r>
    </w:p>
  </w:endnote>
  <w:endnote w:type="continuationSeparator" w:id="0">
    <w:p w:rsidR="00B32078" w:rsidRDefault="00B3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078" w:rsidRDefault="00B32078">
      <w:r>
        <w:separator/>
      </w:r>
    </w:p>
  </w:footnote>
  <w:footnote w:type="continuationSeparator" w:id="0">
    <w:p w:rsidR="00B32078" w:rsidRDefault="00B3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75C" w:rsidRDefault="00ED47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02821"/>
    <w:multiLevelType w:val="multilevel"/>
    <w:tmpl w:val="72520F1A"/>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5C"/>
    <w:rsid w:val="00537056"/>
    <w:rsid w:val="00B32078"/>
    <w:rsid w:val="00C67C7C"/>
    <w:rsid w:val="00ED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0058D-2A43-4EC9-839B-324F656C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hNYaX4p94asmvbF/rkDKMR47sw==">CgMxLjA4AHIhMWFGMUJ5OEhuRUFXUVNNaHZLQnM1UjQ5aGVsS3d6dmxN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 Vernia ISD</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Recker</dc:creator>
  <cp:lastModifiedBy>RECKER, NOAH</cp:lastModifiedBy>
  <cp:revision>2</cp:revision>
  <dcterms:created xsi:type="dcterms:W3CDTF">2025-01-20T18:52:00Z</dcterms:created>
  <dcterms:modified xsi:type="dcterms:W3CDTF">2025-01-20T18:52:00Z</dcterms:modified>
</cp:coreProperties>
</file>