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4F18" w14:textId="65B1968A" w:rsidR="008D6E62" w:rsidRDefault="00033EF8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 Bill to Abolish </w:t>
      </w:r>
      <w:r w:rsidR="00E844DE">
        <w:rPr>
          <w:b/>
          <w:sz w:val="36"/>
          <w:szCs w:val="36"/>
        </w:rPr>
        <w:t xml:space="preserve">the use of </w:t>
      </w:r>
      <w:r>
        <w:rPr>
          <w:b/>
          <w:sz w:val="36"/>
          <w:szCs w:val="36"/>
        </w:rPr>
        <w:t xml:space="preserve">Generative AI to </w:t>
      </w:r>
    </w:p>
    <w:p w14:paraId="46D34F19" w14:textId="68E90DB0" w:rsidR="008D6E62" w:rsidRDefault="00033EF8">
      <w:pPr>
        <w:spacing w:line="360" w:lineRule="auto"/>
        <w:jc w:val="center"/>
        <w:sectPr w:rsidR="008D6E62">
          <w:pgSz w:w="12240" w:h="15840"/>
          <w:pgMar w:top="1080" w:right="1080" w:bottom="1080" w:left="1800" w:header="720" w:footer="720" w:gutter="0"/>
          <w:pgNumType w:start="1"/>
          <w:cols w:space="720"/>
        </w:sectPr>
      </w:pPr>
      <w:r>
        <w:rPr>
          <w:b/>
          <w:sz w:val="36"/>
          <w:szCs w:val="36"/>
        </w:rPr>
        <w:t>Protect Copyright</w:t>
      </w:r>
      <w:r w:rsidR="00E844DE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and Human Jobs</w:t>
      </w:r>
    </w:p>
    <w:p w14:paraId="46D34F1A" w14:textId="77777777" w:rsidR="008D6E62" w:rsidRDefault="00033EF8">
      <w:pPr>
        <w:spacing w:line="360" w:lineRule="auto"/>
        <w:ind w:left="1440" w:hanging="1440"/>
        <w:rPr>
          <w:sz w:val="24"/>
          <w:szCs w:val="24"/>
        </w:rPr>
      </w:pPr>
      <w:r>
        <w:rPr>
          <w:smallCaps/>
          <w:sz w:val="24"/>
          <w:szCs w:val="24"/>
        </w:rPr>
        <w:t>BE IT ENACTED BY THE CONGRESS HERE ASSEMBLED THAT:</w:t>
      </w:r>
    </w:p>
    <w:p w14:paraId="46D34F1B" w14:textId="57D43961" w:rsidR="008D6E62" w:rsidRDefault="00033EF8">
      <w:pPr>
        <w:spacing w:line="360" w:lineRule="auto"/>
        <w:ind w:left="1440" w:hanging="1440"/>
        <w:rPr>
          <w:sz w:val="24"/>
          <w:szCs w:val="24"/>
        </w:rPr>
      </w:pPr>
      <w:r>
        <w:rPr>
          <w:b/>
          <w:smallCaps/>
          <w:sz w:val="24"/>
          <w:szCs w:val="24"/>
        </w:rPr>
        <w:t>SECTION 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E844DE">
        <w:rPr>
          <w:sz w:val="24"/>
          <w:szCs w:val="24"/>
        </w:rPr>
        <w:t>This bill will ban the development and use of Generative AI</w:t>
      </w:r>
      <w:r>
        <w:rPr>
          <w:sz w:val="24"/>
          <w:szCs w:val="24"/>
        </w:rPr>
        <w:t xml:space="preserve">. Generative AI has been a threat to the integrity of creative expression, the availability of human jobs, as well as being the cause of infringements of Copyright. </w:t>
      </w:r>
    </w:p>
    <w:p w14:paraId="5C842B32" w14:textId="1D999237" w:rsidR="00E844DE" w:rsidRDefault="00033EF8">
      <w:pPr>
        <w:spacing w:line="360" w:lineRule="auto"/>
        <w:ind w:left="1440" w:hanging="1440"/>
        <w:rPr>
          <w:sz w:val="24"/>
          <w:szCs w:val="24"/>
        </w:rPr>
      </w:pPr>
      <w:bookmarkStart w:id="1" w:name="_gjdgxs" w:colFirst="0" w:colLast="0"/>
      <w:bookmarkEnd w:id="1"/>
      <w:r>
        <w:rPr>
          <w:b/>
          <w:smallCaps/>
          <w:sz w:val="24"/>
          <w:szCs w:val="24"/>
        </w:rPr>
        <w:t>SECTION 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A. “Generative AI” will be defined as any artificial intelligence </w:t>
      </w:r>
      <w:r w:rsidRPr="00E844DE">
        <w:rPr>
          <w:rFonts w:asciiTheme="majorHAnsi" w:hAnsiTheme="majorHAnsi" w:cstheme="majorHAnsi"/>
          <w:sz w:val="24"/>
          <w:szCs w:val="24"/>
        </w:rPr>
        <w:t xml:space="preserve">that </w:t>
      </w:r>
      <w:bookmarkStart w:id="2" w:name="_lenghv4khbl" w:colFirst="0" w:colLast="0"/>
      <w:bookmarkEnd w:id="2"/>
      <w:r w:rsidR="00E844DE" w:rsidRPr="00E844DE">
        <w:rPr>
          <w:rFonts w:asciiTheme="majorHAnsi" w:hAnsiTheme="majorHAnsi" w:cstheme="majorHAnsi"/>
          <w:color w:val="001D35"/>
          <w:sz w:val="24"/>
          <w:szCs w:val="24"/>
          <w:shd w:val="clear" w:color="auto" w:fill="FFFFFF"/>
        </w:rPr>
        <w:t xml:space="preserve">a type of AI that uses machine learning to create new content. This content can be </w:t>
      </w:r>
      <w:r>
        <w:rPr>
          <w:rFonts w:asciiTheme="majorHAnsi" w:hAnsiTheme="majorHAnsi" w:cstheme="majorHAnsi"/>
          <w:color w:val="001D35"/>
          <w:sz w:val="24"/>
          <w:szCs w:val="24"/>
          <w:shd w:val="clear" w:color="auto" w:fill="FFFFFF"/>
        </w:rPr>
        <w:t xml:space="preserve">any </w:t>
      </w:r>
      <w:r>
        <w:rPr>
          <w:sz w:val="24"/>
          <w:szCs w:val="24"/>
        </w:rPr>
        <w:t>authored books, written songs, video and photography, as well as artistic designs.</w:t>
      </w:r>
      <w:r>
        <w:rPr>
          <w:sz w:val="24"/>
          <w:szCs w:val="24"/>
        </w:rPr>
        <w:tab/>
      </w:r>
    </w:p>
    <w:p w14:paraId="46D34F1D" w14:textId="1D623B28" w:rsidR="008D6E62" w:rsidRDefault="00033EF8" w:rsidP="00E844DE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B. “Human Jobs” will be defined as any creative job that requires humans to complete. Examples include freelance writers, graphic designers, and lyricists.</w:t>
      </w:r>
    </w:p>
    <w:p w14:paraId="46D34F1E" w14:textId="136E3B4B" w:rsidR="008D6E62" w:rsidRDefault="00033EF8">
      <w:pPr>
        <w:spacing w:line="360" w:lineRule="auto"/>
        <w:ind w:left="1440" w:hanging="1440"/>
        <w:rPr>
          <w:sz w:val="24"/>
          <w:szCs w:val="24"/>
        </w:rPr>
      </w:pPr>
      <w:bookmarkStart w:id="3" w:name="_1i40hbp3elp8" w:colFirst="0" w:colLast="0"/>
      <w:bookmarkEnd w:id="3"/>
      <w:r>
        <w:rPr>
          <w:sz w:val="24"/>
          <w:szCs w:val="24"/>
        </w:rPr>
        <w:tab/>
      </w:r>
    </w:p>
    <w:p w14:paraId="46D34F1F" w14:textId="2931BD61" w:rsidR="008D6E62" w:rsidRDefault="00033EF8">
      <w:pPr>
        <w:spacing w:line="360" w:lineRule="auto"/>
        <w:ind w:left="1440" w:hanging="1440"/>
        <w:rPr>
          <w:sz w:val="24"/>
          <w:szCs w:val="24"/>
        </w:rPr>
      </w:pPr>
      <w:r>
        <w:rPr>
          <w:b/>
          <w:smallCaps/>
          <w:sz w:val="24"/>
          <w:szCs w:val="24"/>
        </w:rPr>
        <w:t>SECTION 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The Department of Justice (DOJ) along with the United States Copyright Office (USCO) will oversee the implementation of this bill.</w:t>
      </w:r>
    </w:p>
    <w:p w14:paraId="46D34F22" w14:textId="77777777" w:rsidR="008D6E62" w:rsidRDefault="00033EF8">
      <w:pPr>
        <w:spacing w:line="36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SECTION 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This legislation will go into effect January 1st, 2026.</w:t>
      </w:r>
    </w:p>
    <w:p w14:paraId="46D34F23" w14:textId="77777777" w:rsidR="008D6E62" w:rsidRDefault="00033EF8">
      <w:pPr>
        <w:spacing w:line="360" w:lineRule="auto"/>
        <w:ind w:left="1440" w:hanging="1440"/>
        <w:rPr>
          <w:sz w:val="24"/>
          <w:szCs w:val="24"/>
        </w:rPr>
        <w:sectPr w:rsidR="008D6E62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</w:sectPr>
      </w:pPr>
      <w:r>
        <w:rPr>
          <w:b/>
          <w:sz w:val="24"/>
          <w:szCs w:val="24"/>
        </w:rPr>
        <w:t xml:space="preserve">SECTION 5.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 laws in conflict with this legislation are hereby declared null and void.</w:t>
      </w:r>
    </w:p>
    <w:p w14:paraId="46D34F24" w14:textId="77777777" w:rsidR="008D6E62" w:rsidRDefault="00033E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1440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Introduced for Congressional Debate by </w:t>
      </w:r>
      <w:r>
        <w:rPr>
          <w:i/>
          <w:sz w:val="22"/>
          <w:szCs w:val="22"/>
        </w:rPr>
        <w:t>Victoria East High School</w:t>
      </w:r>
      <w:r>
        <w:rPr>
          <w:i/>
          <w:color w:val="000000"/>
          <w:sz w:val="22"/>
          <w:szCs w:val="22"/>
        </w:rPr>
        <w:t>.</w:t>
      </w:r>
    </w:p>
    <w:sectPr w:rsidR="008D6E62">
      <w:type w:val="continuous"/>
      <w:pgSz w:w="12240" w:h="15840"/>
      <w:pgMar w:top="1080" w:right="108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62"/>
    <w:rsid w:val="00033EF8"/>
    <w:rsid w:val="008D6E62"/>
    <w:rsid w:val="00CB335C"/>
    <w:rsid w:val="00E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4F18"/>
  <w15:docId w15:val="{60F2D090-BE41-4A7E-A306-3B01E09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E8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Recker</dc:creator>
  <cp:lastModifiedBy>RECKER, NOAH</cp:lastModifiedBy>
  <cp:revision>2</cp:revision>
  <dcterms:created xsi:type="dcterms:W3CDTF">2025-01-20T18:44:00Z</dcterms:created>
  <dcterms:modified xsi:type="dcterms:W3CDTF">2025-01-20T18:44:00Z</dcterms:modified>
</cp:coreProperties>
</file>