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2799F" w:rsidRDefault="00F65A5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Orders of the Day</w:t>
      </w: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This body shall act as a federal body.</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One c</w:t>
      </w:r>
      <w:r w:rsidR="00010932">
        <w:rPr>
          <w:rFonts w:ascii="Times New Roman" w:eastAsia="Times New Roman" w:hAnsi="Times New Roman" w:cs="Times New Roman"/>
          <w:sz w:val="20"/>
          <w:szCs w:val="20"/>
        </w:rPr>
        <w:t>hair shall be elected every session</w:t>
      </w:r>
      <w:r>
        <w:rPr>
          <w:rFonts w:ascii="Times New Roman" w:eastAsia="Times New Roman" w:hAnsi="Times New Roman" w:cs="Times New Roman"/>
          <w:sz w:val="20"/>
          <w:szCs w:val="20"/>
        </w:rPr>
        <w:t xml:space="preserve"> and shall appoint a timekeeper based on their own decision.  Judges will be instructed to value a student’s time as chair as they would one speech</w:t>
      </w:r>
      <w:r w:rsidR="00010932">
        <w:rPr>
          <w:rFonts w:ascii="Times New Roman" w:eastAsia="Times New Roman" w:hAnsi="Times New Roman" w:cs="Times New Roman"/>
          <w:sz w:val="20"/>
          <w:szCs w:val="20"/>
        </w:rPr>
        <w:t xml:space="preserve"> for every hour or part thereof as chair</w:t>
      </w:r>
      <w:r>
        <w:rPr>
          <w:rFonts w:ascii="Times New Roman" w:eastAsia="Times New Roman" w:hAnsi="Times New Roman" w:cs="Times New Roman"/>
          <w:sz w:val="20"/>
          <w:szCs w:val="20"/>
        </w:rPr>
        <w:t>.</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use the docket proposed by the tournament director.  The docket should consist of selections from the UDCA-approved list.  Students are responsible for printing their own copies of the docket.</w:t>
      </w:r>
    </w:p>
    <w:p w:rsidR="00010932" w:rsidRDefault="00010932" w:rsidP="00010932">
      <w:pPr>
        <w:spacing w:after="0" w:line="240" w:lineRule="auto"/>
        <w:ind w:left="720"/>
        <w:contextualSpacing/>
        <w:rPr>
          <w:rFonts w:ascii="Times New Roman" w:eastAsia="Times New Roman" w:hAnsi="Times New Roman" w:cs="Times New Roman"/>
          <w:sz w:val="20"/>
          <w:szCs w:val="20"/>
        </w:rPr>
      </w:pPr>
    </w:p>
    <w:p w:rsidR="00010932" w:rsidRDefault="00010932">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an item on the docket has been authored by a student in the room, that student has priority for the authorship speech.  In addition, if the initial author is not in the chamber, any student from the author’s school has priority to give the authorship speech.  This speech counts towards the priority of the student speaking.  If the author or a student from the school is not present, authorship speeches follow priority.</w:t>
      </w:r>
      <w:bookmarkStart w:id="0" w:name="_GoBack"/>
      <w:bookmarkEnd w:id="0"/>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Speeches shall last three minutes.</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mandatory </w:t>
      </w:r>
      <w:r>
        <w:rPr>
          <w:rFonts w:ascii="Times New Roman" w:eastAsia="Times New Roman" w:hAnsi="Times New Roman" w:cs="Times New Roman"/>
          <w:sz w:val="20"/>
          <w:szCs w:val="20"/>
        </w:rPr>
        <w:t>two-minute questioning period will automatically follow ea</w:t>
      </w:r>
      <w:r w:rsidR="00010932">
        <w:rPr>
          <w:rFonts w:ascii="Times New Roman" w:eastAsia="Times New Roman" w:hAnsi="Times New Roman" w:cs="Times New Roman"/>
          <w:sz w:val="20"/>
          <w:szCs w:val="20"/>
        </w:rPr>
        <w:t>ch sponsorship speech and each first</w:t>
      </w:r>
      <w:r>
        <w:rPr>
          <w:rFonts w:ascii="Times New Roman" w:eastAsia="Times New Roman" w:hAnsi="Times New Roman" w:cs="Times New Roman"/>
          <w:sz w:val="20"/>
          <w:szCs w:val="20"/>
        </w:rPr>
        <w:t xml:space="preserve"> negative speech; all other speakers will have a one-minute questioning period.</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Speeches shall alternate affirmative, negative, affirmative, etc.</w:t>
      </w:r>
    </w:p>
    <w:p w:rsidR="0062799F" w:rsidRDefault="00F65A5A">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Points of orde</w:t>
      </w:r>
      <w:r>
        <w:rPr>
          <w:rFonts w:ascii="Times New Roman" w:eastAsia="Times New Roman" w:hAnsi="Times New Roman" w:cs="Times New Roman"/>
          <w:sz w:val="20"/>
          <w:szCs w:val="20"/>
        </w:rPr>
        <w:t>r and personal privileges shall not count off the speaker’s time.</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Amendment debates shall be limited to ten minutes, not to count off the original time of the main motion.  When the ten minutes have passed, previous question will automatically be in order</w:t>
      </w:r>
      <w:r>
        <w:rPr>
          <w:rFonts w:ascii="Times New Roman" w:eastAsia="Times New Roman" w:hAnsi="Times New Roman" w:cs="Times New Roman"/>
          <w:sz w:val="20"/>
          <w:szCs w:val="20"/>
        </w:rPr>
        <w:t>.  Speakers on amendments shall be allowed three minutes of speaking time with a one minute questioning period and amendment speeches will count towards priority.  Students proposing amendments are not guaranteed an “author/sponsor” speech. Any student may</w:t>
      </w:r>
      <w:r>
        <w:rPr>
          <w:rFonts w:ascii="Times New Roman" w:eastAsia="Times New Roman" w:hAnsi="Times New Roman" w:cs="Times New Roman"/>
          <w:sz w:val="20"/>
          <w:szCs w:val="20"/>
        </w:rPr>
        <w:t xml:space="preserve"> give the sponsorship speech, though strict priority must be followed.</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All amendments shall be written and submitted to the Parliamentarian (or chair if there is no Parliamentarian) before they are to be considered.  No amendments to amendments will be co</w:t>
      </w:r>
      <w:r>
        <w:rPr>
          <w:rFonts w:ascii="Times New Roman" w:eastAsia="Times New Roman" w:hAnsi="Times New Roman" w:cs="Times New Roman"/>
          <w:sz w:val="20"/>
          <w:szCs w:val="20"/>
        </w:rPr>
        <w:t>nsidered.</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Objection to consideration will have a one-on-one debate.  The objector will speak, followed by the sponsor. Each speech will last one minute, after which Previous Question is automatically in effect on the motion for objection to consideration.</w:t>
      </w:r>
      <w:r>
        <w:rPr>
          <w:rFonts w:ascii="Times New Roman" w:eastAsia="Times New Roman" w:hAnsi="Times New Roman" w:cs="Times New Roman"/>
          <w:sz w:val="20"/>
          <w:szCs w:val="20"/>
        </w:rPr>
        <w:t xml:space="preserve">  The sponsor’s speech in defense will not count against his/her priority.  Each congressperson will be limited to one objection to consideration motion/speech during the entire time convened which will count towards priority.  </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Motions for previous quest</w:t>
      </w:r>
      <w:r>
        <w:rPr>
          <w:rFonts w:ascii="Times New Roman" w:eastAsia="Times New Roman" w:hAnsi="Times New Roman" w:cs="Times New Roman"/>
          <w:sz w:val="20"/>
          <w:szCs w:val="20"/>
        </w:rPr>
        <w:t>ion cannot be made until after the first negative speech.</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Strict Priority will be followed at all times and priority will carry over throughout the tournament.  This does not include a Bloodbath round.</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Obstructionists cannot be removed without permission</w:t>
      </w:r>
      <w:r>
        <w:rPr>
          <w:rFonts w:ascii="Times New Roman" w:eastAsia="Times New Roman" w:hAnsi="Times New Roman" w:cs="Times New Roman"/>
          <w:sz w:val="20"/>
          <w:szCs w:val="20"/>
        </w:rPr>
        <w:t xml:space="preserve"> from the tournament director.</w:t>
      </w:r>
    </w:p>
    <w:p w:rsidR="0062799F" w:rsidRDefault="0062799F">
      <w:pPr>
        <w:spacing w:after="0" w:line="240" w:lineRule="auto"/>
        <w:ind w:left="720"/>
        <w:rPr>
          <w:rFonts w:ascii="Times New Roman" w:eastAsia="Times New Roman" w:hAnsi="Times New Roman" w:cs="Times New Roman"/>
          <w:sz w:val="20"/>
          <w:szCs w:val="20"/>
        </w:rPr>
      </w:pPr>
    </w:p>
    <w:p w:rsidR="0062799F" w:rsidRDefault="00F65A5A">
      <w:pPr>
        <w:numPr>
          <w:ilvl w:val="0"/>
          <w:numId w:val="1"/>
        </w:numPr>
        <w:spacing w:after="0"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Orders of the day are NOT debatable or amendable.</w:t>
      </w:r>
    </w:p>
    <w:p w:rsidR="0062799F" w:rsidRDefault="0062799F">
      <w:pPr>
        <w:spacing w:after="0" w:line="240" w:lineRule="auto"/>
        <w:ind w:left="360"/>
        <w:rPr>
          <w:rFonts w:ascii="Times New Roman" w:eastAsia="Times New Roman" w:hAnsi="Times New Roman" w:cs="Times New Roman"/>
          <w:sz w:val="20"/>
          <w:szCs w:val="20"/>
        </w:rPr>
      </w:pPr>
    </w:p>
    <w:p w:rsidR="0062799F" w:rsidRDefault="0062799F">
      <w:pPr>
        <w:spacing w:after="0" w:line="240" w:lineRule="auto"/>
        <w:ind w:left="360"/>
        <w:rPr>
          <w:rFonts w:ascii="Times New Roman" w:eastAsia="Times New Roman" w:hAnsi="Times New Roman" w:cs="Times New Roman"/>
          <w:sz w:val="20"/>
          <w:szCs w:val="20"/>
        </w:rPr>
      </w:pPr>
    </w:p>
    <w:p w:rsidR="0062799F" w:rsidRDefault="0062799F">
      <w:pPr>
        <w:spacing w:after="0" w:line="240" w:lineRule="auto"/>
        <w:ind w:left="360"/>
        <w:rPr>
          <w:rFonts w:ascii="Times New Roman" w:eastAsia="Times New Roman" w:hAnsi="Times New Roman" w:cs="Times New Roman"/>
          <w:sz w:val="20"/>
          <w:szCs w:val="20"/>
        </w:rPr>
      </w:pPr>
    </w:p>
    <w:p w:rsidR="0062799F" w:rsidRDefault="0062799F">
      <w:pPr>
        <w:spacing w:after="0" w:line="240" w:lineRule="auto"/>
        <w:ind w:left="360"/>
        <w:rPr>
          <w:rFonts w:ascii="Times New Roman" w:eastAsia="Times New Roman" w:hAnsi="Times New Roman" w:cs="Times New Roman"/>
          <w:sz w:val="20"/>
          <w:szCs w:val="20"/>
        </w:rPr>
      </w:pPr>
    </w:p>
    <w:p w:rsidR="0062799F" w:rsidRDefault="0062799F">
      <w:pPr>
        <w:spacing w:after="0" w:line="240" w:lineRule="auto"/>
        <w:ind w:left="360"/>
        <w:rPr>
          <w:rFonts w:ascii="Times New Roman" w:eastAsia="Times New Roman" w:hAnsi="Times New Roman" w:cs="Times New Roman"/>
          <w:sz w:val="20"/>
          <w:szCs w:val="20"/>
        </w:rPr>
      </w:pPr>
    </w:p>
    <w:p w:rsidR="0062799F" w:rsidRDefault="0062799F">
      <w:pPr>
        <w:spacing w:line="240" w:lineRule="auto"/>
        <w:ind w:left="360"/>
        <w:rPr>
          <w:rFonts w:ascii="Times New Roman" w:eastAsia="Times New Roman" w:hAnsi="Times New Roman" w:cs="Times New Roman"/>
          <w:sz w:val="20"/>
          <w:szCs w:val="20"/>
        </w:rPr>
      </w:pPr>
    </w:p>
    <w:sectPr w:rsidR="0062799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43167"/>
    <w:multiLevelType w:val="multilevel"/>
    <w:tmpl w:val="EEDC262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9F"/>
    <w:rsid w:val="00010932"/>
    <w:rsid w:val="0062799F"/>
    <w:rsid w:val="00F6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92B56-933A-4D6F-91BC-B77D3C85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Croswhite</dc:creator>
  <cp:lastModifiedBy>Jacqueline Croswhite</cp:lastModifiedBy>
  <cp:revision>2</cp:revision>
  <dcterms:created xsi:type="dcterms:W3CDTF">2019-02-20T22:47:00Z</dcterms:created>
  <dcterms:modified xsi:type="dcterms:W3CDTF">2019-02-20T22:47:00Z</dcterms:modified>
</cp:coreProperties>
</file>