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Open Sans" w:cs="Open Sans" w:eastAsia="Open Sans" w:hAnsi="Open Sans"/>
        </w:rPr>
      </w:pPr>
      <w:r w:rsidDel="00000000" w:rsidR="00000000" w:rsidRPr="00000000">
        <w:rPr>
          <w:rFonts w:ascii="Open Sans" w:cs="Open Sans" w:eastAsia="Open Sans" w:hAnsi="Open Sans"/>
          <w:rtl w:val="0"/>
        </w:rPr>
        <w:t xml:space="preserve">Dear Coach,</w:t>
      </w:r>
    </w:p>
    <w:p w:rsidR="00000000" w:rsidDel="00000000" w:rsidP="00000000" w:rsidRDefault="00000000" w:rsidRPr="00000000" w14:paraId="00000002">
      <w:pPr>
        <w:rPr>
          <w:rFonts w:ascii="Open Sans" w:cs="Open Sans" w:eastAsia="Open Sans" w:hAnsi="Open Sans"/>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rPr>
      </w:pPr>
      <w:r w:rsidDel="00000000" w:rsidR="00000000" w:rsidRPr="00000000">
        <w:rPr>
          <w:rFonts w:ascii="Open Sans" w:cs="Open Sans" w:eastAsia="Open Sans" w:hAnsi="Open Sans"/>
          <w:rtl w:val="0"/>
        </w:rPr>
        <w:t xml:space="preserve">You and your team are cordially invited to attend the Parkview HS Novice Debate Round Robin on October 20-21 at Parkview High School. This is NOT a traditional tournament, but rather an opportunity for novices to get some valuable experience. Events we offer are: </w:t>
      </w:r>
      <w:r w:rsidDel="00000000" w:rsidR="00000000" w:rsidRPr="00000000">
        <w:rPr>
          <w:rFonts w:ascii="Open Sans" w:cs="Open Sans" w:eastAsia="Open Sans" w:hAnsi="Open Sans"/>
          <w:b w:val="1"/>
          <w:rtl w:val="0"/>
        </w:rPr>
        <w:t xml:space="preserve">Policy Debate, Lincoln-Douglas Debate, and Public Forum Debate</w:t>
      </w:r>
      <w:r w:rsidDel="00000000" w:rsidR="00000000" w:rsidRPr="00000000">
        <w:rPr>
          <w:rFonts w:ascii="Open Sans" w:cs="Open Sans" w:eastAsia="Open Sans" w:hAnsi="Open Sans"/>
          <w:rtl w:val="0"/>
        </w:rPr>
        <w:t xml:space="preserve">. Please enter your entries at </w:t>
      </w:r>
      <w:r w:rsidDel="00000000" w:rsidR="00000000" w:rsidRPr="00000000">
        <w:rPr>
          <w:rFonts w:ascii="Open Sans" w:cs="Open Sans" w:eastAsia="Open Sans" w:hAnsi="Open Sans"/>
          <w:b w:val="1"/>
          <w:u w:val="single"/>
          <w:rtl w:val="0"/>
        </w:rPr>
        <w:t xml:space="preserve">phsrr.tabroom.com</w:t>
      </w: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04">
      <w:pPr>
        <w:rPr>
          <w:rFonts w:ascii="Open Sans" w:cs="Open Sans" w:eastAsia="Open Sans" w:hAnsi="Open Sans"/>
        </w:rPr>
      </w:pPr>
      <w:r w:rsidDel="00000000" w:rsidR="00000000" w:rsidRPr="00000000">
        <w:rPr>
          <w:rtl w:val="0"/>
        </w:rPr>
      </w:r>
    </w:p>
    <w:p w:rsidR="00000000" w:rsidDel="00000000" w:rsidP="00000000" w:rsidRDefault="00000000" w:rsidRPr="00000000" w14:paraId="00000005">
      <w:pPr>
        <w:rPr>
          <w:rFonts w:ascii="Open Sans" w:cs="Open Sans" w:eastAsia="Open Sans" w:hAnsi="Open Sans"/>
        </w:rPr>
      </w:pPr>
      <w:r w:rsidDel="00000000" w:rsidR="00000000" w:rsidRPr="00000000">
        <w:rPr>
          <w:rFonts w:ascii="Open Sans" w:cs="Open Sans" w:eastAsia="Open Sans" w:hAnsi="Open Sans"/>
          <w:rtl w:val="0"/>
        </w:rPr>
        <w:t xml:space="preserve">Teams that attend </w:t>
      </w:r>
      <w:r w:rsidDel="00000000" w:rsidR="00000000" w:rsidRPr="00000000">
        <w:rPr>
          <w:rFonts w:ascii="Open Sans" w:cs="Open Sans" w:eastAsia="Open Sans" w:hAnsi="Open Sans"/>
          <w:b w:val="1"/>
          <w:rtl w:val="0"/>
        </w:rPr>
        <w:t xml:space="preserve">MUST</w:t>
      </w:r>
      <w:r w:rsidDel="00000000" w:rsidR="00000000" w:rsidRPr="00000000">
        <w:rPr>
          <w:rFonts w:ascii="Open Sans" w:cs="Open Sans" w:eastAsia="Open Sans" w:hAnsi="Open Sans"/>
          <w:rtl w:val="0"/>
        </w:rPr>
        <w:t xml:space="preserve"> provide student judges based on their entries - 1 judge for every 2 policy teams, and 1 judge for every 4 LD/PF entries. Adult judges provided by the team wishing to attend may be used. Please fill out the Google form on the Tabroom website to let us know the judges that you are bringing. </w:t>
      </w:r>
    </w:p>
    <w:p w:rsidR="00000000" w:rsidDel="00000000" w:rsidP="00000000" w:rsidRDefault="00000000" w:rsidRPr="00000000" w14:paraId="00000006">
      <w:pPr>
        <w:rPr>
          <w:rFonts w:ascii="Open Sans" w:cs="Open Sans" w:eastAsia="Open Sans" w:hAnsi="Open Sans"/>
        </w:rPr>
      </w:pPr>
      <w:r w:rsidDel="00000000" w:rsidR="00000000" w:rsidRPr="00000000">
        <w:rPr>
          <w:rtl w:val="0"/>
        </w:rPr>
      </w:r>
    </w:p>
    <w:p w:rsidR="00000000" w:rsidDel="00000000" w:rsidP="00000000" w:rsidRDefault="00000000" w:rsidRPr="00000000" w14:paraId="00000007">
      <w:pPr>
        <w:rPr>
          <w:rFonts w:ascii="Open Sans" w:cs="Open Sans" w:eastAsia="Open Sans" w:hAnsi="Open Sans"/>
        </w:rPr>
      </w:pPr>
      <w:r w:rsidDel="00000000" w:rsidR="00000000" w:rsidRPr="00000000">
        <w:rPr>
          <w:rFonts w:ascii="Open Sans" w:cs="Open Sans" w:eastAsia="Open Sans" w:hAnsi="Open Sans"/>
          <w:rtl w:val="0"/>
        </w:rPr>
        <w:t xml:space="preserve">This tournament is meant to be an educational experience for our novice competitors. EVERY entry will debate for 8 rounds. The goal is to get familiar and get comfortable with debate. Student judges will be judging on paper and NOT on Tabroom. Student judges are NOT allowed to leave derogatory, hurtful, or disrespectful comments on ballots. If a violation occurs, the judge and their coach will be informed. If it continues, the judge will not judge anymore for the duration of the tournament. </w:t>
      </w:r>
    </w:p>
    <w:p w:rsidR="00000000" w:rsidDel="00000000" w:rsidP="00000000" w:rsidRDefault="00000000" w:rsidRPr="00000000" w14:paraId="00000008">
      <w:pPr>
        <w:rPr>
          <w:rFonts w:ascii="Open Sans" w:cs="Open Sans" w:eastAsia="Open Sans" w:hAnsi="Open Sans"/>
        </w:rPr>
      </w:pPr>
      <w:r w:rsidDel="00000000" w:rsidR="00000000" w:rsidRPr="00000000">
        <w:rPr>
          <w:rtl w:val="0"/>
        </w:rPr>
      </w:r>
    </w:p>
    <w:p w:rsidR="00000000" w:rsidDel="00000000" w:rsidP="00000000" w:rsidRDefault="00000000" w:rsidRPr="00000000" w14:paraId="00000009">
      <w:pPr>
        <w:rPr>
          <w:rFonts w:ascii="Open Sans" w:cs="Open Sans" w:eastAsia="Open Sans" w:hAnsi="Open Sans"/>
        </w:rPr>
      </w:pPr>
      <w:r w:rsidDel="00000000" w:rsidR="00000000" w:rsidRPr="00000000">
        <w:rPr>
          <w:rFonts w:ascii="Open Sans" w:cs="Open Sans" w:eastAsia="Open Sans" w:hAnsi="Open Sans"/>
          <w:rtl w:val="0"/>
        </w:rPr>
        <w:t xml:space="preserve">Entries must be entered on Tabroom by October 13 at 3:00 pm.</w:t>
      </w:r>
    </w:p>
    <w:p w:rsidR="00000000" w:rsidDel="00000000" w:rsidP="00000000" w:rsidRDefault="00000000" w:rsidRPr="00000000" w14:paraId="0000000A">
      <w:pPr>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rPr>
          <w:rFonts w:ascii="Open Sans" w:cs="Open Sans" w:eastAsia="Open Sans" w:hAnsi="Open Sans"/>
        </w:rPr>
      </w:pPr>
      <w:r w:rsidDel="00000000" w:rsidR="00000000" w:rsidRPr="00000000">
        <w:rPr>
          <w:rFonts w:ascii="Open Sans" w:cs="Open Sans" w:eastAsia="Open Sans" w:hAnsi="Open Sans"/>
          <w:rtl w:val="0"/>
        </w:rPr>
        <w:t xml:space="preserve">We will award the Top 10 in each debate event and the Top 5 speakers in each debate event. </w:t>
      </w:r>
    </w:p>
    <w:p w:rsidR="00000000" w:rsidDel="00000000" w:rsidP="00000000" w:rsidRDefault="00000000" w:rsidRPr="00000000" w14:paraId="0000000C">
      <w:pPr>
        <w:rPr>
          <w:rFonts w:ascii="Open Sans" w:cs="Open Sans" w:eastAsia="Open Sans" w:hAnsi="Open Sans"/>
        </w:rPr>
      </w:pPr>
      <w:r w:rsidDel="00000000" w:rsidR="00000000" w:rsidRPr="00000000">
        <w:rPr>
          <w:rtl w:val="0"/>
        </w:rPr>
      </w:r>
    </w:p>
    <w:p w:rsidR="00000000" w:rsidDel="00000000" w:rsidP="00000000" w:rsidRDefault="00000000" w:rsidRPr="00000000" w14:paraId="0000000D">
      <w:pPr>
        <w:rPr>
          <w:rFonts w:ascii="Open Sans" w:cs="Open Sans" w:eastAsia="Open Sans" w:hAnsi="Open Sans"/>
        </w:rPr>
      </w:pPr>
      <w:r w:rsidDel="00000000" w:rsidR="00000000" w:rsidRPr="00000000">
        <w:rPr>
          <w:rFonts w:ascii="Open Sans" w:cs="Open Sans" w:eastAsia="Open Sans" w:hAnsi="Open Sans"/>
          <w:rtl w:val="0"/>
        </w:rPr>
        <w:t xml:space="preserve">This is our first time running this type of event, so this is a learning experience for everyone - including those of us at Parkview. Patience is always appreciated. </w:t>
      </w:r>
    </w:p>
    <w:p w:rsidR="00000000" w:rsidDel="00000000" w:rsidP="00000000" w:rsidRDefault="00000000" w:rsidRPr="00000000" w14:paraId="0000000E">
      <w:pPr>
        <w:rPr>
          <w:rFonts w:ascii="Open Sans" w:cs="Open Sans" w:eastAsia="Open Sans" w:hAnsi="Open Sans"/>
        </w:rPr>
      </w:pPr>
      <w:r w:rsidDel="00000000" w:rsidR="00000000" w:rsidRPr="00000000">
        <w:rPr>
          <w:rtl w:val="0"/>
        </w:rPr>
      </w:r>
    </w:p>
    <w:p w:rsidR="00000000" w:rsidDel="00000000" w:rsidP="00000000" w:rsidRDefault="00000000" w:rsidRPr="00000000" w14:paraId="0000000F">
      <w:pPr>
        <w:rPr>
          <w:rFonts w:ascii="Open Sans" w:cs="Open Sans" w:eastAsia="Open Sans" w:hAnsi="Open Sans"/>
        </w:rPr>
      </w:pPr>
      <w:r w:rsidDel="00000000" w:rsidR="00000000" w:rsidRPr="00000000">
        <w:rPr>
          <w:rFonts w:ascii="Open Sans" w:cs="Open Sans" w:eastAsia="Open Sans" w:hAnsi="Open Sans"/>
          <w:rtl w:val="0"/>
        </w:rPr>
        <w:t xml:space="preserve">If you have any further questions, please do not hesitate to reach out to me.</w:t>
      </w:r>
    </w:p>
    <w:p w:rsidR="00000000" w:rsidDel="00000000" w:rsidP="00000000" w:rsidRDefault="00000000" w:rsidRPr="00000000" w14:paraId="00000010">
      <w:pPr>
        <w:rPr>
          <w:rFonts w:ascii="Open Sans" w:cs="Open Sans" w:eastAsia="Open Sans" w:hAnsi="Open Sans"/>
        </w:rPr>
      </w:pPr>
      <w:r w:rsidDel="00000000" w:rsidR="00000000" w:rsidRPr="00000000">
        <w:rPr>
          <w:rtl w:val="0"/>
        </w:rPr>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See you in October!</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Sincerely,</w:t>
      </w:r>
    </w:p>
    <w:p w:rsidR="00000000" w:rsidDel="00000000" w:rsidP="00000000" w:rsidRDefault="00000000" w:rsidRPr="00000000" w14:paraId="00000014">
      <w:pPr>
        <w:rPr>
          <w:rFonts w:ascii="Open Sans" w:cs="Open Sans" w:eastAsia="Open Sans" w:hAnsi="Open Sans"/>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rPr>
      </w:pPr>
      <w:r w:rsidDel="00000000" w:rsidR="00000000" w:rsidRPr="00000000">
        <w:rPr>
          <w:rFonts w:ascii="Open Sans" w:cs="Open Sans" w:eastAsia="Open Sans" w:hAnsi="Open Sans"/>
          <w:rtl w:val="0"/>
        </w:rPr>
        <w:t xml:space="preserve">Chris Rothgeb</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Cell: 417-414-9382</w:t>
      </w:r>
    </w:p>
    <w:p w:rsidR="00000000" w:rsidDel="00000000" w:rsidP="00000000" w:rsidRDefault="00000000" w:rsidRPr="00000000" w14:paraId="00000017">
      <w:pPr>
        <w:rPr>
          <w:rFonts w:ascii="Open Sans" w:cs="Open Sans" w:eastAsia="Open Sans" w:hAnsi="Open Sans"/>
        </w:rPr>
      </w:pPr>
      <w:r w:rsidDel="00000000" w:rsidR="00000000" w:rsidRPr="00000000">
        <w:rPr>
          <w:rFonts w:ascii="Open Sans" w:cs="Open Sans" w:eastAsia="Open Sans" w:hAnsi="Open Sans"/>
          <w:rtl w:val="0"/>
        </w:rPr>
        <w:t xml:space="preserve">Email: </w:t>
      </w:r>
      <w:hyperlink r:id="rId6">
        <w:r w:rsidDel="00000000" w:rsidR="00000000" w:rsidRPr="00000000">
          <w:rPr>
            <w:rFonts w:ascii="Open Sans" w:cs="Open Sans" w:eastAsia="Open Sans" w:hAnsi="Open Sans"/>
            <w:color w:val="1155cc"/>
            <w:u w:val="single"/>
            <w:rtl w:val="0"/>
          </w:rPr>
          <w:t xml:space="preserve">crrothgeb@spsmail.org</w:t>
        </w:r>
      </w:hyperlink>
      <w:r w:rsidDel="00000000" w:rsidR="00000000" w:rsidRPr="00000000">
        <w:rPr>
          <w:rFonts w:ascii="Open Sans" w:cs="Open Sans" w:eastAsia="Open Sans" w:hAnsi="Open Sans"/>
          <w:rtl w:val="0"/>
        </w:rPr>
        <w:t xml:space="preserve"> </w:t>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b w:val="1"/>
          <w:u w:val="single"/>
          <w:rtl w:val="0"/>
        </w:rPr>
        <w:t xml:space="preserve">Tournament Schedule</w:t>
      </w:r>
      <w:r w:rsidDel="00000000" w:rsidR="00000000" w:rsidRPr="00000000">
        <w:rPr>
          <w:rtl w:val="0"/>
        </w:rPr>
      </w:r>
    </w:p>
    <w:p w:rsidR="00000000" w:rsidDel="00000000" w:rsidP="00000000" w:rsidRDefault="00000000" w:rsidRPr="00000000" w14:paraId="00000019">
      <w:pPr>
        <w:rPr>
          <w:rFonts w:ascii="Open Sans" w:cs="Open Sans" w:eastAsia="Open Sans" w:hAnsi="Open Sans"/>
          <w:u w:val="single"/>
        </w:rPr>
      </w:pPr>
      <w:r w:rsidDel="00000000" w:rsidR="00000000" w:rsidRPr="00000000">
        <w:rPr>
          <w:rFonts w:ascii="Open Sans" w:cs="Open Sans" w:eastAsia="Open Sans" w:hAnsi="Open Sans"/>
          <w:u w:val="single"/>
          <w:rtl w:val="0"/>
        </w:rPr>
        <w:t xml:space="preserve">Friday, October 20</w:t>
      </w:r>
      <w:r w:rsidDel="00000000" w:rsidR="00000000" w:rsidRPr="00000000">
        <w:rPr>
          <w:rFonts w:ascii="Open Sans" w:cs="Open Sans" w:eastAsia="Open Sans" w:hAnsi="Open Sans"/>
          <w:rtl w:val="0"/>
        </w:rPr>
        <w:t xml:space="preserve"> </w:t>
        <w:tab/>
        <w:tab/>
        <w:tab/>
        <w:tab/>
        <w:tab/>
      </w:r>
      <w:r w:rsidDel="00000000" w:rsidR="00000000" w:rsidRPr="00000000">
        <w:rPr>
          <w:rFonts w:ascii="Open Sans" w:cs="Open Sans" w:eastAsia="Open Sans" w:hAnsi="Open Sans"/>
          <w:u w:val="single"/>
          <w:rtl w:val="0"/>
        </w:rPr>
        <w:t xml:space="preserve">Saturday, October 21</w:t>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rtl w:val="0"/>
        </w:rPr>
        <w:t xml:space="preserve">2:00 pm - Registration </w:t>
        <w:tab/>
        <w:tab/>
        <w:tab/>
        <w:tab/>
        <w:t xml:space="preserve">9:00 am - Round 4</w:t>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3:30 pm - Round 1</w:t>
        <w:tab/>
        <w:tab/>
        <w:tab/>
        <w:tab/>
        <w:tab/>
        <w:t xml:space="preserve">10:30 am - Round 5</w:t>
      </w:r>
    </w:p>
    <w:p w:rsidR="00000000" w:rsidDel="00000000" w:rsidP="00000000" w:rsidRDefault="00000000" w:rsidRPr="00000000" w14:paraId="0000001C">
      <w:pPr>
        <w:rPr>
          <w:rFonts w:ascii="Open Sans" w:cs="Open Sans" w:eastAsia="Open Sans" w:hAnsi="Open Sans"/>
        </w:rPr>
      </w:pPr>
      <w:r w:rsidDel="00000000" w:rsidR="00000000" w:rsidRPr="00000000">
        <w:rPr>
          <w:rFonts w:ascii="Open Sans" w:cs="Open Sans" w:eastAsia="Open Sans" w:hAnsi="Open Sans"/>
          <w:rtl w:val="0"/>
        </w:rPr>
        <w:t xml:space="preserve">5:00 pm - Round 2</w:t>
        <w:tab/>
        <w:tab/>
        <w:tab/>
        <w:tab/>
        <w:tab/>
        <w:t xml:space="preserve">12:30 pm - Round 6</w:t>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6:45 pm - Round 3</w:t>
        <w:tab/>
        <w:tab/>
        <w:tab/>
        <w:tab/>
        <w:tab/>
        <w:t xml:space="preserve">2:00 pm - Round 7</w:t>
      </w:r>
    </w:p>
    <w:p w:rsidR="00000000" w:rsidDel="00000000" w:rsidP="00000000" w:rsidRDefault="00000000" w:rsidRPr="00000000" w14:paraId="0000001E">
      <w:pPr>
        <w:ind w:left="4320" w:firstLine="720"/>
        <w:rPr>
          <w:rFonts w:ascii="Open Sans" w:cs="Open Sans" w:eastAsia="Open Sans" w:hAnsi="Open Sans"/>
        </w:rPr>
      </w:pPr>
      <w:r w:rsidDel="00000000" w:rsidR="00000000" w:rsidRPr="00000000">
        <w:rPr>
          <w:rFonts w:ascii="Open Sans" w:cs="Open Sans" w:eastAsia="Open Sans" w:hAnsi="Open Sans"/>
          <w:rtl w:val="0"/>
        </w:rPr>
        <w:t xml:space="preserve">3:45 pm - Round 8</w:t>
      </w:r>
    </w:p>
    <w:p w:rsidR="00000000" w:rsidDel="00000000" w:rsidP="00000000" w:rsidRDefault="00000000" w:rsidRPr="00000000" w14:paraId="0000001F">
      <w:pPr>
        <w:ind w:left="4320" w:firstLine="720"/>
        <w:rPr>
          <w:rFonts w:ascii="Open Sans" w:cs="Open Sans" w:eastAsia="Open Sans" w:hAnsi="Open Sans"/>
          <w:u w:val="single"/>
        </w:rPr>
      </w:pPr>
      <w:r w:rsidDel="00000000" w:rsidR="00000000" w:rsidRPr="00000000">
        <w:rPr>
          <w:rFonts w:ascii="Open Sans" w:cs="Open Sans" w:eastAsia="Open Sans" w:hAnsi="Open Sans"/>
          <w:rtl w:val="0"/>
        </w:rPr>
        <w:t xml:space="preserve">5:30 pm - Awards</w:t>
      </w:r>
      <w:r w:rsidDel="00000000" w:rsidR="00000000" w:rsidRPr="00000000">
        <w:rPr>
          <w:rtl w:val="0"/>
        </w:rPr>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General Rules:</w:t>
      </w:r>
    </w:p>
    <w:p w:rsidR="00000000" w:rsidDel="00000000" w:rsidP="00000000" w:rsidRDefault="00000000" w:rsidRPr="00000000" w14:paraId="00000021">
      <w:pPr>
        <w:numPr>
          <w:ilvl w:val="0"/>
          <w:numId w:val="3"/>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A student may only be entered in one debate event.</w:t>
      </w:r>
    </w:p>
    <w:p w:rsidR="00000000" w:rsidDel="00000000" w:rsidP="00000000" w:rsidRDefault="00000000" w:rsidRPr="00000000" w14:paraId="00000022">
      <w:pPr>
        <w:numPr>
          <w:ilvl w:val="0"/>
          <w:numId w:val="3"/>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Novices are defined as someone in their first year of high school competition.</w:t>
      </w:r>
    </w:p>
    <w:p w:rsidR="00000000" w:rsidDel="00000000" w:rsidP="00000000" w:rsidRDefault="00000000" w:rsidRPr="00000000" w14:paraId="00000023">
      <w:pPr>
        <w:numPr>
          <w:ilvl w:val="0"/>
          <w:numId w:val="3"/>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Student judges MUST have over 150 NSDA points. </w:t>
      </w:r>
    </w:p>
    <w:p w:rsidR="00000000" w:rsidDel="00000000" w:rsidP="00000000" w:rsidRDefault="00000000" w:rsidRPr="00000000" w14:paraId="00000024">
      <w:pPr>
        <w:numPr>
          <w:ilvl w:val="0"/>
          <w:numId w:val="3"/>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Entries must remain constant in personnel throughout the tournament. </w:t>
      </w:r>
    </w:p>
    <w:p w:rsidR="00000000" w:rsidDel="00000000" w:rsidP="00000000" w:rsidRDefault="00000000" w:rsidRPr="00000000" w14:paraId="00000025">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a team believes their opponent has violated the rules listed above, they should:</w:t>
      </w:r>
    </w:p>
    <w:p w:rsidR="00000000" w:rsidDel="00000000" w:rsidP="00000000" w:rsidRDefault="00000000" w:rsidRPr="00000000" w14:paraId="00000026">
      <w:pPr>
        <w:numPr>
          <w:ilvl w:val="1"/>
          <w:numId w:val="3"/>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Continue to debate the round</w:t>
      </w:r>
    </w:p>
    <w:p w:rsidR="00000000" w:rsidDel="00000000" w:rsidP="00000000" w:rsidRDefault="00000000" w:rsidRPr="00000000" w14:paraId="00000027">
      <w:pPr>
        <w:numPr>
          <w:ilvl w:val="1"/>
          <w:numId w:val="3"/>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Inform their coach immediately after the round</w:t>
      </w:r>
    </w:p>
    <w:p w:rsidR="00000000" w:rsidDel="00000000" w:rsidP="00000000" w:rsidRDefault="00000000" w:rsidRPr="00000000" w14:paraId="00000028">
      <w:pPr>
        <w:numPr>
          <w:ilvl w:val="1"/>
          <w:numId w:val="3"/>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coach should immediately inform the tournament director</w:t>
      </w:r>
    </w:p>
    <w:p w:rsidR="00000000" w:rsidDel="00000000" w:rsidP="00000000" w:rsidRDefault="00000000" w:rsidRPr="00000000" w14:paraId="00000029">
      <w:pPr>
        <w:numPr>
          <w:ilvl w:val="1"/>
          <w:numId w:val="3"/>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All final decisions will be made by the tournament director</w:t>
      </w:r>
    </w:p>
    <w:p w:rsidR="00000000" w:rsidDel="00000000" w:rsidP="00000000" w:rsidRDefault="00000000" w:rsidRPr="00000000" w14:paraId="0000002A">
      <w:pPr>
        <w:numPr>
          <w:ilvl w:val="1"/>
          <w:numId w:val="3"/>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Teams found in violation of will receive the loss with speaker ranks of 3-4</w:t>
      </w:r>
    </w:p>
    <w:p w:rsidR="00000000" w:rsidDel="00000000" w:rsidP="00000000" w:rsidRDefault="00000000" w:rsidRPr="00000000" w14:paraId="0000002B">
      <w:pPr>
        <w:rPr>
          <w:rFonts w:ascii="Open Sans" w:cs="Open Sans" w:eastAsia="Open Sans" w:hAnsi="Open Sans"/>
        </w:rPr>
      </w:pPr>
      <w:r w:rsidDel="00000000" w:rsidR="00000000" w:rsidRPr="00000000">
        <w:rPr>
          <w:rtl w:val="0"/>
        </w:rPr>
      </w:r>
    </w:p>
    <w:p w:rsidR="00000000" w:rsidDel="00000000" w:rsidP="00000000" w:rsidRDefault="00000000" w:rsidRPr="00000000" w14:paraId="0000002C">
      <w:pPr>
        <w:rPr>
          <w:rFonts w:ascii="Open Sans" w:cs="Open Sans" w:eastAsia="Open Sans" w:hAnsi="Open Sans"/>
        </w:rPr>
      </w:pPr>
      <w:r w:rsidDel="00000000" w:rsidR="00000000" w:rsidRPr="00000000">
        <w:rPr>
          <w:rFonts w:ascii="Open Sans" w:cs="Open Sans" w:eastAsia="Open Sans" w:hAnsi="Open Sans"/>
          <w:rtl w:val="0"/>
        </w:rPr>
        <w:t xml:space="preserve">Policy Debate Rules:</w:t>
      </w:r>
    </w:p>
    <w:p w:rsidR="00000000" w:rsidDel="00000000" w:rsidP="00000000" w:rsidRDefault="00000000" w:rsidRPr="00000000" w14:paraId="0000002D">
      <w:pPr>
        <w:numPr>
          <w:ilvl w:val="0"/>
          <w:numId w:val="5"/>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Time limits will be 8-3-8-3-8-3-8-3-5-5-5-5. Prep time: 8 minutes. We will be using NSDA and MSHSAA rules. </w:t>
      </w:r>
    </w:p>
    <w:p w:rsidR="00000000" w:rsidDel="00000000" w:rsidP="00000000" w:rsidRDefault="00000000" w:rsidRPr="00000000" w14:paraId="0000002E">
      <w:pPr>
        <w:numPr>
          <w:ilvl w:val="0"/>
          <w:numId w:val="5"/>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national topic will be debated. Resolved: The United States federal government should substantially increase fiscal redistribution in the United States by adopting a federal jobs guarantee, expanding Social Security, and/or providing a basic income.</w:t>
      </w:r>
    </w:p>
    <w:p w:rsidR="00000000" w:rsidDel="00000000" w:rsidP="00000000" w:rsidRDefault="00000000" w:rsidRPr="00000000" w14:paraId="0000002F">
      <w:pPr>
        <w:shd w:fill="ffffff" w:val="clear"/>
        <w:spacing w:before="240" w:line="240" w:lineRule="auto"/>
        <w:rPr>
          <w:rFonts w:ascii="Open Sans" w:cs="Open Sans" w:eastAsia="Open Sans" w:hAnsi="Open Sans"/>
        </w:rPr>
      </w:pPr>
      <w:r w:rsidDel="00000000" w:rsidR="00000000" w:rsidRPr="00000000">
        <w:rPr>
          <w:rFonts w:ascii="Open Sans" w:cs="Open Sans" w:eastAsia="Open Sans" w:hAnsi="Open Sans"/>
          <w:b w:val="1"/>
          <w:rtl w:val="0"/>
        </w:rPr>
        <w:t xml:space="preserve">NOVICE POLICY DEBATE RULES</w:t>
      </w:r>
      <w:r w:rsidDel="00000000" w:rsidR="00000000" w:rsidRPr="00000000">
        <w:rPr>
          <w:rtl w:val="0"/>
        </w:rPr>
      </w:r>
    </w:p>
    <w:p w:rsidR="00000000" w:rsidDel="00000000" w:rsidP="00000000" w:rsidRDefault="00000000" w:rsidRPr="00000000" w14:paraId="00000030">
      <w:pPr>
        <w:numPr>
          <w:ilvl w:val="0"/>
          <w:numId w:val="2"/>
        </w:numPr>
        <w:spacing w:before="240" w:line="240" w:lineRule="auto"/>
        <w:ind w:left="360"/>
        <w:rPr>
          <w:rFonts w:ascii="Arial" w:cs="Arial" w:eastAsia="Arial" w:hAnsi="Arial"/>
          <w:sz w:val="22"/>
          <w:szCs w:val="22"/>
        </w:rPr>
      </w:pPr>
      <w:r w:rsidDel="00000000" w:rsidR="00000000" w:rsidRPr="00000000">
        <w:rPr>
          <w:rFonts w:ascii="Open Sans" w:cs="Open Sans" w:eastAsia="Open Sans" w:hAnsi="Open Sans"/>
          <w:rtl w:val="0"/>
        </w:rPr>
        <w:t xml:space="preserve">Affirmative cases are to be limited to the case areas as suggested by the </w:t>
      </w:r>
      <w:hyperlink r:id="rId7">
        <w:r w:rsidDel="00000000" w:rsidR="00000000" w:rsidRPr="00000000">
          <w:rPr>
            <w:rFonts w:ascii="Open Sans" w:cs="Open Sans" w:eastAsia="Open Sans" w:hAnsi="Open Sans"/>
            <w:color w:val="0000ff"/>
            <w:u w:val="single"/>
            <w:rtl w:val="0"/>
          </w:rPr>
          <w:t xml:space="preserve">NFHS</w:t>
        </w:r>
      </w:hyperlink>
      <w:r w:rsidDel="00000000" w:rsidR="00000000" w:rsidRPr="00000000">
        <w:rPr>
          <w:rFonts w:ascii="Open Sans" w:cs="Open Sans" w:eastAsia="Open Sans" w:hAnsi="Open Sans"/>
          <w:rtl w:val="0"/>
        </w:rPr>
        <w:t xml:space="preserve">/</w:t>
      </w:r>
      <w:hyperlink r:id="rId8">
        <w:r w:rsidDel="00000000" w:rsidR="00000000" w:rsidRPr="00000000">
          <w:rPr>
            <w:rFonts w:ascii="Open Sans" w:cs="Open Sans" w:eastAsia="Open Sans" w:hAnsi="Open Sans"/>
            <w:color w:val="0000ff"/>
            <w:u w:val="single"/>
            <w:rtl w:val="0"/>
          </w:rPr>
          <w:t xml:space="preserve">NSDA</w:t>
        </w:r>
      </w:hyperlink>
      <w:r w:rsidDel="00000000" w:rsidR="00000000" w:rsidRPr="00000000">
        <w:rPr>
          <w:rFonts w:ascii="Open Sans" w:cs="Open Sans" w:eastAsia="Open Sans" w:hAnsi="Open Sans"/>
          <w:rtl w:val="0"/>
        </w:rPr>
        <w:t xml:space="preserve"> and plan texts as completed below based on those areas.  Remember, the point of novice debate is to help them develop skills and learn.  There are </w:t>
      </w:r>
      <w:r w:rsidDel="00000000" w:rsidR="00000000" w:rsidRPr="00000000">
        <w:rPr>
          <w:rFonts w:ascii="Open Sans" w:cs="Open Sans" w:eastAsia="Open Sans" w:hAnsi="Open Sans"/>
          <w:b w:val="1"/>
          <w:u w:val="single"/>
          <w:rtl w:val="0"/>
        </w:rPr>
        <w:t xml:space="preserve">NO</w:t>
      </w:r>
      <w:r w:rsidDel="00000000" w:rsidR="00000000" w:rsidRPr="00000000">
        <w:rPr>
          <w:rFonts w:ascii="Open Sans" w:cs="Open Sans" w:eastAsia="Open Sans" w:hAnsi="Open Sans"/>
          <w:rtl w:val="0"/>
        </w:rPr>
        <w:t xml:space="preserve"> limits on advantage areas or evidence that can be read, just an expectation of the listed plan texts.  Educational and meaningful debates are the hopeful outcome.</w:t>
      </w:r>
    </w:p>
    <w:p w:rsidR="00000000" w:rsidDel="00000000" w:rsidP="00000000" w:rsidRDefault="00000000" w:rsidRPr="00000000" w14:paraId="00000031">
      <w:pPr>
        <w:numPr>
          <w:ilvl w:val="0"/>
          <w:numId w:val="2"/>
        </w:numPr>
        <w:spacing w:line="240" w:lineRule="auto"/>
        <w:ind w:left="360"/>
        <w:rPr>
          <w:rFonts w:ascii="Open Sans" w:cs="Open Sans" w:eastAsia="Open Sans" w:hAnsi="Open Sans"/>
          <w:sz w:val="22"/>
          <w:szCs w:val="22"/>
        </w:rPr>
      </w:pPr>
      <w:r w:rsidDel="00000000" w:rsidR="00000000" w:rsidRPr="00000000">
        <w:rPr>
          <w:rFonts w:ascii="Open Sans" w:cs="Open Sans" w:eastAsia="Open Sans" w:hAnsi="Open Sans"/>
          <w:rtl w:val="0"/>
        </w:rPr>
        <w:t xml:space="preserve">Here are the affirmative cases that may be run (you may click on hyperlinks to download relevant evidence for free) </w:t>
      </w:r>
      <w:hyperlink r:id="rId9">
        <w:r w:rsidDel="00000000" w:rsidR="00000000" w:rsidRPr="00000000">
          <w:rPr>
            <w:rFonts w:ascii="Open Sans" w:cs="Open Sans" w:eastAsia="Open Sans" w:hAnsi="Open Sans"/>
            <w:color w:val="0000ff"/>
            <w:u w:val="single"/>
            <w:rtl w:val="0"/>
          </w:rPr>
          <w:t xml:space="preserve">bit.ly/MSDIev23</w:t>
        </w:r>
      </w:hyperlink>
      <w:r w:rsidDel="00000000" w:rsidR="00000000" w:rsidRPr="00000000">
        <w:rPr>
          <w:rtl w:val="0"/>
        </w:rPr>
      </w:r>
    </w:p>
    <w:p w:rsidR="00000000" w:rsidDel="00000000" w:rsidP="00000000" w:rsidRDefault="00000000" w:rsidRPr="00000000" w14:paraId="00000032">
      <w:pPr>
        <w:spacing w:line="240" w:lineRule="auto"/>
        <w:ind w:left="720" w:firstLine="0"/>
        <w:rPr>
          <w:rFonts w:ascii="Open Sans" w:cs="Open Sans" w:eastAsia="Open Sans" w:hAnsi="Open Sans"/>
          <w:b w:val="1"/>
        </w:rPr>
      </w:pPr>
      <w:r w:rsidDel="00000000" w:rsidR="00000000" w:rsidRPr="00000000">
        <w:rPr>
          <w:rFonts w:ascii="Open Sans" w:cs="Open Sans" w:eastAsia="Open Sans" w:hAnsi="Open Sans"/>
          <w:rtl w:val="0"/>
        </w:rPr>
        <w:t xml:space="preserve">1 –</w:t>
      </w:r>
      <w:r w:rsidDel="00000000" w:rsidR="00000000" w:rsidRPr="00000000">
        <w:rPr>
          <w:rFonts w:ascii="Open Sans" w:cs="Open Sans" w:eastAsia="Open Sans" w:hAnsi="Open Sans"/>
          <w:rtl w:val="0"/>
        </w:rPr>
        <w:t xml:space="preserve"> </w:t>
      </w:r>
      <w:hyperlink r:id="rId10">
        <w:r w:rsidDel="00000000" w:rsidR="00000000" w:rsidRPr="00000000">
          <w:rPr>
            <w:rFonts w:ascii="Open Sans" w:cs="Open Sans" w:eastAsia="Open Sans" w:hAnsi="Open Sans"/>
            <w:color w:val="0000ff"/>
            <w:u w:val="single"/>
            <w:rtl w:val="0"/>
          </w:rPr>
          <w:t xml:space="preserve">Federal Jobs Guarantee/Green New Deal Affirmative</w:t>
        </w:r>
      </w:hyperlink>
      <w:r w:rsidDel="00000000" w:rsidR="00000000" w:rsidRPr="00000000">
        <w:rPr>
          <w:rFonts w:ascii="Open Sans" w:cs="Open Sans" w:eastAsia="Open Sans" w:hAnsi="Open Sans"/>
          <w:rtl w:val="0"/>
        </w:rPr>
        <w:t xml:space="preserve"> - </w:t>
      </w:r>
      <w:r w:rsidDel="00000000" w:rsidR="00000000" w:rsidRPr="00000000">
        <w:rPr>
          <w:rFonts w:ascii="Open Sans" w:cs="Open Sans" w:eastAsia="Open Sans" w:hAnsi="Open Sans"/>
          <w:b w:val="1"/>
          <w:rtl w:val="0"/>
        </w:rPr>
        <w:t xml:space="preserve">Plan: The United States federal government should substantially increase fiscal redistribution in the United States by adopting and implementing a federal job guarantee for green energy development. </w:t>
      </w:r>
    </w:p>
    <w:p w:rsidR="00000000" w:rsidDel="00000000" w:rsidP="00000000" w:rsidRDefault="00000000" w:rsidRPr="00000000" w14:paraId="00000033">
      <w:pPr>
        <w:spacing w:line="240" w:lineRule="auto"/>
        <w:ind w:left="720" w:firstLine="0"/>
        <w:rPr>
          <w:rFonts w:ascii="Open Sans" w:cs="Open Sans" w:eastAsia="Open Sans" w:hAnsi="Open Sans"/>
          <w:b w:val="1"/>
        </w:rPr>
      </w:pPr>
      <w:r w:rsidDel="00000000" w:rsidR="00000000" w:rsidRPr="00000000">
        <w:rPr>
          <w:rFonts w:ascii="Open Sans" w:cs="Open Sans" w:eastAsia="Open Sans" w:hAnsi="Open Sans"/>
          <w:rtl w:val="0"/>
        </w:rPr>
        <w:t xml:space="preserve">2 – </w:t>
      </w:r>
      <w:hyperlink r:id="rId11">
        <w:r w:rsidDel="00000000" w:rsidR="00000000" w:rsidRPr="00000000">
          <w:rPr>
            <w:rFonts w:ascii="Open Sans" w:cs="Open Sans" w:eastAsia="Open Sans" w:hAnsi="Open Sans"/>
            <w:color w:val="0000ff"/>
            <w:u w:val="single"/>
            <w:rtl w:val="0"/>
          </w:rPr>
          <w:t xml:space="preserve">Basic Income for those in Poverty Affirmative</w:t>
        </w:r>
      </w:hyperlink>
      <w:r w:rsidDel="00000000" w:rsidR="00000000" w:rsidRPr="00000000">
        <w:rPr>
          <w:rFonts w:ascii="Open Sans" w:cs="Open Sans" w:eastAsia="Open Sans" w:hAnsi="Open Sans"/>
          <w:rtl w:val="0"/>
        </w:rPr>
        <w:t xml:space="preserve"> – </w:t>
      </w:r>
      <w:r w:rsidDel="00000000" w:rsidR="00000000" w:rsidRPr="00000000">
        <w:rPr>
          <w:rFonts w:ascii="Open Sans" w:cs="Open Sans" w:eastAsia="Open Sans" w:hAnsi="Open Sans"/>
          <w:b w:val="1"/>
          <w:rtl w:val="0"/>
        </w:rPr>
        <w:t xml:space="preserve">Plan: The United States federal government should substantially increase fiscal redistribution in the United States by providing a basic income for persons at or near the poverty level.   </w:t>
      </w:r>
      <w:r w:rsidDel="00000000" w:rsidR="00000000" w:rsidRPr="00000000">
        <w:rPr>
          <w:rtl w:val="0"/>
        </w:rPr>
      </w:r>
    </w:p>
    <w:p w:rsidR="00000000" w:rsidDel="00000000" w:rsidP="00000000" w:rsidRDefault="00000000" w:rsidRPr="00000000" w14:paraId="00000034">
      <w:pPr>
        <w:spacing w:line="240" w:lineRule="auto"/>
        <w:ind w:left="720" w:firstLine="0"/>
        <w:rPr>
          <w:rFonts w:ascii="Open Sans" w:cs="Open Sans" w:eastAsia="Open Sans" w:hAnsi="Open Sans"/>
          <w:b w:val="1"/>
        </w:rPr>
      </w:pPr>
      <w:bookmarkStart w:colFirst="0" w:colLast="0" w:name="_gjdgxs" w:id="0"/>
      <w:bookmarkEnd w:id="0"/>
      <w:r w:rsidDel="00000000" w:rsidR="00000000" w:rsidRPr="00000000">
        <w:rPr>
          <w:rFonts w:ascii="Open Sans" w:cs="Open Sans" w:eastAsia="Open Sans" w:hAnsi="Open Sans"/>
          <w:rtl w:val="0"/>
        </w:rPr>
        <w:t xml:space="preserve">3 – </w:t>
      </w:r>
      <w:hyperlink r:id="rId12">
        <w:r w:rsidDel="00000000" w:rsidR="00000000" w:rsidRPr="00000000">
          <w:rPr>
            <w:rFonts w:ascii="Open Sans" w:cs="Open Sans" w:eastAsia="Open Sans" w:hAnsi="Open Sans"/>
            <w:color w:val="0000ff"/>
            <w:u w:val="single"/>
            <w:rtl w:val="0"/>
          </w:rPr>
          <w:t xml:space="preserve">Universal Basic Income Affirmative</w:t>
        </w:r>
      </w:hyperlink>
      <w:r w:rsidDel="00000000" w:rsidR="00000000" w:rsidRPr="00000000">
        <w:rPr>
          <w:rFonts w:ascii="Open Sans" w:cs="Open Sans" w:eastAsia="Open Sans" w:hAnsi="Open Sans"/>
          <w:rtl w:val="0"/>
        </w:rPr>
        <w:t xml:space="preserve"> -- </w:t>
      </w:r>
      <w:r w:rsidDel="00000000" w:rsidR="00000000" w:rsidRPr="00000000">
        <w:rPr>
          <w:rFonts w:ascii="Open Sans" w:cs="Open Sans" w:eastAsia="Open Sans" w:hAnsi="Open Sans"/>
          <w:b w:val="1"/>
          <w:rtl w:val="0"/>
        </w:rPr>
        <w:t xml:space="preserve">Plan:</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b w:val="1"/>
          <w:rtl w:val="0"/>
        </w:rPr>
        <w:t xml:space="preserve">The United States federal government should substantially increase fiscal redistribution in the United States by providing a universal basic income to all adults in the United States.</w:t>
      </w:r>
    </w:p>
    <w:p w:rsidR="00000000" w:rsidDel="00000000" w:rsidP="00000000" w:rsidRDefault="00000000" w:rsidRPr="00000000" w14:paraId="00000035">
      <w:pPr>
        <w:spacing w:line="240" w:lineRule="auto"/>
        <w:ind w:left="720" w:firstLine="0"/>
        <w:rPr>
          <w:rFonts w:ascii="Open Sans" w:cs="Open Sans" w:eastAsia="Open Sans" w:hAnsi="Open Sans"/>
          <w:b w:val="1"/>
        </w:rPr>
      </w:pPr>
      <w:r w:rsidDel="00000000" w:rsidR="00000000" w:rsidRPr="00000000">
        <w:rPr>
          <w:rFonts w:ascii="Open Sans" w:cs="Open Sans" w:eastAsia="Open Sans" w:hAnsi="Open Sans"/>
          <w:rtl w:val="0"/>
        </w:rPr>
        <w:t xml:space="preserve">4 – </w:t>
      </w:r>
      <w:hyperlink r:id="rId13">
        <w:r w:rsidDel="00000000" w:rsidR="00000000" w:rsidRPr="00000000">
          <w:rPr>
            <w:rFonts w:ascii="Open Sans" w:cs="Open Sans" w:eastAsia="Open Sans" w:hAnsi="Open Sans"/>
            <w:color w:val="0000ff"/>
            <w:u w:val="single"/>
            <w:rtl w:val="0"/>
          </w:rPr>
          <w:t xml:space="preserve">Medicare for All Affirmative</w:t>
        </w:r>
      </w:hyperlink>
      <w:r w:rsidDel="00000000" w:rsidR="00000000" w:rsidRPr="00000000">
        <w:rPr>
          <w:rFonts w:ascii="Open Sans" w:cs="Open Sans" w:eastAsia="Open Sans" w:hAnsi="Open Sans"/>
          <w:rtl w:val="0"/>
        </w:rPr>
        <w:t xml:space="preserve"> – </w:t>
      </w:r>
      <w:r w:rsidDel="00000000" w:rsidR="00000000" w:rsidRPr="00000000">
        <w:rPr>
          <w:rFonts w:ascii="Open Sans" w:cs="Open Sans" w:eastAsia="Open Sans" w:hAnsi="Open Sans"/>
          <w:b w:val="1"/>
          <w:rtl w:val="0"/>
        </w:rPr>
        <w:t xml:space="preserve">Plan: The United States federal government should substantially increase fiscal redistribution in the United States by adopting and implementing Medicare for All.  </w:t>
      </w:r>
    </w:p>
    <w:p w:rsidR="00000000" w:rsidDel="00000000" w:rsidP="00000000" w:rsidRDefault="00000000" w:rsidRPr="00000000" w14:paraId="00000036">
      <w:pPr>
        <w:spacing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37">
      <w:pPr>
        <w:numPr>
          <w:ilvl w:val="0"/>
          <w:numId w:val="6"/>
        </w:numPr>
        <w:spacing w:line="240" w:lineRule="auto"/>
        <w:ind w:left="360"/>
        <w:rPr>
          <w:rFonts w:ascii="Open Sans" w:cs="Open Sans" w:eastAsia="Open Sans" w:hAnsi="Open Sans"/>
          <w:sz w:val="22"/>
          <w:szCs w:val="22"/>
        </w:rPr>
      </w:pPr>
      <w:r w:rsidDel="00000000" w:rsidR="00000000" w:rsidRPr="00000000">
        <w:rPr>
          <w:rFonts w:ascii="Open Sans" w:cs="Open Sans" w:eastAsia="Open Sans" w:hAnsi="Open Sans"/>
          <w:rtl w:val="0"/>
        </w:rPr>
        <w:t xml:space="preserve">Here is a link to the negative evidence for each of the four cases from MSDI. </w:t>
      </w:r>
      <w:r w:rsidDel="00000000" w:rsidR="00000000" w:rsidRPr="00000000">
        <w:rPr>
          <w:rtl w:val="0"/>
        </w:rPr>
      </w:r>
    </w:p>
    <w:p w:rsidR="00000000" w:rsidDel="00000000" w:rsidP="00000000" w:rsidRDefault="00000000" w:rsidRPr="00000000" w14:paraId="00000038">
      <w:pPr>
        <w:spacing w:line="240" w:lineRule="auto"/>
        <w:ind w:left="720" w:firstLine="0"/>
        <w:rPr>
          <w:rFonts w:ascii="Open Sans" w:cs="Open Sans" w:eastAsia="Open Sans" w:hAnsi="Open Sans"/>
        </w:rPr>
      </w:pPr>
      <w:hyperlink r:id="rId14">
        <w:r w:rsidDel="00000000" w:rsidR="00000000" w:rsidRPr="00000000">
          <w:rPr>
            <w:rFonts w:ascii="Open Sans" w:cs="Open Sans" w:eastAsia="Open Sans" w:hAnsi="Open Sans"/>
            <w:color w:val="0000ff"/>
            <w:u w:val="single"/>
            <w:rtl w:val="0"/>
          </w:rPr>
          <w:t xml:space="preserve">Universal Basic Income</w:t>
        </w:r>
      </w:hyperlink>
      <w:r w:rsidDel="00000000" w:rsidR="00000000" w:rsidRPr="00000000">
        <w:rPr>
          <w:rtl w:val="0"/>
        </w:rPr>
      </w:r>
    </w:p>
    <w:p w:rsidR="00000000" w:rsidDel="00000000" w:rsidP="00000000" w:rsidRDefault="00000000" w:rsidRPr="00000000" w14:paraId="00000039">
      <w:pPr>
        <w:spacing w:line="240" w:lineRule="auto"/>
        <w:ind w:left="720" w:firstLine="0"/>
        <w:rPr>
          <w:rFonts w:ascii="Open Sans" w:cs="Open Sans" w:eastAsia="Open Sans" w:hAnsi="Open Sans"/>
        </w:rPr>
      </w:pPr>
      <w:hyperlink r:id="rId15">
        <w:r w:rsidDel="00000000" w:rsidR="00000000" w:rsidRPr="00000000">
          <w:rPr>
            <w:rFonts w:ascii="Open Sans" w:cs="Open Sans" w:eastAsia="Open Sans" w:hAnsi="Open Sans"/>
            <w:color w:val="0000ff"/>
            <w:u w:val="single"/>
            <w:rtl w:val="0"/>
          </w:rPr>
          <w:t xml:space="preserve">Basic Income for those in Poverty</w:t>
        </w:r>
      </w:hyperlink>
      <w:r w:rsidDel="00000000" w:rsidR="00000000" w:rsidRPr="00000000">
        <w:rPr>
          <w:rtl w:val="0"/>
        </w:rPr>
      </w:r>
    </w:p>
    <w:p w:rsidR="00000000" w:rsidDel="00000000" w:rsidP="00000000" w:rsidRDefault="00000000" w:rsidRPr="00000000" w14:paraId="0000003A">
      <w:pPr>
        <w:spacing w:line="240" w:lineRule="auto"/>
        <w:ind w:left="720" w:firstLine="0"/>
        <w:rPr>
          <w:rFonts w:ascii="Open Sans" w:cs="Open Sans" w:eastAsia="Open Sans" w:hAnsi="Open Sans"/>
        </w:rPr>
      </w:pPr>
      <w:hyperlink r:id="rId16">
        <w:r w:rsidDel="00000000" w:rsidR="00000000" w:rsidRPr="00000000">
          <w:rPr>
            <w:rFonts w:ascii="Open Sans" w:cs="Open Sans" w:eastAsia="Open Sans" w:hAnsi="Open Sans"/>
            <w:color w:val="0000ff"/>
            <w:u w:val="single"/>
            <w:rtl w:val="0"/>
          </w:rPr>
          <w:t xml:space="preserve">Federal Jobs Guarantee/Green New Deal</w:t>
        </w:r>
      </w:hyperlink>
      <w:r w:rsidDel="00000000" w:rsidR="00000000" w:rsidRPr="00000000">
        <w:rPr>
          <w:rtl w:val="0"/>
        </w:rPr>
      </w:r>
    </w:p>
    <w:p w:rsidR="00000000" w:rsidDel="00000000" w:rsidP="00000000" w:rsidRDefault="00000000" w:rsidRPr="00000000" w14:paraId="0000003B">
      <w:pPr>
        <w:spacing w:line="240" w:lineRule="auto"/>
        <w:ind w:left="720" w:firstLine="0"/>
        <w:rPr>
          <w:rFonts w:ascii="Open Sans" w:cs="Open Sans" w:eastAsia="Open Sans" w:hAnsi="Open Sans"/>
        </w:rPr>
      </w:pPr>
      <w:hyperlink r:id="rId17">
        <w:r w:rsidDel="00000000" w:rsidR="00000000" w:rsidRPr="00000000">
          <w:rPr>
            <w:rFonts w:ascii="Open Sans" w:cs="Open Sans" w:eastAsia="Open Sans" w:hAnsi="Open Sans"/>
            <w:color w:val="0000ff"/>
            <w:u w:val="single"/>
            <w:rtl w:val="0"/>
          </w:rPr>
          <w:t xml:space="preserve">Medicare for All</w:t>
        </w:r>
      </w:hyperlink>
      <w:r w:rsidDel="00000000" w:rsidR="00000000" w:rsidRPr="00000000">
        <w:rPr>
          <w:rtl w:val="0"/>
        </w:rPr>
      </w:r>
    </w:p>
    <w:p w:rsidR="00000000" w:rsidDel="00000000" w:rsidP="00000000" w:rsidRDefault="00000000" w:rsidRPr="00000000" w14:paraId="0000003C">
      <w:pPr>
        <w:numPr>
          <w:ilvl w:val="0"/>
          <w:numId w:val="1"/>
        </w:numPr>
        <w:spacing w:before="240" w:line="240" w:lineRule="auto"/>
        <w:ind w:left="360"/>
        <w:rPr>
          <w:rFonts w:ascii="Arial" w:cs="Arial" w:eastAsia="Arial" w:hAnsi="Arial"/>
          <w:sz w:val="22"/>
          <w:szCs w:val="22"/>
        </w:rPr>
      </w:pPr>
      <w:r w:rsidDel="00000000" w:rsidR="00000000" w:rsidRPr="00000000">
        <w:rPr>
          <w:rFonts w:ascii="Open Sans" w:cs="Open Sans" w:eastAsia="Open Sans" w:hAnsi="Open Sans"/>
          <w:rtl w:val="0"/>
        </w:rPr>
        <w:t xml:space="preserve">Students are </w:t>
      </w:r>
      <w:r w:rsidDel="00000000" w:rsidR="00000000" w:rsidRPr="00000000">
        <w:rPr>
          <w:rFonts w:ascii="Open Sans" w:cs="Open Sans" w:eastAsia="Open Sans" w:hAnsi="Open Sans"/>
          <w:b w:val="1"/>
          <w:i w:val="1"/>
          <w:rtl w:val="0"/>
        </w:rPr>
        <w:t xml:space="preserve">not </w:t>
      </w:r>
      <w:r w:rsidDel="00000000" w:rsidR="00000000" w:rsidRPr="00000000">
        <w:rPr>
          <w:rFonts w:ascii="Open Sans" w:cs="Open Sans" w:eastAsia="Open Sans" w:hAnsi="Open Sans"/>
          <w:rtl w:val="0"/>
        </w:rPr>
        <w:t xml:space="preserve">restricted to using only evidence from the MSDI files.  Feel free to cut new or additional evidence to supplement these files or to access the </w:t>
      </w:r>
      <w:hyperlink r:id="rId18">
        <w:r w:rsidDel="00000000" w:rsidR="00000000" w:rsidRPr="00000000">
          <w:rPr>
            <w:rFonts w:ascii="Open Sans" w:cs="Open Sans" w:eastAsia="Open Sans" w:hAnsi="Open Sans"/>
            <w:color w:val="0000ff"/>
            <w:u w:val="single"/>
            <w:rtl w:val="0"/>
          </w:rPr>
          <w:t xml:space="preserve">NDCA Novice packet</w:t>
        </w:r>
      </w:hyperlink>
      <w:r w:rsidDel="00000000" w:rsidR="00000000" w:rsidRPr="00000000">
        <w:rPr>
          <w:rFonts w:ascii="Open Sans" w:cs="Open Sans" w:eastAsia="Open Sans" w:hAnsi="Open Sans"/>
          <w:rtl w:val="0"/>
        </w:rPr>
        <w:t xml:space="preserve"> (but </w:t>
      </w:r>
      <w:r w:rsidDel="00000000" w:rsidR="00000000" w:rsidRPr="00000000">
        <w:rPr>
          <w:rFonts w:ascii="Open Sans" w:cs="Open Sans" w:eastAsia="Open Sans" w:hAnsi="Open Sans"/>
          <w:b w:val="1"/>
          <w:i w:val="1"/>
          <w:rtl w:val="0"/>
        </w:rPr>
        <w:t xml:space="preserve">only </w:t>
      </w:r>
      <w:r w:rsidDel="00000000" w:rsidR="00000000" w:rsidRPr="00000000">
        <w:rPr>
          <w:rFonts w:ascii="Open Sans" w:cs="Open Sans" w:eastAsia="Open Sans" w:hAnsi="Open Sans"/>
          <w:rtl w:val="0"/>
        </w:rPr>
        <w:t xml:space="preserve">aff cases listed above, </w:t>
      </w:r>
      <w:r w:rsidDel="00000000" w:rsidR="00000000" w:rsidRPr="00000000">
        <w:rPr>
          <w:rFonts w:ascii="Open Sans" w:cs="Open Sans" w:eastAsia="Open Sans" w:hAnsi="Open Sans"/>
          <w:b w:val="1"/>
          <w:i w:val="1"/>
          <w:rtl w:val="0"/>
        </w:rPr>
        <w:t xml:space="preserve">not </w:t>
      </w:r>
      <w:r w:rsidDel="00000000" w:rsidR="00000000" w:rsidRPr="00000000">
        <w:rPr>
          <w:rFonts w:ascii="Open Sans" w:cs="Open Sans" w:eastAsia="Open Sans" w:hAnsi="Open Sans"/>
          <w:rtl w:val="0"/>
        </w:rPr>
        <w:t xml:space="preserve">any others nor any CP’s or kritiks) or the </w:t>
      </w:r>
      <w:hyperlink r:id="rId19">
        <w:r w:rsidDel="00000000" w:rsidR="00000000" w:rsidRPr="00000000">
          <w:rPr>
            <w:rFonts w:ascii="Open Sans" w:cs="Open Sans" w:eastAsia="Open Sans" w:hAnsi="Open Sans"/>
            <w:color w:val="0000ff"/>
            <w:u w:val="single"/>
            <w:rtl w:val="0"/>
          </w:rPr>
          <w:t xml:space="preserve">Open Evidence Project</w:t>
        </w:r>
      </w:hyperlink>
      <w:r w:rsidDel="00000000" w:rsidR="00000000" w:rsidRPr="00000000">
        <w:rPr>
          <w:rFonts w:ascii="Open Sans" w:cs="Open Sans" w:eastAsia="Open Sans" w:hAnsi="Open Sans"/>
          <w:rtl w:val="0"/>
        </w:rPr>
        <w:t xml:space="preserve">.  The plan text must remain the </w:t>
      </w:r>
      <w:r w:rsidDel="00000000" w:rsidR="00000000" w:rsidRPr="00000000">
        <w:rPr>
          <w:rFonts w:ascii="Open Sans" w:cs="Open Sans" w:eastAsia="Open Sans" w:hAnsi="Open Sans"/>
          <w:b w:val="1"/>
          <w:i w:val="1"/>
          <w:rtl w:val="0"/>
        </w:rPr>
        <w:t xml:space="preserve">same </w:t>
      </w:r>
      <w:r w:rsidDel="00000000" w:rsidR="00000000" w:rsidRPr="00000000">
        <w:rPr>
          <w:rFonts w:ascii="Open Sans" w:cs="Open Sans" w:eastAsia="Open Sans" w:hAnsi="Open Sans"/>
          <w:rtl w:val="0"/>
        </w:rPr>
        <w:t xml:space="preserve">as listed above. </w:t>
      </w:r>
      <w:r w:rsidDel="00000000" w:rsidR="00000000" w:rsidRPr="00000000">
        <w:rPr>
          <w:rtl w:val="0"/>
        </w:rPr>
      </w:r>
    </w:p>
    <w:p w:rsidR="00000000" w:rsidDel="00000000" w:rsidP="00000000" w:rsidRDefault="00000000" w:rsidRPr="00000000" w14:paraId="0000003D">
      <w:pPr>
        <w:numPr>
          <w:ilvl w:val="0"/>
          <w:numId w:val="5"/>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In a case of forfeit or bye, the winning team’s speaker points will be averaged, as will opposition record. </w:t>
      </w:r>
    </w:p>
    <w:p w:rsidR="00000000" w:rsidDel="00000000" w:rsidP="00000000" w:rsidRDefault="00000000" w:rsidRPr="00000000" w14:paraId="0000003E">
      <w:pPr>
        <w:numPr>
          <w:ilvl w:val="0"/>
          <w:numId w:val="5"/>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Teams are NOT to use kritiks or critical affirmative cases.</w:t>
      </w:r>
    </w:p>
    <w:p w:rsidR="00000000" w:rsidDel="00000000" w:rsidP="00000000" w:rsidRDefault="00000000" w:rsidRPr="00000000" w14:paraId="0000003F">
      <w:pPr>
        <w:numPr>
          <w:ilvl w:val="0"/>
          <w:numId w:val="5"/>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Negative teams are NOT to use counterplans. </w:t>
      </w:r>
    </w:p>
    <w:p w:rsidR="00000000" w:rsidDel="00000000" w:rsidP="00000000" w:rsidRDefault="00000000" w:rsidRPr="00000000" w14:paraId="00000040">
      <w:pPr>
        <w:numPr>
          <w:ilvl w:val="0"/>
          <w:numId w:val="5"/>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Judges will be instructed about the restrictions on counterplans and kritiks.</w:t>
      </w:r>
    </w:p>
    <w:p w:rsidR="00000000" w:rsidDel="00000000" w:rsidP="00000000" w:rsidRDefault="00000000" w:rsidRPr="00000000" w14:paraId="00000041">
      <w:pPr>
        <w:numPr>
          <w:ilvl w:val="0"/>
          <w:numId w:val="5"/>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Placings for awards will include the following: Number of wins, speaker points, opp. seed, and opp points. </w:t>
      </w:r>
    </w:p>
    <w:p w:rsidR="00000000" w:rsidDel="00000000" w:rsidP="00000000" w:rsidRDefault="00000000" w:rsidRPr="00000000" w14:paraId="00000042">
      <w:pPr>
        <w:rPr>
          <w:rFonts w:ascii="Open Sans" w:cs="Open Sans" w:eastAsia="Open Sans" w:hAnsi="Open Sans"/>
        </w:rPr>
      </w:pPr>
      <w:r w:rsidDel="00000000" w:rsidR="00000000" w:rsidRPr="00000000">
        <w:rPr>
          <w:rtl w:val="0"/>
        </w:rPr>
      </w:r>
    </w:p>
    <w:p w:rsidR="00000000" w:rsidDel="00000000" w:rsidP="00000000" w:rsidRDefault="00000000" w:rsidRPr="00000000" w14:paraId="00000043">
      <w:pPr>
        <w:rPr>
          <w:rFonts w:ascii="Open Sans" w:cs="Open Sans" w:eastAsia="Open Sans" w:hAnsi="Open Sans"/>
        </w:rPr>
      </w:pPr>
      <w:r w:rsidDel="00000000" w:rsidR="00000000" w:rsidRPr="00000000">
        <w:rPr>
          <w:rFonts w:ascii="Open Sans" w:cs="Open Sans" w:eastAsia="Open Sans" w:hAnsi="Open Sans"/>
          <w:rtl w:val="0"/>
        </w:rPr>
        <w:t xml:space="preserve">Lincoln-Douglas Debate Rules:</w:t>
      </w:r>
    </w:p>
    <w:p w:rsidR="00000000" w:rsidDel="00000000" w:rsidP="00000000" w:rsidRDefault="00000000" w:rsidRPr="00000000" w14:paraId="00000044">
      <w:pPr>
        <w:numPr>
          <w:ilvl w:val="0"/>
          <w:numId w:val="7"/>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Time limits will be 6-3-7-3-4-6-3. Prep time: 4 minutes (per MSHSAA). </w:t>
      </w:r>
    </w:p>
    <w:p w:rsidR="00000000" w:rsidDel="00000000" w:rsidP="00000000" w:rsidRDefault="00000000" w:rsidRPr="00000000" w14:paraId="00000045">
      <w:pPr>
        <w:numPr>
          <w:ilvl w:val="0"/>
          <w:numId w:val="7"/>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Teams are to not use plans or propose any plan of action. </w:t>
      </w:r>
    </w:p>
    <w:p w:rsidR="00000000" w:rsidDel="00000000" w:rsidP="00000000" w:rsidRDefault="00000000" w:rsidRPr="00000000" w14:paraId="00000046">
      <w:pPr>
        <w:numPr>
          <w:ilvl w:val="0"/>
          <w:numId w:val="7"/>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topic will be the NSDA/MSHSAA Sept/Oct topic. </w:t>
      </w:r>
    </w:p>
    <w:p w:rsidR="00000000" w:rsidDel="00000000" w:rsidP="00000000" w:rsidRDefault="00000000" w:rsidRPr="00000000" w14:paraId="00000047">
      <w:pPr>
        <w:numPr>
          <w:ilvl w:val="0"/>
          <w:numId w:val="7"/>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We will default to the NSDA and MSHSAA rules.</w:t>
      </w:r>
    </w:p>
    <w:p w:rsidR="00000000" w:rsidDel="00000000" w:rsidP="00000000" w:rsidRDefault="00000000" w:rsidRPr="00000000" w14:paraId="00000048">
      <w:pPr>
        <w:rPr>
          <w:rFonts w:ascii="Open Sans" w:cs="Open Sans" w:eastAsia="Open Sans" w:hAnsi="Open Sans"/>
        </w:rPr>
      </w:pPr>
      <w:r w:rsidDel="00000000" w:rsidR="00000000" w:rsidRPr="00000000">
        <w:rPr>
          <w:rtl w:val="0"/>
        </w:rPr>
      </w:r>
    </w:p>
    <w:p w:rsidR="00000000" w:rsidDel="00000000" w:rsidP="00000000" w:rsidRDefault="00000000" w:rsidRPr="00000000" w14:paraId="00000049">
      <w:pPr>
        <w:rPr>
          <w:rFonts w:ascii="Open Sans" w:cs="Open Sans" w:eastAsia="Open Sans" w:hAnsi="Open Sans"/>
        </w:rPr>
      </w:pPr>
      <w:r w:rsidDel="00000000" w:rsidR="00000000" w:rsidRPr="00000000">
        <w:rPr>
          <w:rFonts w:ascii="Open Sans" w:cs="Open Sans" w:eastAsia="Open Sans" w:hAnsi="Open Sans"/>
          <w:rtl w:val="0"/>
        </w:rPr>
        <w:t xml:space="preserve">Public Forum Debate Rules: </w:t>
      </w:r>
    </w:p>
    <w:p w:rsidR="00000000" w:rsidDel="00000000" w:rsidP="00000000" w:rsidRDefault="00000000" w:rsidRPr="00000000" w14:paraId="0000004A">
      <w:pPr>
        <w:numPr>
          <w:ilvl w:val="0"/>
          <w:numId w:val="4"/>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Time limits will be 4-4-3-4-4-3-3-3-3-2-2. Prep time: 3 minutes. </w:t>
      </w:r>
    </w:p>
    <w:p w:rsidR="00000000" w:rsidDel="00000000" w:rsidP="00000000" w:rsidRDefault="00000000" w:rsidRPr="00000000" w14:paraId="0000004B">
      <w:pPr>
        <w:numPr>
          <w:ilvl w:val="0"/>
          <w:numId w:val="4"/>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We will default to NSDA/MSHSAA rules. </w:t>
      </w:r>
    </w:p>
    <w:p w:rsidR="00000000" w:rsidDel="00000000" w:rsidP="00000000" w:rsidRDefault="00000000" w:rsidRPr="00000000" w14:paraId="0000004C">
      <w:pPr>
        <w:numPr>
          <w:ilvl w:val="0"/>
          <w:numId w:val="4"/>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We will use the Sept/Oct Public Forum topic. </w:t>
      </w:r>
    </w:p>
    <w:p w:rsidR="00000000" w:rsidDel="00000000" w:rsidP="00000000" w:rsidRDefault="00000000" w:rsidRPr="00000000" w14:paraId="0000004D">
      <w:pPr>
        <w:numPr>
          <w:ilvl w:val="0"/>
          <w:numId w:val="4"/>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In case of a forfeit or bye, the winning team’s speaker points will be averaged, as will opposition record.</w:t>
      </w:r>
    </w:p>
    <w:p w:rsidR="00000000" w:rsidDel="00000000" w:rsidP="00000000" w:rsidRDefault="00000000" w:rsidRPr="00000000" w14:paraId="0000004E">
      <w:pPr>
        <w:numPr>
          <w:ilvl w:val="0"/>
          <w:numId w:val="4"/>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No plans, counterplans, kritiks, or “spreading” are allowed. </w:t>
      </w:r>
    </w:p>
    <w:p w:rsidR="00000000" w:rsidDel="00000000" w:rsidP="00000000" w:rsidRDefault="00000000" w:rsidRPr="00000000" w14:paraId="0000004F">
      <w:pPr>
        <w:rPr>
          <w:rFonts w:ascii="Open Sans" w:cs="Open Sans" w:eastAsia="Open Sans" w:hAnsi="Open Sans"/>
        </w:rPr>
      </w:pPr>
      <w:r w:rsidDel="00000000" w:rsidR="00000000" w:rsidRPr="00000000">
        <w:rPr>
          <w:rtl w:val="0"/>
        </w:rPr>
      </w:r>
    </w:p>
    <w:p w:rsidR="00000000" w:rsidDel="00000000" w:rsidP="00000000" w:rsidRDefault="00000000" w:rsidRPr="00000000" w14:paraId="00000050">
      <w:pPr>
        <w:rPr>
          <w:rFonts w:ascii="Open Sans" w:cs="Open Sans" w:eastAsia="Open Sans" w:hAnsi="Open Sans"/>
        </w:rPr>
      </w:pPr>
      <w:r w:rsidDel="00000000" w:rsidR="00000000" w:rsidRPr="00000000">
        <w:rPr>
          <w:rFonts w:ascii="Open Sans" w:cs="Open Sans" w:eastAsia="Open Sans" w:hAnsi="Open Sans"/>
          <w:b w:val="1"/>
          <w:u w:val="single"/>
          <w:rtl w:val="0"/>
        </w:rPr>
        <w:t xml:space="preserve">Awards</w:t>
      </w:r>
      <w:r w:rsidDel="00000000" w:rsidR="00000000" w:rsidRPr="00000000">
        <w:rPr>
          <w:rtl w:val="0"/>
        </w:rPr>
      </w:r>
    </w:p>
    <w:p w:rsidR="00000000" w:rsidDel="00000000" w:rsidP="00000000" w:rsidRDefault="00000000" w:rsidRPr="00000000" w14:paraId="00000051">
      <w:pPr>
        <w:numPr>
          <w:ilvl w:val="0"/>
          <w:numId w:val="8"/>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We will award the top 10 entries in each event with a trophy.</w:t>
      </w:r>
    </w:p>
    <w:p w:rsidR="00000000" w:rsidDel="00000000" w:rsidP="00000000" w:rsidRDefault="00000000" w:rsidRPr="00000000" w14:paraId="00000052">
      <w:pPr>
        <w:numPr>
          <w:ilvl w:val="0"/>
          <w:numId w:val="8"/>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We will also award the top 5 speakers in each event. We will be looking at points from all rounds, total points except 1 best and 1 worst, and then wins as a tiebreaker.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170" w:hanging="360"/>
      </w:pPr>
      <w:rPr>
        <w:rFonts w:ascii="Noto Sans Symbols" w:cs="Noto Sans Symbols" w:eastAsia="Noto Sans Symbols" w:hAnsi="Noto Sans Symbols"/>
        <w:sz w:val="20"/>
        <w:szCs w:val="20"/>
      </w:rPr>
    </w:lvl>
    <w:lvl w:ilvl="1">
      <w:start w:val="1"/>
      <w:numFmt w:val="bullet"/>
      <w:lvlText w:val="o"/>
      <w:lvlJc w:val="left"/>
      <w:pPr>
        <w:ind w:left="1890" w:hanging="360"/>
      </w:pPr>
      <w:rPr>
        <w:rFonts w:ascii="Courier New" w:cs="Courier New" w:eastAsia="Courier New" w:hAnsi="Courier New"/>
        <w:sz w:val="20"/>
        <w:szCs w:val="20"/>
      </w:rPr>
    </w:lvl>
    <w:lvl w:ilvl="2">
      <w:start w:val="1"/>
      <w:numFmt w:val="bullet"/>
      <w:lvlText w:val="▪"/>
      <w:lvlJc w:val="left"/>
      <w:pPr>
        <w:ind w:left="2610" w:hanging="360"/>
      </w:pPr>
      <w:rPr>
        <w:rFonts w:ascii="Noto Sans Symbols" w:cs="Noto Sans Symbols" w:eastAsia="Noto Sans Symbols" w:hAnsi="Noto Sans Symbols"/>
        <w:sz w:val="20"/>
        <w:szCs w:val="20"/>
      </w:rPr>
    </w:lvl>
    <w:lvl w:ilvl="3">
      <w:start w:val="1"/>
      <w:numFmt w:val="bullet"/>
      <w:lvlText w:val="▪"/>
      <w:lvlJc w:val="left"/>
      <w:pPr>
        <w:ind w:left="3330" w:hanging="360"/>
      </w:pPr>
      <w:rPr>
        <w:rFonts w:ascii="Noto Sans Symbols" w:cs="Noto Sans Symbols" w:eastAsia="Noto Sans Symbols" w:hAnsi="Noto Sans Symbols"/>
        <w:sz w:val="20"/>
        <w:szCs w:val="20"/>
      </w:rPr>
    </w:lvl>
    <w:lvl w:ilvl="4">
      <w:start w:val="1"/>
      <w:numFmt w:val="bullet"/>
      <w:lvlText w:val="▪"/>
      <w:lvlJc w:val="left"/>
      <w:pPr>
        <w:ind w:left="4050" w:hanging="360"/>
      </w:pPr>
      <w:rPr>
        <w:rFonts w:ascii="Noto Sans Symbols" w:cs="Noto Sans Symbols" w:eastAsia="Noto Sans Symbols" w:hAnsi="Noto Sans Symbols"/>
        <w:sz w:val="20"/>
        <w:szCs w:val="20"/>
      </w:rPr>
    </w:lvl>
    <w:lvl w:ilvl="5">
      <w:start w:val="1"/>
      <w:numFmt w:val="bullet"/>
      <w:lvlText w:val="▪"/>
      <w:lvlJc w:val="left"/>
      <w:pPr>
        <w:ind w:left="4770" w:hanging="360"/>
      </w:pPr>
      <w:rPr>
        <w:rFonts w:ascii="Noto Sans Symbols" w:cs="Noto Sans Symbols" w:eastAsia="Noto Sans Symbols" w:hAnsi="Noto Sans Symbols"/>
        <w:sz w:val="20"/>
        <w:szCs w:val="20"/>
      </w:rPr>
    </w:lvl>
    <w:lvl w:ilvl="6">
      <w:start w:val="1"/>
      <w:numFmt w:val="bullet"/>
      <w:lvlText w:val="▪"/>
      <w:lvlJc w:val="left"/>
      <w:pPr>
        <w:ind w:left="5490" w:hanging="360"/>
      </w:pPr>
      <w:rPr>
        <w:rFonts w:ascii="Noto Sans Symbols" w:cs="Noto Sans Symbols" w:eastAsia="Noto Sans Symbols" w:hAnsi="Noto Sans Symbols"/>
        <w:sz w:val="20"/>
        <w:szCs w:val="20"/>
      </w:rPr>
    </w:lvl>
    <w:lvl w:ilvl="7">
      <w:start w:val="1"/>
      <w:numFmt w:val="bullet"/>
      <w:lvlText w:val="▪"/>
      <w:lvlJc w:val="left"/>
      <w:pPr>
        <w:ind w:left="6210" w:hanging="360"/>
      </w:pPr>
      <w:rPr>
        <w:rFonts w:ascii="Noto Sans Symbols" w:cs="Noto Sans Symbols" w:eastAsia="Noto Sans Symbols" w:hAnsi="Noto Sans Symbols"/>
        <w:sz w:val="20"/>
        <w:szCs w:val="20"/>
      </w:rPr>
    </w:lvl>
    <w:lvl w:ilvl="8">
      <w:start w:val="1"/>
      <w:numFmt w:val="bullet"/>
      <w:lvlText w:val="▪"/>
      <w:lvlJc w:val="left"/>
      <w:pPr>
        <w:ind w:left="693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dropbox.com/scl/fi/mav1nxawihw084ohtej1e/MSDI-Basic-Income-Poverty-Affirmative.docx?rlkey=yjpnnx8kyy1q32s5hixvz26od&amp;dl=0" TargetMode="External"/><Relationship Id="rId10" Type="http://schemas.openxmlformats.org/officeDocument/2006/relationships/hyperlink" Target="https://www.dropbox.com/scl/fi/bckt3j2jko7p5wbyuyixy/MSDI-Green-New-Deal-Affirmative.docx?rlkey=bghg3xicz7o9dye3f371dyj2x&amp;dl=0" TargetMode="External"/><Relationship Id="rId13" Type="http://schemas.openxmlformats.org/officeDocument/2006/relationships/hyperlink" Target="https://www.dropbox.com/scl/fi/z7twt5n82lwale5l8pj32/MSDI-Medicare-for-All-Affirmative.docx?rlkey=x0r8bpfsmz86gg8v3hxj0q1zn&amp;dl=0" TargetMode="External"/><Relationship Id="rId12" Type="http://schemas.openxmlformats.org/officeDocument/2006/relationships/hyperlink" Target="https://www.dropbox.com/scl/fi/o8dik23bbla605ikazen8/MSDI-Universal-Basic-Income-Affirmative.docx?rlkey=309qciqpil2okcc95nrsvhshx&amp;dl=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it.ly/MSDIev23" TargetMode="External"/><Relationship Id="rId15" Type="http://schemas.openxmlformats.org/officeDocument/2006/relationships/hyperlink" Target="https://www.dropbox.com/scl/fi/09gyoc08kif5gzeym827d/MSDI-Basic-Income-Poverty-Negative-File.docx?rlkey=45dhepv1yerm6glxty8fg6wr4&amp;dl=0" TargetMode="External"/><Relationship Id="rId14" Type="http://schemas.openxmlformats.org/officeDocument/2006/relationships/hyperlink" Target="https://www.dropbox.com/scl/fi/9boknh97m0xrv2s5p85zv/MSDI-Universal-Basic-Income-Negative.docx?rlkey=6otjtwlgyfyfxkj1zhlaeov2j&amp;dl=0" TargetMode="External"/><Relationship Id="rId17" Type="http://schemas.openxmlformats.org/officeDocument/2006/relationships/hyperlink" Target="https://www.dropbox.com/scl/fi/e76gpm2g45in28936c7z9/MSDI-Medicare-for-All-Negative.docx?rlkey=ojt4cv9aznb0fam8kiwj1qq1i&amp;dl=0" TargetMode="External"/><Relationship Id="rId16" Type="http://schemas.openxmlformats.org/officeDocument/2006/relationships/hyperlink" Target="https://www.dropbox.com/scl/fi/yj8dlbwdoaiqirkl4y1i7/MSDI-Federal-Jobs-Guarantee-Green-New-Deal-Negative.docx?rlkey=4zfayejewzbc02mp1v3qbmvrr&amp;dl=0" TargetMode="External"/><Relationship Id="rId5" Type="http://schemas.openxmlformats.org/officeDocument/2006/relationships/styles" Target="styles.xml"/><Relationship Id="rId19" Type="http://schemas.openxmlformats.org/officeDocument/2006/relationships/hyperlink" Target="https://opencaselist.com/openev" TargetMode="External"/><Relationship Id="rId6" Type="http://schemas.openxmlformats.org/officeDocument/2006/relationships/hyperlink" Target="mailto:crrothgeb@spsmail.org" TargetMode="External"/><Relationship Id="rId18" Type="http://schemas.openxmlformats.org/officeDocument/2006/relationships/hyperlink" Target="https://drive.google.com/drive/folders/1Mh8ZGjWchuZH0c0kuHjFRTwnZNp74G9I" TargetMode="External"/><Relationship Id="rId7" Type="http://schemas.openxmlformats.org/officeDocument/2006/relationships/hyperlink" Target="https://www.nfhs.org/articles/2023-2024-policy-debate-novice-case-list-for-economic-inequality/" TargetMode="External"/><Relationship Id="rId8" Type="http://schemas.openxmlformats.org/officeDocument/2006/relationships/hyperlink" Target="https://www.speechanddebate.org/topic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