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Bill to Enforce the Placement of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Power Lines Underground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"/>
        <w:gridCol w:w="8985"/>
        <w:tblGridChange w:id="0">
          <w:tblGrid>
            <w:gridCol w:w="375"/>
            <w:gridCol w:w="8985"/>
          </w:tblGrid>
        </w:tblGridChange>
      </w:tblGrid>
      <w:tr>
        <w:trPr>
          <w:cantSplit w:val="0"/>
          <w:trHeight w:val="8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331.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331.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IT ENACTED BY THE CONGRESS HERE ASSEMBLED THAT:</w:t>
            </w:r>
          </w:p>
          <w:p w:rsidR="00000000" w:rsidDel="00000000" w:rsidP="00000000" w:rsidRDefault="00000000" w:rsidRPr="00000000" w14:paraId="00000006">
            <w:pPr>
              <w:spacing w:after="240" w:before="240" w:line="331.2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 The State of California shall require underground powerlines in new developments of the power grid.</w:t>
            </w:r>
          </w:p>
          <w:p w:rsidR="00000000" w:rsidDel="00000000" w:rsidP="00000000" w:rsidRDefault="00000000" w:rsidRPr="00000000" w14:paraId="00000007">
            <w:pPr>
              <w:spacing w:after="240" w:before="240" w:line="331.2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 Definitions:</w:t>
            </w:r>
          </w:p>
          <w:p w:rsidR="00000000" w:rsidDel="00000000" w:rsidP="00000000" w:rsidRDefault="00000000" w:rsidRPr="00000000" w14:paraId="00000008">
            <w:pPr>
              <w:spacing w:after="240" w:before="240" w:line="331.2" w:lineRule="auto"/>
              <w:ind w:left="-9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Grid: A network of electrical transmission lines.</w:t>
            </w:r>
          </w:p>
          <w:p w:rsidR="00000000" w:rsidDel="00000000" w:rsidP="00000000" w:rsidRDefault="00000000" w:rsidRPr="00000000" w14:paraId="00000009">
            <w:pPr>
              <w:spacing w:after="240" w:before="240" w:line="331.2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Lines: A cable carrying electricity.</w:t>
            </w:r>
          </w:p>
          <w:p w:rsidR="00000000" w:rsidDel="00000000" w:rsidP="00000000" w:rsidRDefault="00000000" w:rsidRPr="00000000" w14:paraId="0000000A">
            <w:pPr>
              <w:spacing w:after="240" w:before="240" w:line="331.2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3.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California Public Utilities Commission shall oversee this legislation.</w:t>
            </w:r>
          </w:p>
          <w:p w:rsidR="00000000" w:rsidDel="00000000" w:rsidP="00000000" w:rsidRDefault="00000000" w:rsidRPr="00000000" w14:paraId="0000000B">
            <w:pPr>
              <w:spacing w:after="240" w:before="240" w:line="331.2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4.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This legislation will take effect on January 1st, 2024.</w:t>
            </w:r>
          </w:p>
          <w:p w:rsidR="00000000" w:rsidDel="00000000" w:rsidP="00000000" w:rsidRDefault="00000000" w:rsidRPr="00000000" w14:paraId="0000000C">
            <w:pPr>
              <w:spacing w:after="240" w:before="240" w:line="331.2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5.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All laws in conflict with this legislation are hereby declared null and void.</w:t>
            </w:r>
          </w:p>
          <w:p w:rsidR="00000000" w:rsidDel="00000000" w:rsidP="00000000" w:rsidRDefault="00000000" w:rsidRPr="00000000" w14:paraId="0000000D">
            <w:pPr>
              <w:spacing w:after="240" w:before="240" w:line="331.2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240" w:line="331.2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40" w:before="240" w:line="331.2" w:lineRule="auto"/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40" w:before="240" w:line="331.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Resolution to Amend the Constitution to End Penal Slavery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RESOLVED,</w:t>
      </w:r>
      <w:r w:rsidDel="00000000" w:rsidR="00000000" w:rsidRPr="00000000">
        <w:rPr>
          <w:rtl w:val="0"/>
        </w:rPr>
        <w:t xml:space="preserve"> That the following article is proposed as an amendment to the Constitution of the United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States, which shall be valid to all intents and purposes as part of the Constitution when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ratified by the legislatures of three-fourths of the several states within seven years from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date of its submission by the Congress: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—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SECTION 1.</w:t>
      </w:r>
      <w:r w:rsidDel="00000000" w:rsidR="00000000" w:rsidRPr="00000000">
        <w:rPr>
          <w:rtl w:val="0"/>
        </w:rPr>
        <w:t xml:space="preserve"> The phrase “except as a punishment for crime whereof the party shall have been duly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convicted” shall be stricken from the Thirteenth Amendment to the Constitution.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SECTION 2.</w:t>
      </w:r>
      <w:r w:rsidDel="00000000" w:rsidR="00000000" w:rsidRPr="00000000">
        <w:rPr>
          <w:rtl w:val="0"/>
        </w:rPr>
        <w:t xml:space="preserve"> Henceforth, neither slavery nor involuntary servitude shall exist in any form within the United States, or any place subject to their jurisdiction.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SECTION 3.</w:t>
      </w:r>
      <w:r w:rsidDel="00000000" w:rsidR="00000000" w:rsidRPr="00000000">
        <w:rPr>
          <w:rtl w:val="0"/>
        </w:rPr>
        <w:t xml:space="preserve"> The Congress shall have power to enforce this article by appropriate legislation.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Bill to Invest in Namibia’s Oil Fields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b w:val="1"/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b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For the next ten years, Congress shall direct $1 billion annually to Namibia to be utilized to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help that nation take advantage of its recently discovered offshore oil reserves.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b w:val="1"/>
          <w:rtl w:val="0"/>
        </w:rPr>
        <w:t xml:space="preserve">SECTION 2.</w:t>
      </w:r>
      <w:r w:rsidDel="00000000" w:rsidR="00000000" w:rsidRPr="00000000">
        <w:rPr>
          <w:rtl w:val="0"/>
        </w:rPr>
        <w:t xml:space="preserve"> The Department of State will oversee this legislation and in particular to work actively and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carefully with Namibia to promote the equitable distribution of the wealth produced from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these oil fields among the Namibian people.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 </w:t>
      </w:r>
      <w:r w:rsidDel="00000000" w:rsidR="00000000" w:rsidRPr="00000000">
        <w:rPr>
          <w:b w:val="1"/>
          <w:rtl w:val="0"/>
        </w:rPr>
        <w:t xml:space="preserve">SECTION 3.</w:t>
      </w:r>
      <w:r w:rsidDel="00000000" w:rsidR="00000000" w:rsidRPr="00000000">
        <w:rPr>
          <w:rtl w:val="0"/>
        </w:rPr>
        <w:t xml:space="preserve"> Funding for this legislation shall be drawn from a 0.5% tariff increase on imports of oil and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 petroleum products.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 </w:t>
      </w:r>
      <w:r w:rsidDel="00000000" w:rsidR="00000000" w:rsidRPr="00000000">
        <w:rPr>
          <w:b w:val="1"/>
          <w:rtl w:val="0"/>
        </w:rPr>
        <w:t xml:space="preserve">SECTION 4.</w:t>
      </w:r>
      <w:r w:rsidDel="00000000" w:rsidR="00000000" w:rsidRPr="00000000">
        <w:rPr>
          <w:rtl w:val="0"/>
        </w:rPr>
        <w:t xml:space="preserve"> This legislation shall take effect at the start of the next fiscal year.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</w:t>
      </w:r>
      <w:r w:rsidDel="00000000" w:rsidR="00000000" w:rsidRPr="00000000">
        <w:rPr>
          <w:b w:val="1"/>
          <w:rtl w:val="0"/>
        </w:rPr>
        <w:t xml:space="preserve">SECTION 5.</w:t>
      </w:r>
      <w:r w:rsidDel="00000000" w:rsidR="00000000" w:rsidRPr="00000000">
        <w:rPr>
          <w:rtl w:val="0"/>
        </w:rPr>
        <w:t xml:space="preserve"> All laws in conflict with this legislation are hereby declared null and void.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Bill to Require that Fees for Curbside Garbage Collection be Levied by Weight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b w:val="1"/>
          <w:rtl w:val="0"/>
        </w:rPr>
        <w:t xml:space="preserve">BE IT ENACTED BY THE CONGRESS HERE ASSEMBLED: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b w:val="1"/>
          <w:rtl w:val="0"/>
        </w:rPr>
        <w:t xml:space="preserve">SECTION 1. </w:t>
      </w:r>
      <w:r w:rsidDel="00000000" w:rsidR="00000000" w:rsidRPr="00000000">
        <w:rPr>
          <w:rtl w:val="0"/>
        </w:rPr>
        <w:t xml:space="preserve">Municipalities and companies which provide curbside garbage collection services must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charge for these services proportionally based on the amount (measured by weight) of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garbage each household or business needs to have taken away. Municipalities and 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companies may set their own rates for these services.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b w:val="1"/>
          <w:rtl w:val="0"/>
        </w:rPr>
        <w:t xml:space="preserve">SECTION 2.</w:t>
      </w:r>
      <w:r w:rsidDel="00000000" w:rsidR="00000000" w:rsidRPr="00000000">
        <w:rPr>
          <w:rtl w:val="0"/>
        </w:rPr>
        <w:t xml:space="preserve"> For the purposes of this legislation, garbage is defined as any waste product put out by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 households or businesses to be taken to a landfill. Curbside recycling and composting pickup shall not be impacted.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 </w:t>
      </w:r>
      <w:r w:rsidDel="00000000" w:rsidR="00000000" w:rsidRPr="00000000">
        <w:rPr>
          <w:b w:val="1"/>
          <w:rtl w:val="0"/>
        </w:rPr>
        <w:t xml:space="preserve">SECTION 3.</w:t>
      </w:r>
      <w:r w:rsidDel="00000000" w:rsidR="00000000" w:rsidRPr="00000000">
        <w:rPr>
          <w:rtl w:val="0"/>
        </w:rPr>
        <w:t xml:space="preserve"> Congress shall allocate $1 billion to create a fund to support municipalities and companies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in installing scales and any other equipment and technology necessary to enable garbage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 trucks to weigh waste promptly and reliably.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 </w:t>
      </w:r>
      <w:r w:rsidDel="00000000" w:rsidR="00000000" w:rsidRPr="00000000">
        <w:rPr>
          <w:b w:val="1"/>
          <w:rtl w:val="0"/>
        </w:rPr>
        <w:t xml:space="preserve">SECTION 4.</w:t>
      </w:r>
      <w:r w:rsidDel="00000000" w:rsidR="00000000" w:rsidRPr="00000000">
        <w:rPr>
          <w:rtl w:val="0"/>
        </w:rPr>
        <w:t xml:space="preserve"> This legislation, including the disbursement of funds as described in Section 3, shall be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 overseen by the Environmental Protection Agency (EPA).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 </w:t>
      </w:r>
      <w:r w:rsidDel="00000000" w:rsidR="00000000" w:rsidRPr="00000000">
        <w:rPr>
          <w:b w:val="1"/>
          <w:rtl w:val="0"/>
        </w:rPr>
        <w:t xml:space="preserve">SECTION 5.</w:t>
      </w:r>
      <w:r w:rsidDel="00000000" w:rsidR="00000000" w:rsidRPr="00000000">
        <w:rPr>
          <w:rtl w:val="0"/>
        </w:rPr>
        <w:t xml:space="preserve"> This legislation shall take effect on January 1, 2025.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 </w:t>
      </w:r>
      <w:r w:rsidDel="00000000" w:rsidR="00000000" w:rsidRPr="00000000">
        <w:rPr>
          <w:b w:val="1"/>
          <w:rtl w:val="0"/>
        </w:rPr>
        <w:t xml:space="preserve">SECTION 6.</w:t>
      </w:r>
      <w:r w:rsidDel="00000000" w:rsidR="00000000" w:rsidRPr="00000000">
        <w:rPr>
          <w:rtl w:val="0"/>
        </w:rPr>
        <w:t xml:space="preserve"> All laws in conflict with this legislation are hereby declared null and void.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Bill to Universalize Mental Health Care in the United States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IT ENACTED BY THE CONGRESS HERE ASSEMBLED THAT:</w:t>
      </w:r>
    </w:p>
    <w:p w:rsidR="00000000" w:rsidDel="00000000" w:rsidP="00000000" w:rsidRDefault="00000000" w:rsidRPr="00000000" w14:paraId="00000045">
      <w:pPr>
        <w:spacing w:after="240" w:before="24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1</w:t>
      </w:r>
      <w:r w:rsidDel="00000000" w:rsidR="00000000" w:rsidRPr="00000000">
        <w:rPr>
          <w:sz w:val="24"/>
          <w:szCs w:val="24"/>
          <w:rtl w:val="0"/>
        </w:rPr>
        <w:t xml:space="preserve">.  The United States shall make mental health care services free to all citizens.</w:t>
      </w:r>
    </w:p>
    <w:p w:rsidR="00000000" w:rsidDel="00000000" w:rsidP="00000000" w:rsidRDefault="00000000" w:rsidRPr="00000000" w14:paraId="00000046">
      <w:pPr>
        <w:spacing w:after="240" w:before="24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2</w:t>
      </w:r>
      <w:r w:rsidDel="00000000" w:rsidR="00000000" w:rsidRPr="00000000">
        <w:rPr>
          <w:sz w:val="24"/>
          <w:szCs w:val="24"/>
          <w:rtl w:val="0"/>
        </w:rPr>
        <w:t xml:space="preserve">. Mental health care services shall be defined as services from a licensed mental health care provider in psychological assessment and intervention, such as but not limited to therapeutic evaluation, counseling, and medication support.</w:t>
      </w:r>
    </w:p>
    <w:p w:rsidR="00000000" w:rsidDel="00000000" w:rsidP="00000000" w:rsidRDefault="00000000" w:rsidRPr="00000000" w14:paraId="00000047">
      <w:pPr>
        <w:spacing w:after="240" w:before="24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3.</w:t>
      </w:r>
      <w:r w:rsidDel="00000000" w:rsidR="00000000" w:rsidRPr="00000000">
        <w:rPr>
          <w:sz w:val="24"/>
          <w:szCs w:val="24"/>
          <w:rtl w:val="0"/>
        </w:rPr>
        <w:t xml:space="preserve"> The Center for Medicare &amp; Medicaid Services within the Department of Human Health and Services will be expanded to oversee the implementation of this bill.</w:t>
      </w:r>
    </w:p>
    <w:p w:rsidR="00000000" w:rsidDel="00000000" w:rsidP="00000000" w:rsidRDefault="00000000" w:rsidRPr="00000000" w14:paraId="00000048">
      <w:pPr>
        <w:spacing w:before="240" w:line="360" w:lineRule="auto"/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A.</w:t>
      </w:r>
      <w:r w:rsidDel="00000000" w:rsidR="00000000" w:rsidRPr="00000000">
        <w:rPr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Mental Health Commission will be created to determine covered services.</w:t>
      </w:r>
    </w:p>
    <w:p w:rsidR="00000000" w:rsidDel="00000000" w:rsidP="00000000" w:rsidRDefault="00000000" w:rsidRPr="00000000" w14:paraId="00000049">
      <w:pPr>
        <w:spacing w:after="240" w:line="36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B.</w:t>
      </w:r>
      <w:r w:rsidDel="00000000" w:rsidR="00000000" w:rsidRPr="00000000">
        <w:rPr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This legislation shall be funded by a 5% income tax increase on those with a household income of 500,000 USD or more annually.</w:t>
      </w:r>
    </w:p>
    <w:p w:rsidR="00000000" w:rsidDel="00000000" w:rsidP="00000000" w:rsidRDefault="00000000" w:rsidRPr="00000000" w14:paraId="0000004A">
      <w:pPr>
        <w:spacing w:after="240" w:before="24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4. </w:t>
      </w:r>
      <w:r w:rsidDel="00000000" w:rsidR="00000000" w:rsidRPr="00000000">
        <w:rPr>
          <w:sz w:val="24"/>
          <w:szCs w:val="24"/>
          <w:rtl w:val="0"/>
        </w:rPr>
        <w:t xml:space="preserve">This legislation shall take effect in the fiscal year of 2023.</w:t>
      </w:r>
    </w:p>
    <w:p w:rsidR="00000000" w:rsidDel="00000000" w:rsidP="00000000" w:rsidRDefault="00000000" w:rsidRPr="00000000" w14:paraId="0000004B">
      <w:pPr>
        <w:spacing w:after="240" w:before="24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5.</w:t>
      </w:r>
      <w:r w:rsidDel="00000000" w:rsidR="00000000" w:rsidRPr="00000000">
        <w:rPr>
          <w:sz w:val="24"/>
          <w:szCs w:val="24"/>
          <w:rtl w:val="0"/>
        </w:rPr>
        <w:t xml:space="preserve"> All laws in conflict with this legislation are hereby declared null and void.</w:t>
      </w:r>
    </w:p>
    <w:p w:rsidR="00000000" w:rsidDel="00000000" w:rsidP="00000000" w:rsidRDefault="00000000" w:rsidRPr="00000000" w14:paraId="0000004C">
      <w:pPr>
        <w:spacing w:line="256.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40" w:before="240" w:line="360" w:lineRule="auto"/>
        <w:ind w:left="1440" w:firstLine="0"/>
        <w:rPr>
          <w:b w:val="1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"/>
        <w:gridCol w:w="9255"/>
        <w:tblGridChange w:id="0">
          <w:tblGrid>
            <w:gridCol w:w="255"/>
            <w:gridCol w:w="9255"/>
          </w:tblGrid>
        </w:tblGridChange>
      </w:tblGrid>
      <w:tr>
        <w:trPr>
          <w:cantSplit w:val="0"/>
          <w:trHeight w:val="15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333.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2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3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4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5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6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7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8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9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A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A Bill to increase employment-based and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family-based visas to the United States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IT ENACTED BY THE CONGRESS HERE ASSEMBLED THAT:</w:t>
            </w:r>
          </w:p>
          <w:p w:rsidR="00000000" w:rsidDel="00000000" w:rsidP="00000000" w:rsidRDefault="00000000" w:rsidRPr="00000000" w14:paraId="0000006E">
            <w:pPr>
              <w:spacing w:after="240" w:before="240" w:line="333.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 The United States Federal Government shall pass H.R. 3648 ( Eagle Act of 2022), which will modify the per-country cap on family-based immigrant visas to 15% and eliminate the per-country cap for employment-based immigrant visas.</w:t>
            </w:r>
          </w:p>
          <w:p w:rsidR="00000000" w:rsidDel="00000000" w:rsidP="00000000" w:rsidRDefault="00000000" w:rsidRPr="00000000" w14:paraId="0000006F">
            <w:pPr>
              <w:spacing w:after="240" w:before="240" w:line="333.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after="240" w:before="240" w:line="333.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2.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The Department of Labor and U.S. Citizenship and Immigration Services (USCIS) will oversee the implementation of this bill.</w:t>
            </w:r>
          </w:p>
          <w:p w:rsidR="00000000" w:rsidDel="00000000" w:rsidP="00000000" w:rsidRDefault="00000000" w:rsidRPr="00000000" w14:paraId="00000071">
            <w:pPr>
              <w:spacing w:after="240" w:before="240" w:line="333.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3.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This legislation will take effect on July 1, 2023. All laws in conflict with this legislation are hereby declared null and void.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