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37715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98B510" w14:textId="62558AEA" w:rsidR="006E1D64" w:rsidRDefault="006E1D64">
          <w:pPr>
            <w:pStyle w:val="TOCHeading"/>
          </w:pPr>
          <w:r>
            <w:t>Seth Rich Invitational Tournament - 2023</w:t>
          </w:r>
        </w:p>
        <w:p w14:paraId="67E90322" w14:textId="7F786A73" w:rsidR="006E1D64" w:rsidRDefault="006E1D64">
          <w:pPr>
            <w:pStyle w:val="TOCHeading"/>
          </w:pPr>
          <w:r>
            <w:t>Contents</w:t>
          </w:r>
        </w:p>
        <w:p w14:paraId="01FC6BE8" w14:textId="701CB531" w:rsidR="00665F68" w:rsidRDefault="006E1D64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441457" w:history="1">
            <w:r w:rsidR="00665F68" w:rsidRPr="00E15860">
              <w:rPr>
                <w:rStyle w:val="Hyperlink"/>
                <w:noProof/>
              </w:rPr>
              <w:t>Tournament Date &amp; Host Site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_Toc125441457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2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4BC45961" w14:textId="7AFF85B7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58" w:history="1">
            <w:r w:rsidR="00665F68" w:rsidRPr="00E15860">
              <w:rPr>
                <w:rStyle w:val="Hyperlink"/>
                <w:noProof/>
              </w:rPr>
              <w:t>Equity Policy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_Toc125441458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2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46A5BDA0" w14:textId="1F04540B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59" w:history="1">
            <w:r w:rsidR="00665F68" w:rsidRPr="00E15860">
              <w:rPr>
                <w:rStyle w:val="Hyperlink"/>
                <w:noProof/>
              </w:rPr>
              <w:t>Tournament Accessibility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_Toc125441459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2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5F68765E" w14:textId="125AE664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0" w:history="1">
            <w:r w:rsidR="00665F68" w:rsidRPr="00E15860">
              <w:rPr>
                <w:rStyle w:val="Hyperlink"/>
                <w:noProof/>
              </w:rPr>
              <w:t>Important Dates &amp; Online Entries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_Toc125441460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2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4591ECC8" w14:textId="1F4F1F15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1" w:history="1">
            <w:r w:rsidR="00665F68" w:rsidRPr="00E15860">
              <w:rPr>
                <w:rStyle w:val="Hyperlink"/>
                <w:noProof/>
              </w:rPr>
              <w:t>Events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_Toc125441461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3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0A359F6F" w14:textId="0B1FAB4D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2" w:history="1">
            <w:r w:rsidR="00665F68" w:rsidRPr="00E15860">
              <w:rPr>
                <w:rStyle w:val="Hyperlink"/>
                <w:noProof/>
              </w:rPr>
              <w:t>Fees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_Toc125441462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3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46321295" w14:textId="7D572619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3" w:history="1">
            <w:r w:rsidR="00665F68" w:rsidRPr="00E15860">
              <w:rPr>
                <w:rStyle w:val="Hyperlink"/>
                <w:noProof/>
              </w:rPr>
              <w:t>Special Awards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_Toc125441463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3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09FFACE2" w14:textId="30BD96D7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4" w:history="1">
            <w:r w:rsidR="00665F68" w:rsidRPr="00E15860">
              <w:rPr>
                <w:rStyle w:val="Hyperlink"/>
                <w:noProof/>
              </w:rPr>
              <w:t>Judge Coverage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_Toc125441464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4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309809E8" w14:textId="1E0BA007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5" w:history="1">
            <w:r w:rsidR="00665F68" w:rsidRPr="00E15860">
              <w:rPr>
                <w:rStyle w:val="Hyperlink"/>
                <w:noProof/>
              </w:rPr>
              <w:t>Schedules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_Toc125441465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4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53C0DEC6" w14:textId="58B2198D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6" w:history="1">
            <w:r w:rsidR="00665F68" w:rsidRPr="00E15860">
              <w:rPr>
                <w:rStyle w:val="Hyperlink"/>
                <w:noProof/>
              </w:rPr>
              <w:t>Congressional Debate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_Toc125441466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292F3570" w14:textId="6C9B930E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7" w:history="1">
            <w:r w:rsidR="00665F68" w:rsidRPr="00E15860">
              <w:rPr>
                <w:rStyle w:val="Hyperlink"/>
                <w:noProof/>
              </w:rPr>
              <w:t>Lincoln Douglas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_Toc125441467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1321C58F" w14:textId="1C9E940E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8" w:history="1">
            <w:r w:rsidR="00665F68" w:rsidRPr="00E15860">
              <w:rPr>
                <w:rStyle w:val="Hyperlink"/>
                <w:noProof/>
              </w:rPr>
              <w:t>Policy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_Toc125441468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11A4B773" w14:textId="403B340F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69" w:history="1">
            <w:r w:rsidR="00665F68" w:rsidRPr="00E15860">
              <w:rPr>
                <w:rStyle w:val="Hyperlink"/>
                <w:noProof/>
              </w:rPr>
              <w:t>Public Forum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_Toc125441469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771E689A" w14:textId="1386E78F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70" w:history="1">
            <w:r w:rsidR="00665F68" w:rsidRPr="00E15860">
              <w:rPr>
                <w:rStyle w:val="Hyperlink"/>
                <w:noProof/>
              </w:rPr>
              <w:t>Eligibility &amp; Independent Entries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_Toc125441470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649FD421" w14:textId="25FEEA4F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71" w:history="1">
            <w:r w:rsidR="00665F68" w:rsidRPr="00E15860">
              <w:rPr>
                <w:rStyle w:val="Hyperlink"/>
                <w:noProof/>
              </w:rPr>
              <w:t>Payment Information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_Toc125441471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5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6299DD50" w14:textId="04539E66" w:rsidR="00665F68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25441472" w:history="1">
            <w:r w:rsidR="00665F68" w:rsidRPr="00E15860">
              <w:rPr>
                <w:rStyle w:val="Hyperlink"/>
                <w:noProof/>
              </w:rPr>
              <w:t>Contact Information</w:t>
            </w:r>
            <w:r w:rsidR="00665F68">
              <w:rPr>
                <w:noProof/>
                <w:webHidden/>
              </w:rPr>
              <w:tab/>
            </w:r>
            <w:r w:rsidR="00665F68">
              <w:rPr>
                <w:noProof/>
                <w:webHidden/>
              </w:rPr>
              <w:fldChar w:fldCharType="begin"/>
            </w:r>
            <w:r w:rsidR="00665F68">
              <w:rPr>
                <w:noProof/>
                <w:webHidden/>
              </w:rPr>
              <w:instrText xml:space="preserve"> PAGEREF _Toc125441472 \h </w:instrText>
            </w:r>
            <w:r w:rsidR="00665F68">
              <w:rPr>
                <w:noProof/>
                <w:webHidden/>
              </w:rPr>
            </w:r>
            <w:r w:rsidR="00665F68">
              <w:rPr>
                <w:noProof/>
                <w:webHidden/>
              </w:rPr>
              <w:fldChar w:fldCharType="separate"/>
            </w:r>
            <w:r w:rsidR="00665F68">
              <w:rPr>
                <w:noProof/>
                <w:webHidden/>
              </w:rPr>
              <w:t>6</w:t>
            </w:r>
            <w:r w:rsidR="00665F68">
              <w:rPr>
                <w:noProof/>
                <w:webHidden/>
              </w:rPr>
              <w:fldChar w:fldCharType="end"/>
            </w:r>
          </w:hyperlink>
        </w:p>
        <w:p w14:paraId="712A285C" w14:textId="43CC3269" w:rsidR="006E1D64" w:rsidRDefault="006E1D64">
          <w:r>
            <w:rPr>
              <w:b/>
              <w:bCs/>
              <w:noProof/>
            </w:rPr>
            <w:fldChar w:fldCharType="end"/>
          </w:r>
        </w:p>
      </w:sdtContent>
    </w:sdt>
    <w:p w14:paraId="2C7FC9A4" w14:textId="77777777" w:rsidR="001C0710" w:rsidRDefault="001C0710" w:rsidP="001C0710">
      <w:r>
        <w:br w:type="page"/>
      </w:r>
    </w:p>
    <w:p w14:paraId="4137ECDC" w14:textId="50AD8979" w:rsidR="001C0710" w:rsidRDefault="001C0710" w:rsidP="001C0710">
      <w:pPr>
        <w:pStyle w:val="Heading1"/>
      </w:pPr>
      <w:bookmarkStart w:id="0" w:name="_Toc125441457"/>
      <w:r>
        <w:lastRenderedPageBreak/>
        <w:t>Tournament Date &amp; Host Site</w:t>
      </w:r>
      <w:bookmarkEnd w:id="0"/>
    </w:p>
    <w:p w14:paraId="278FCCF5" w14:textId="77777777" w:rsidR="00B233A8" w:rsidRDefault="00B233A8" w:rsidP="00B233A8">
      <w:pPr>
        <w:pStyle w:val="NoSpacing"/>
      </w:pPr>
    </w:p>
    <w:p w14:paraId="5B5DB379" w14:textId="218A93BF" w:rsidR="001C0710" w:rsidRDefault="001C0710" w:rsidP="001C0710">
      <w:pPr>
        <w:pStyle w:val="NoSpacing"/>
      </w:pPr>
      <w:r>
        <w:t>The Seth Rich Memorial Debate Invite will be held at Omaha Central High School (124 N. 20</w:t>
      </w:r>
      <w:r w:rsidRPr="00B233A8">
        <w:rPr>
          <w:vertAlign w:val="superscript"/>
        </w:rPr>
        <w:t>th</w:t>
      </w:r>
      <w:r w:rsidR="00B233A8">
        <w:t xml:space="preserve"> </w:t>
      </w:r>
      <w:r>
        <w:t>St., Omaha, NE 68102) on January 28</w:t>
      </w:r>
      <w:r w:rsidRPr="001C0710">
        <w:rPr>
          <w:vertAlign w:val="superscript"/>
        </w:rPr>
        <w:t>th</w:t>
      </w:r>
      <w:r>
        <w:t>, 2023.</w:t>
      </w:r>
    </w:p>
    <w:p w14:paraId="5FDFDDDC" w14:textId="77777777" w:rsidR="001C0710" w:rsidRDefault="001C0710" w:rsidP="001C0710"/>
    <w:p w14:paraId="200398B6" w14:textId="353C2839" w:rsidR="001C0710" w:rsidRDefault="001C0710" w:rsidP="001C0710">
      <w:pPr>
        <w:pStyle w:val="Heading1"/>
      </w:pPr>
      <w:bookmarkStart w:id="1" w:name="_Toc125441458"/>
      <w:r>
        <w:t>Equity Policy</w:t>
      </w:r>
      <w:bookmarkEnd w:id="1"/>
    </w:p>
    <w:p w14:paraId="686D6963" w14:textId="41CD4921" w:rsidR="001C0710" w:rsidRDefault="001C0710" w:rsidP="001C0710">
      <w:pPr>
        <w:pStyle w:val="NoSpacing"/>
      </w:pPr>
      <w:r>
        <w:t>The tournament is committed to providing its participants, judges, and coaches the opportunity to</w:t>
      </w:r>
      <w:r w:rsidR="00B233A8">
        <w:t xml:space="preserve"> </w:t>
      </w:r>
      <w:r>
        <w:t>pursue excellence in their endeavors. This opportunity can exist only when each member of our</w:t>
      </w:r>
      <w:r w:rsidR="00B233A8">
        <w:t xml:space="preserve"> </w:t>
      </w:r>
      <w:r>
        <w:t>community is assured an atmosphere of mutual respect and safety. Accordingly, all forms of harassment</w:t>
      </w:r>
      <w:r w:rsidR="00B233A8">
        <w:t xml:space="preserve"> </w:t>
      </w:r>
      <w:r>
        <w:t>and discrimination, whether written or oral, based on race, color, religion, sex, gender identity or</w:t>
      </w:r>
      <w:r w:rsidR="00B233A8">
        <w:t xml:space="preserve"> </w:t>
      </w:r>
      <w:r>
        <w:t>expression, sexual orientation, marital status, citizenship, national origin, age, disability, genetic</w:t>
      </w:r>
      <w:r w:rsidR="00B233A8">
        <w:t xml:space="preserve"> </w:t>
      </w:r>
      <w:r>
        <w:t>information, etc. are broadly unacceptable and certainly not permitted at our tournament.</w:t>
      </w:r>
    </w:p>
    <w:p w14:paraId="429388DA" w14:textId="77777777" w:rsidR="00B233A8" w:rsidRDefault="00B233A8" w:rsidP="00B233A8">
      <w:pPr>
        <w:pStyle w:val="NoSpacing"/>
      </w:pPr>
    </w:p>
    <w:p w14:paraId="0C1C013B" w14:textId="43116062" w:rsidR="001C0710" w:rsidRDefault="001C0710" w:rsidP="001C0710">
      <w:pPr>
        <w:pStyle w:val="NoSpacing"/>
      </w:pPr>
      <w:r>
        <w:t>We believe in the transformative power of debate as an activity. A component of that is creating a</w:t>
      </w:r>
      <w:r w:rsidR="00B233A8">
        <w:t xml:space="preserve"> </w:t>
      </w:r>
      <w:r>
        <w:t>competitive environment that welcomes diverse experiences, backgrounds, and perspectives and</w:t>
      </w:r>
      <w:r w:rsidR="00B233A8">
        <w:t xml:space="preserve"> </w:t>
      </w:r>
      <w:r>
        <w:t>combats sexist, classist, and racist microaggressions that have resulted in varying student experiences in</w:t>
      </w:r>
      <w:r w:rsidR="00B233A8">
        <w:t xml:space="preserve"> </w:t>
      </w:r>
      <w:r>
        <w:t>this activity. To that end, if a student or judge interprets an action or argument to be exclusionary,</w:t>
      </w:r>
      <w:r w:rsidR="00B233A8">
        <w:t xml:space="preserve"> </w:t>
      </w:r>
      <w:r>
        <w:t>they’re encouraged to contact the tournament director (</w:t>
      </w:r>
      <w:hyperlink r:id="rId6" w:history="1">
        <w:r w:rsidR="004A6A1A" w:rsidRPr="00B9243B">
          <w:rPr>
            <w:rStyle w:val="Hyperlink"/>
          </w:rPr>
          <w:t>drew.ruchti@gmail.com</w:t>
        </w:r>
      </w:hyperlink>
      <w:r w:rsidR="004A6A1A">
        <w:t>, 406-830-6717</w:t>
      </w:r>
      <w:r>
        <w:t>) immediately</w:t>
      </w:r>
      <w:r w:rsidR="00B233A8">
        <w:t xml:space="preserve"> </w:t>
      </w:r>
      <w:r>
        <w:t>following their round in order to address the situation. We take the safety and wellbeing of those within our community seriously.</w:t>
      </w:r>
    </w:p>
    <w:p w14:paraId="5A078561" w14:textId="77777777" w:rsidR="001C0710" w:rsidRDefault="001C0710" w:rsidP="001C0710">
      <w:pPr>
        <w:pStyle w:val="NoSpacing"/>
      </w:pPr>
    </w:p>
    <w:p w14:paraId="2967FD44" w14:textId="77777777" w:rsidR="001C0710" w:rsidRDefault="001C0710" w:rsidP="001C0710">
      <w:pPr>
        <w:pStyle w:val="Heading1"/>
      </w:pPr>
      <w:bookmarkStart w:id="2" w:name="_Toc125441459"/>
      <w:r>
        <w:t>Tournament Accessibility</w:t>
      </w:r>
      <w:bookmarkEnd w:id="2"/>
    </w:p>
    <w:p w14:paraId="518CEA05" w14:textId="469A9C2B" w:rsidR="001C0710" w:rsidRDefault="001C0710" w:rsidP="001C0710">
      <w:pPr>
        <w:pStyle w:val="NoSpacing"/>
      </w:pPr>
      <w:r>
        <w:t>Omaha Central is a multi-floor facility so it is essential that the tab staff be aware of accommodations. In order to ensure we have those spaces available for the folks who need accessible spaces,</w:t>
      </w:r>
      <w:r w:rsidR="00B233A8">
        <w:t xml:space="preserve"> </w:t>
      </w:r>
      <w:r>
        <w:t>we need a couple of simple things to be done within each school’s entry (if they have anyone within</w:t>
      </w:r>
      <w:r w:rsidR="00B233A8">
        <w:t xml:space="preserve"> </w:t>
      </w:r>
      <w:r>
        <w:t>their entry that requires accommodation):</w:t>
      </w:r>
    </w:p>
    <w:p w14:paraId="2D78990C" w14:textId="77777777" w:rsidR="001C0710" w:rsidRDefault="001C0710" w:rsidP="001C0710">
      <w:pPr>
        <w:pStyle w:val="NoSpacing"/>
      </w:pPr>
    </w:p>
    <w:p w14:paraId="25FA9D9B" w14:textId="77777777" w:rsidR="001C0710" w:rsidRDefault="001C0710" w:rsidP="001C0710">
      <w:pPr>
        <w:pStyle w:val="NoSpacing"/>
      </w:pPr>
      <w:r>
        <w:t>• For coaches and/or judges that require accommodations, please:</w:t>
      </w:r>
    </w:p>
    <w:p w14:paraId="1A7D0A58" w14:textId="77777777" w:rsidR="001C0710" w:rsidRDefault="001C0710" w:rsidP="001C0710">
      <w:pPr>
        <w:pStyle w:val="NoSpacing"/>
      </w:pPr>
      <w:r>
        <w:t>o check the ADA/ Accessible rooms needed box on tabroom</w:t>
      </w:r>
    </w:p>
    <w:p w14:paraId="4A028CF0" w14:textId="069424F3" w:rsidR="001C0710" w:rsidRDefault="001C0710" w:rsidP="001C0710">
      <w:pPr>
        <w:pStyle w:val="NoSpacing"/>
      </w:pPr>
      <w:r>
        <w:t>o use the "judge notes" box for specific requests.</w:t>
      </w:r>
    </w:p>
    <w:p w14:paraId="7C5A2B9B" w14:textId="77777777" w:rsidR="001C0710" w:rsidRDefault="001C0710" w:rsidP="001C0710">
      <w:pPr>
        <w:pStyle w:val="NoSpacing"/>
      </w:pPr>
    </w:p>
    <w:p w14:paraId="5EE5AB27" w14:textId="77777777" w:rsidR="001C0710" w:rsidRDefault="001C0710" w:rsidP="001C0710">
      <w:pPr>
        <w:pStyle w:val="NoSpacing"/>
      </w:pPr>
      <w:r>
        <w:t>• For debaters that require accommodations, please:</w:t>
      </w:r>
    </w:p>
    <w:p w14:paraId="2BE3DA73" w14:textId="77777777" w:rsidR="001C0710" w:rsidRDefault="001C0710" w:rsidP="001C0710">
      <w:pPr>
        <w:pStyle w:val="NoSpacing"/>
      </w:pPr>
      <w:r>
        <w:t>o check the ADA/ Accessible rooms needed box</w:t>
      </w:r>
    </w:p>
    <w:p w14:paraId="3E283FAB" w14:textId="2793B3E4" w:rsidR="001C0710" w:rsidRDefault="001C0710" w:rsidP="001C0710">
      <w:pPr>
        <w:pStyle w:val="NoSpacing"/>
      </w:pPr>
      <w:r>
        <w:t>o email the tournament director at drew.ruchti@gmail.com with any specific needs as</w:t>
      </w:r>
      <w:r w:rsidR="00B233A8">
        <w:t xml:space="preserve"> </w:t>
      </w:r>
      <w:r>
        <w:t>there is not a place within Tabroom to more efficiently make this request</w:t>
      </w:r>
    </w:p>
    <w:p w14:paraId="51E7104A" w14:textId="77777777" w:rsidR="001C0710" w:rsidRDefault="001C0710" w:rsidP="001C0710">
      <w:pPr>
        <w:pStyle w:val="NoSpacing"/>
      </w:pPr>
    </w:p>
    <w:p w14:paraId="291F5A31" w14:textId="77777777" w:rsidR="001C0710" w:rsidRDefault="001C0710" w:rsidP="001C0710">
      <w:pPr>
        <w:pStyle w:val="Heading1"/>
      </w:pPr>
      <w:bookmarkStart w:id="3" w:name="_Toc125441460"/>
      <w:r>
        <w:t>Important Dates &amp; Online Entries</w:t>
      </w:r>
      <w:bookmarkEnd w:id="3"/>
    </w:p>
    <w:p w14:paraId="0072DA12" w14:textId="3CDF4FD4" w:rsidR="001C0710" w:rsidRDefault="001C0710" w:rsidP="001C0710">
      <w:pPr>
        <w:spacing w:after="0" w:line="240" w:lineRule="auto"/>
        <w:contextualSpacing/>
      </w:pPr>
      <w:r>
        <w:t>New Entries Due/Fees &amp; Obligations Freeze: 1/25/23 5PM CT</w:t>
      </w:r>
    </w:p>
    <w:p w14:paraId="5E063EF9" w14:textId="77777777" w:rsidR="001C0710" w:rsidRDefault="001C0710" w:rsidP="001C0710">
      <w:pPr>
        <w:spacing w:after="0" w:line="240" w:lineRule="auto"/>
        <w:contextualSpacing/>
      </w:pPr>
    </w:p>
    <w:p w14:paraId="05D70CE3" w14:textId="30AAB0D2" w:rsidR="001C0710" w:rsidRDefault="001C0710" w:rsidP="001C0710">
      <w:pPr>
        <w:spacing w:after="0" w:line="240" w:lineRule="auto"/>
        <w:contextualSpacing/>
      </w:pPr>
      <w:r>
        <w:t>Judge Entries Due: 1/25/23 5PM CT</w:t>
      </w:r>
    </w:p>
    <w:p w14:paraId="1F4E4461" w14:textId="77777777" w:rsidR="001C0710" w:rsidRDefault="001C0710" w:rsidP="001C0710">
      <w:pPr>
        <w:spacing w:after="0" w:line="240" w:lineRule="auto"/>
        <w:contextualSpacing/>
      </w:pPr>
    </w:p>
    <w:p w14:paraId="2435BEA4" w14:textId="569E9560" w:rsidR="001C0710" w:rsidRDefault="001C0710" w:rsidP="001C0710">
      <w:pPr>
        <w:spacing w:after="0" w:line="240" w:lineRule="auto"/>
        <w:contextualSpacing/>
      </w:pPr>
      <w:r>
        <w:t>Entries will only be accepted online via www.tabroom.com. No entries submitted via email will be</w:t>
      </w:r>
      <w:r w:rsidR="00B233A8">
        <w:t xml:space="preserve"> </w:t>
      </w:r>
      <w:r>
        <w:t>accepted. Once the entry deadline passes, no further entries will be permitted. Entry drops after the</w:t>
      </w:r>
      <w:r w:rsidR="00B233A8">
        <w:t xml:space="preserve"> </w:t>
      </w:r>
      <w:r>
        <w:t>entry deadline will not reduce a team’s judge obligations or entry fees due.</w:t>
      </w:r>
    </w:p>
    <w:p w14:paraId="0682B455" w14:textId="77777777" w:rsidR="001C0710" w:rsidRDefault="001C0710" w:rsidP="001C0710">
      <w:pPr>
        <w:spacing w:after="0" w:line="240" w:lineRule="auto"/>
        <w:contextualSpacing/>
      </w:pPr>
    </w:p>
    <w:p w14:paraId="26800D32" w14:textId="540345D0" w:rsidR="001C0710" w:rsidRDefault="001C0710" w:rsidP="001C0710">
      <w:pPr>
        <w:spacing w:after="0"/>
      </w:pPr>
      <w:r>
        <w:t>Name changes or drops can be made on Tabroom.com until 7AM on tournament day. Any drops after</w:t>
      </w:r>
      <w:r w:rsidR="00B233A8">
        <w:t xml:space="preserve"> </w:t>
      </w:r>
      <w:r>
        <w:t>that point should be communicated at tournament registration Saturday morning.</w:t>
      </w:r>
    </w:p>
    <w:p w14:paraId="371A0CCF" w14:textId="77777777" w:rsidR="001C0710" w:rsidRDefault="001C0710" w:rsidP="001C0710"/>
    <w:p w14:paraId="1986FBCD" w14:textId="6F1E2B8E" w:rsidR="001C0710" w:rsidRDefault="001C0710" w:rsidP="001C0710">
      <w:pPr>
        <w:pStyle w:val="Heading1"/>
      </w:pPr>
      <w:bookmarkStart w:id="4" w:name="_Toc125441461"/>
      <w:r>
        <w:lastRenderedPageBreak/>
        <w:t>Events</w:t>
      </w:r>
      <w:bookmarkEnd w:id="4"/>
    </w:p>
    <w:p w14:paraId="7379CCB6" w14:textId="77777777" w:rsidR="001C0710" w:rsidRPr="001C0710" w:rsidRDefault="001C0710" w:rsidP="001C0710">
      <w:pPr>
        <w:pStyle w:val="NoSpacing"/>
      </w:pPr>
    </w:p>
    <w:p w14:paraId="796915A1" w14:textId="7818433E" w:rsidR="001C0710" w:rsidRDefault="001C0710" w:rsidP="001C0710">
      <w:pPr>
        <w:pStyle w:val="NoSpacing"/>
      </w:pPr>
      <w:r>
        <w:t>The 2023 Seth Rich Memorial Debate Invite aims to offer competition in the following events: Congressional</w:t>
      </w:r>
      <w:r w:rsidR="00B233A8">
        <w:t xml:space="preserve"> </w:t>
      </w:r>
      <w:r>
        <w:t>Debate, Lincoln Douglas, Policy, and Public Forum. If entries in each division do not permit Varsity and Novice fields, we</w:t>
      </w:r>
      <w:r w:rsidR="00B233A8">
        <w:t xml:space="preserve"> </w:t>
      </w:r>
      <w:r>
        <w:t>reserve the right to collapse fields into Open Divisions. If that is something that must be decided, the call</w:t>
      </w:r>
      <w:r w:rsidR="00B233A8">
        <w:t xml:space="preserve"> </w:t>
      </w:r>
      <w:r>
        <w:t>will be mad</w:t>
      </w:r>
      <w:r w:rsidR="00093F0A">
        <w:t xml:space="preserve">e </w:t>
      </w:r>
      <w:r>
        <w:t>immediately after our initial registration deadline and coaches will be permitted to modify</w:t>
      </w:r>
      <w:r w:rsidR="00093F0A">
        <w:t xml:space="preserve"> </w:t>
      </w:r>
      <w:r>
        <w:t>their novice entries as they see fit with no fee penalty.</w:t>
      </w:r>
    </w:p>
    <w:p w14:paraId="0DD76F36" w14:textId="77777777" w:rsidR="000B52EA" w:rsidRDefault="000B52EA" w:rsidP="001C0710"/>
    <w:p w14:paraId="4F6FB866" w14:textId="0095CC27" w:rsidR="001C0710" w:rsidRDefault="001C0710" w:rsidP="000B52EA">
      <w:pPr>
        <w:pStyle w:val="Heading1"/>
      </w:pPr>
      <w:bookmarkStart w:id="5" w:name="_Toc125441462"/>
      <w:r>
        <w:t>Fees</w:t>
      </w:r>
      <w:bookmarkEnd w:id="5"/>
    </w:p>
    <w:p w14:paraId="0DC5AD7E" w14:textId="77777777" w:rsidR="000B52EA" w:rsidRPr="000B52EA" w:rsidRDefault="000B52EA" w:rsidP="000B52EA"/>
    <w:p w14:paraId="0C020516" w14:textId="77777777" w:rsidR="001C0710" w:rsidRDefault="001C0710" w:rsidP="001C0710">
      <w:r>
        <w:t>Entry fees for the tournament will be as follows:</w:t>
      </w:r>
    </w:p>
    <w:p w14:paraId="08989A38" w14:textId="77777777" w:rsidR="000B52EA" w:rsidRDefault="001C0710" w:rsidP="001C0710">
      <w:r>
        <w:t xml:space="preserve">Congressional Debate: $20 </w:t>
      </w:r>
    </w:p>
    <w:p w14:paraId="4489E346" w14:textId="4D63CC12" w:rsidR="001C0710" w:rsidRDefault="001C0710" w:rsidP="001C0710">
      <w:r>
        <w:t>Lincoln Douglas: $25</w:t>
      </w:r>
    </w:p>
    <w:p w14:paraId="656330B2" w14:textId="77777777" w:rsidR="000B52EA" w:rsidRDefault="001C0710" w:rsidP="001C0710">
      <w:r>
        <w:t>Policy: $25</w:t>
      </w:r>
    </w:p>
    <w:p w14:paraId="78E0DCCD" w14:textId="739D6C86" w:rsidR="001C0710" w:rsidRDefault="001C0710" w:rsidP="001C0710">
      <w:r>
        <w:t>Public Forum: $25</w:t>
      </w:r>
    </w:p>
    <w:p w14:paraId="79594D65" w14:textId="77777777" w:rsidR="000B52EA" w:rsidRDefault="000B52EA" w:rsidP="001C0710"/>
    <w:p w14:paraId="35696F39" w14:textId="0A724D5F" w:rsidR="001C0710" w:rsidRDefault="001C0710" w:rsidP="000B52EA">
      <w:pPr>
        <w:pStyle w:val="Heading1"/>
      </w:pPr>
      <w:bookmarkStart w:id="6" w:name="_Toc125441463"/>
      <w:r>
        <w:t>Special Awards</w:t>
      </w:r>
      <w:bookmarkEnd w:id="6"/>
    </w:p>
    <w:p w14:paraId="5E0EE89C" w14:textId="77777777" w:rsidR="000B52EA" w:rsidRPr="000B52EA" w:rsidRDefault="000B52EA" w:rsidP="000B52EA"/>
    <w:p w14:paraId="28DCBA78" w14:textId="77777777" w:rsidR="001C0710" w:rsidRPr="000B52EA" w:rsidRDefault="001C0710" w:rsidP="001C0710">
      <w:pPr>
        <w:rPr>
          <w:i/>
          <w:iCs/>
          <w:sz w:val="24"/>
          <w:szCs w:val="24"/>
        </w:rPr>
      </w:pPr>
      <w:r w:rsidRPr="000B52EA">
        <w:rPr>
          <w:i/>
          <w:iCs/>
          <w:sz w:val="24"/>
          <w:szCs w:val="24"/>
        </w:rPr>
        <w:t>The Raksin Friend of Debate Award</w:t>
      </w:r>
    </w:p>
    <w:p w14:paraId="1D38E31E" w14:textId="777AF459" w:rsidR="001C0710" w:rsidRDefault="001C0710" w:rsidP="000B52EA">
      <w:pPr>
        <w:pStyle w:val="NoSpacing"/>
      </w:pPr>
      <w:r>
        <w:t>The Raksin Award is given to a coach, judge, or volunteer that has dedicated themselves to the</w:t>
      </w:r>
      <w:r w:rsidR="00093F0A">
        <w:t xml:space="preserve"> </w:t>
      </w:r>
      <w:r>
        <w:t>advancement of debate in high schools. The award is named in honor of Nebraska Debate</w:t>
      </w:r>
      <w:r w:rsidR="00093F0A">
        <w:t xml:space="preserve"> </w:t>
      </w:r>
      <w:r>
        <w:t>alumni Alex Raksin and his monumental support for debate in our state. Raksin’s vision of the</w:t>
      </w:r>
      <w:r w:rsidR="00093F0A">
        <w:t xml:space="preserve"> </w:t>
      </w:r>
      <w:r>
        <w:t>life-changing power of debate affirms the essential importance of our activity, and he actively</w:t>
      </w:r>
      <w:r w:rsidR="00093F0A">
        <w:t xml:space="preserve"> </w:t>
      </w:r>
      <w:r>
        <w:t>dedicates himself to making debate accessible to as many students as possible.</w:t>
      </w:r>
    </w:p>
    <w:p w14:paraId="4FEF3310" w14:textId="77777777" w:rsidR="000B52EA" w:rsidRDefault="000B52EA" w:rsidP="001C0710"/>
    <w:p w14:paraId="2A6DBAAF" w14:textId="7CFEA43A" w:rsidR="001C0710" w:rsidRPr="000B52EA" w:rsidRDefault="001C0710" w:rsidP="001C0710">
      <w:pPr>
        <w:rPr>
          <w:i/>
          <w:iCs/>
          <w:sz w:val="24"/>
          <w:szCs w:val="24"/>
        </w:rPr>
      </w:pPr>
      <w:r w:rsidRPr="000B52EA">
        <w:rPr>
          <w:i/>
          <w:iCs/>
          <w:sz w:val="24"/>
          <w:szCs w:val="24"/>
        </w:rPr>
        <w:t>The Rich Memorial Trophy</w:t>
      </w:r>
    </w:p>
    <w:p w14:paraId="287987D6" w14:textId="79D55BB8" w:rsidR="001C0710" w:rsidRDefault="001C0710" w:rsidP="000B52EA">
      <w:pPr>
        <w:pStyle w:val="NoSpacing"/>
      </w:pPr>
      <w:r>
        <w:t>The Rich Memorial Trophy is given to the champion team at the Seth Rich Memorial Debate</w:t>
      </w:r>
      <w:r w:rsidR="00093F0A">
        <w:t xml:space="preserve"> </w:t>
      </w:r>
      <w:r>
        <w:t>Invite. The award and our tournament are named in memory of Omaha Central alumnus Seth</w:t>
      </w:r>
      <w:r w:rsidR="00093F0A">
        <w:t xml:space="preserve"> </w:t>
      </w:r>
      <w:r>
        <w:t>Rich (2007). Seth was the last competitor from Omaha Central to qualify for the National Speech</w:t>
      </w:r>
      <w:r w:rsidR="00093F0A">
        <w:t xml:space="preserve"> </w:t>
      </w:r>
      <w:r>
        <w:t>and Debate Association’s national tournament, and his life serves as a testament to the</w:t>
      </w:r>
      <w:r w:rsidR="00093F0A">
        <w:t xml:space="preserve"> </w:t>
      </w:r>
      <w:r>
        <w:t>incredible power, portability, and life-long importance of the skills gained through Speech and</w:t>
      </w:r>
      <w:r w:rsidR="00093F0A">
        <w:t xml:space="preserve"> </w:t>
      </w:r>
      <w:r>
        <w:t>Debate. After high school, Seth studied Political Science and History at Creighton University and</w:t>
      </w:r>
      <w:r w:rsidR="00093F0A">
        <w:t xml:space="preserve"> </w:t>
      </w:r>
      <w:r>
        <w:t>committed himself to a future of selfless dedication to helping others. In 2016, Seth was working</w:t>
      </w:r>
      <w:r w:rsidR="00352515">
        <w:t xml:space="preserve"> </w:t>
      </w:r>
      <w:r>
        <w:t>in Washington D.C. as the DNC’s Voter Expansion Data Director when he was murdered in a</w:t>
      </w:r>
      <w:r w:rsidR="00352515">
        <w:t xml:space="preserve"> </w:t>
      </w:r>
      <w:r>
        <w:t>senseless act of gun violence. His memory serves as an important part of the history of the</w:t>
      </w:r>
      <w:r w:rsidR="00352515">
        <w:t xml:space="preserve"> </w:t>
      </w:r>
      <w:r>
        <w:t>Omaha Central Speech and Debate teams, and we aim to honor him through our tournaments</w:t>
      </w:r>
      <w:r w:rsidR="00352515">
        <w:t xml:space="preserve"> </w:t>
      </w:r>
      <w:r>
        <w:t>and sweepstakes awards.</w:t>
      </w:r>
    </w:p>
    <w:p w14:paraId="5325468C" w14:textId="77777777" w:rsidR="000B52EA" w:rsidRDefault="000B52EA" w:rsidP="000B52EA">
      <w:pPr>
        <w:pStyle w:val="NoSpacing"/>
      </w:pPr>
    </w:p>
    <w:p w14:paraId="595CE4D2" w14:textId="77777777" w:rsidR="001C0710" w:rsidRDefault="001C0710" w:rsidP="000B52EA">
      <w:pPr>
        <w:pStyle w:val="Heading1"/>
      </w:pPr>
      <w:bookmarkStart w:id="7" w:name="_Toc125441464"/>
      <w:r>
        <w:lastRenderedPageBreak/>
        <w:t>Judge Coverage</w:t>
      </w:r>
      <w:bookmarkEnd w:id="7"/>
    </w:p>
    <w:p w14:paraId="0BF75BCD" w14:textId="5BCA4969" w:rsidR="001C0710" w:rsidRDefault="001C0710" w:rsidP="000B52EA">
      <w:pPr>
        <w:pStyle w:val="NoSpacing"/>
      </w:pPr>
      <w:r>
        <w:t xml:space="preserve">Lincoln Douglas, Policy, and Public Forum judges are obligated </w:t>
      </w:r>
      <w:r w:rsidRPr="000B52EA">
        <w:rPr>
          <w:u w:val="single"/>
        </w:rPr>
        <w:t>through</w:t>
      </w:r>
      <w:r>
        <w:t xml:space="preserve"> the first full elimination round</w:t>
      </w:r>
      <w:r w:rsidR="00352515">
        <w:t xml:space="preserve"> </w:t>
      </w:r>
      <w:r>
        <w:t>and then for one round beyond their teams’ elimination. For instance, if we break to a partial doubleoctofinal and a team’s entries are eliminated prior to octofinals, their PF and LD judging obligation</w:t>
      </w:r>
      <w:r w:rsidR="000B52EA">
        <w:t xml:space="preserve"> </w:t>
      </w:r>
      <w:r>
        <w:t>would be met following the octofinal debate.</w:t>
      </w:r>
    </w:p>
    <w:p w14:paraId="155BDF0B" w14:textId="77777777" w:rsidR="000B52EA" w:rsidRDefault="000B52EA" w:rsidP="000B52EA">
      <w:pPr>
        <w:pStyle w:val="NoSpacing"/>
      </w:pPr>
    </w:p>
    <w:p w14:paraId="5494CA12" w14:textId="61DF3761" w:rsidR="001C0710" w:rsidRDefault="000B52EA" w:rsidP="000B52EA">
      <w:pPr>
        <w:pStyle w:val="NoSpacing"/>
      </w:pPr>
      <w:r>
        <w:t>Congressional</w:t>
      </w:r>
      <w:r w:rsidR="001C0710">
        <w:t xml:space="preserve"> debate</w:t>
      </w:r>
      <w:r>
        <w:t xml:space="preserve"> </w:t>
      </w:r>
      <w:r w:rsidR="001C0710">
        <w:t>judges are obligated until the congressional debate tournament is completed. Please note that</w:t>
      </w:r>
    </w:p>
    <w:p w14:paraId="3524E06E" w14:textId="7DB7DFA5" w:rsidR="001C0710" w:rsidRDefault="001C0710" w:rsidP="000B52EA">
      <w:pPr>
        <w:pStyle w:val="NoSpacing"/>
      </w:pPr>
      <w:r>
        <w:t>congressional debate judges may be used in pools for other events if they are not being used in</w:t>
      </w:r>
      <w:r w:rsidR="00352515">
        <w:t xml:space="preserve"> </w:t>
      </w:r>
      <w:r>
        <w:t>congress.</w:t>
      </w:r>
    </w:p>
    <w:p w14:paraId="35FBA41D" w14:textId="77777777" w:rsidR="000B52EA" w:rsidRDefault="000B52EA" w:rsidP="000B52EA">
      <w:pPr>
        <w:pStyle w:val="NoSpacing"/>
      </w:pPr>
    </w:p>
    <w:p w14:paraId="1D7BE4C0" w14:textId="5F7889EF" w:rsidR="001C0710" w:rsidRDefault="001C0710" w:rsidP="000B52EA">
      <w:pPr>
        <w:pStyle w:val="NoSpacing"/>
      </w:pPr>
      <w:r>
        <w:t xml:space="preserve">Please limit your judge hire requests as there are only a limited number of </w:t>
      </w:r>
      <w:r w:rsidR="000B52EA">
        <w:t>hired</w:t>
      </w:r>
      <w:r>
        <w:t xml:space="preserve"> judges available. Judges should be experienced judges and/or former debaters and must be out of high school. Limited</w:t>
      </w:r>
      <w:r w:rsidR="000B52EA">
        <w:t xml:space="preserve"> </w:t>
      </w:r>
      <w:r>
        <w:t>exceptions regarding this graduation rule can be made for judges who are only qualified to judge</w:t>
      </w:r>
      <w:r w:rsidR="000B52EA">
        <w:t xml:space="preserve"> </w:t>
      </w:r>
      <w:r>
        <w:t>novice fields (i.e. active varsity students), but the head coach of any team wishing to enter a Novice</w:t>
      </w:r>
      <w:r w:rsidR="000B52EA">
        <w:t xml:space="preserve"> </w:t>
      </w:r>
      <w:r>
        <w:t>Only judge must clear that with the tournament director prior to entering these judges!</w:t>
      </w:r>
      <w:r w:rsidR="000B52EA">
        <w:t xml:space="preserve"> </w:t>
      </w:r>
      <w:r>
        <w:t>In Public Forum, lay-judges are acceptable, but the tournament expects that the hiring school will</w:t>
      </w:r>
      <w:r w:rsidR="000B52EA">
        <w:t xml:space="preserve"> </w:t>
      </w:r>
      <w:r>
        <w:t>provide their judges with the requisite and appropriate training to judge adequately within the</w:t>
      </w:r>
      <w:r w:rsidR="000B52EA">
        <w:t xml:space="preserve"> </w:t>
      </w:r>
      <w:r>
        <w:t xml:space="preserve">tournament. </w:t>
      </w:r>
    </w:p>
    <w:p w14:paraId="2E507C07" w14:textId="77777777" w:rsidR="000B52EA" w:rsidRDefault="000B52EA" w:rsidP="000B52EA">
      <w:pPr>
        <w:pStyle w:val="NoSpacing"/>
      </w:pPr>
    </w:p>
    <w:p w14:paraId="59EB5127" w14:textId="75623093" w:rsidR="001C0710" w:rsidRDefault="001C0710" w:rsidP="000B52EA">
      <w:pPr>
        <w:pStyle w:val="NoSpacing"/>
      </w:pPr>
      <w:r>
        <w:t>An important note that all judges should be aware of prior to the tournament: it is the expectation of</w:t>
      </w:r>
      <w:r w:rsidR="00352515">
        <w:t xml:space="preserve"> </w:t>
      </w:r>
      <w:r>
        <w:t>the tournament that judges in Lincoln Douglas, Policy, and Public Forum will orally disclose their</w:t>
      </w:r>
      <w:r w:rsidR="000B52EA">
        <w:t xml:space="preserve"> </w:t>
      </w:r>
      <w:r>
        <w:t>decisions to students upon the conclusion of each round. Detailed oral comments are welcomed, but A</w:t>
      </w:r>
      <w:r w:rsidR="000B52EA">
        <w:t xml:space="preserve"> </w:t>
      </w:r>
      <w:r>
        <w:t>COMPLETED BALLOT SHOULD BE SUBMITTED VIA TABROOM PRIOR TO THE JUDGE SAYING ANYTHING</w:t>
      </w:r>
      <w:r w:rsidR="000B52EA">
        <w:t xml:space="preserve"> </w:t>
      </w:r>
      <w:r>
        <w:t>IN ROUND! Students, it’s also important for you to remember that judges who are uncomfortable</w:t>
      </w:r>
      <w:r w:rsidR="000B52EA">
        <w:t xml:space="preserve"> </w:t>
      </w:r>
      <w:r>
        <w:t xml:space="preserve">disclosing in debates often feel that way due to past negative experiences disclosing decisions. </w:t>
      </w:r>
      <w:r w:rsidR="000B52EA">
        <w:t>Results will be posted live throughout the tournament.</w:t>
      </w:r>
    </w:p>
    <w:p w14:paraId="27517814" w14:textId="77777777" w:rsidR="000B52EA" w:rsidRDefault="000B52EA" w:rsidP="001C0710"/>
    <w:p w14:paraId="12153DA8" w14:textId="1B36FB40" w:rsidR="001C0710" w:rsidRDefault="001C0710" w:rsidP="000B52EA">
      <w:pPr>
        <w:pStyle w:val="Heading1"/>
      </w:pPr>
      <w:bookmarkStart w:id="8" w:name="_Toc125441465"/>
      <w:r>
        <w:t>Schedules</w:t>
      </w:r>
      <w:bookmarkEnd w:id="8"/>
    </w:p>
    <w:p w14:paraId="42A3FFEC" w14:textId="77777777" w:rsidR="000B52EA" w:rsidRDefault="001C0710" w:rsidP="000B52EA">
      <w:pPr>
        <w:pStyle w:val="NoSpacing"/>
      </w:pPr>
      <w:r>
        <w:t>Please note that the tournament will attempt to</w:t>
      </w:r>
      <w:r w:rsidR="000B52EA">
        <w:t xml:space="preserve"> </w:t>
      </w:r>
      <w:r>
        <w:t>accelerate times as much as it is possible. In order to allow the tournament to accelerate, we ask that all</w:t>
      </w:r>
      <w:r w:rsidR="000B52EA">
        <w:t xml:space="preserve"> </w:t>
      </w:r>
      <w:r>
        <w:t>coaches, judges, and competitors remain on site throughout the length of their obligations to the</w:t>
      </w:r>
      <w:r w:rsidR="000B52EA">
        <w:t xml:space="preserve"> </w:t>
      </w:r>
      <w:r>
        <w:t>tournament. Judges who are missing</w:t>
      </w:r>
      <w:r w:rsidR="000B52EA">
        <w:t xml:space="preserve"> </w:t>
      </w:r>
      <w:r>
        <w:t>and who are replaced will need to see tab prior the start of the next round of debate to confirm they are</w:t>
      </w:r>
      <w:r w:rsidR="000B52EA">
        <w:t xml:space="preserve"> </w:t>
      </w:r>
      <w:r>
        <w:t xml:space="preserve">available. </w:t>
      </w:r>
    </w:p>
    <w:p w14:paraId="2F13FB7D" w14:textId="77777777" w:rsidR="000B52EA" w:rsidRDefault="000B52EA" w:rsidP="000B52EA">
      <w:pPr>
        <w:pStyle w:val="NoSpacing"/>
      </w:pPr>
    </w:p>
    <w:p w14:paraId="3C7A0822" w14:textId="405C46C6" w:rsidR="001C0710" w:rsidRDefault="001C0710" w:rsidP="000B52EA">
      <w:pPr>
        <w:pStyle w:val="NoSpacing"/>
      </w:pPr>
      <w:r>
        <w:t>The schedules are as follows.</w:t>
      </w:r>
    </w:p>
    <w:p w14:paraId="2CA3B0EB" w14:textId="77777777" w:rsidR="000B52EA" w:rsidRPr="0086604B" w:rsidRDefault="000B52EA" w:rsidP="000B52EA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86604B">
        <w:rPr>
          <w:rFonts w:asciiTheme="minorHAnsi" w:hAnsiTheme="minorHAnsi" w:cstheme="minorHAnsi"/>
          <w:b/>
          <w:bCs/>
          <w:u w:val="single"/>
        </w:rPr>
        <w:t>LD/PF</w:t>
      </w:r>
    </w:p>
    <w:p w14:paraId="1EC6FE4A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8AM Round 1</w:t>
      </w:r>
    </w:p>
    <w:p w14:paraId="53162B55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9AM Round 2</w:t>
      </w:r>
    </w:p>
    <w:p w14:paraId="14893C8A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10:30AM Round 3</w:t>
      </w:r>
    </w:p>
    <w:p w14:paraId="6FE439BF" w14:textId="77B64E50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12:30</w:t>
      </w:r>
      <w:r w:rsidR="00E464B7">
        <w:rPr>
          <w:rFonts w:asciiTheme="minorHAnsi" w:hAnsiTheme="minorHAnsi" w:cstheme="minorHAnsi"/>
        </w:rPr>
        <w:t>PM</w:t>
      </w:r>
      <w:r w:rsidRPr="0086604B">
        <w:rPr>
          <w:rFonts w:asciiTheme="minorHAnsi" w:hAnsiTheme="minorHAnsi" w:cstheme="minorHAnsi"/>
        </w:rPr>
        <w:t xml:space="preserve"> Round 4</w:t>
      </w:r>
    </w:p>
    <w:p w14:paraId="21883665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Lunch</w:t>
      </w:r>
    </w:p>
    <w:p w14:paraId="019B8AA6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2PM Round 5</w:t>
      </w:r>
    </w:p>
    <w:p w14:paraId="4722C07F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Outrounds to Follow Immediately</w:t>
      </w:r>
    </w:p>
    <w:p w14:paraId="1B3F98D7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 </w:t>
      </w:r>
    </w:p>
    <w:p w14:paraId="71D720BB" w14:textId="77777777" w:rsidR="000B52EA" w:rsidRPr="0086604B" w:rsidRDefault="000B52EA" w:rsidP="000B52EA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86604B">
        <w:rPr>
          <w:rFonts w:asciiTheme="minorHAnsi" w:hAnsiTheme="minorHAnsi" w:cstheme="minorHAnsi"/>
          <w:b/>
          <w:bCs/>
          <w:u w:val="single"/>
        </w:rPr>
        <w:t>Policy</w:t>
      </w:r>
    </w:p>
    <w:p w14:paraId="650FA1B7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8AM Round 1</w:t>
      </w:r>
    </w:p>
    <w:p w14:paraId="23BBC605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10AM Round 2</w:t>
      </w:r>
    </w:p>
    <w:p w14:paraId="75A86DCD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12:30PM Round 3</w:t>
      </w:r>
    </w:p>
    <w:p w14:paraId="59895652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2:30PM Round 4</w:t>
      </w:r>
    </w:p>
    <w:p w14:paraId="04C16395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Outrounds to Follow Immediately</w:t>
      </w:r>
    </w:p>
    <w:p w14:paraId="0A15EBCD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</w:p>
    <w:p w14:paraId="0603D272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  <w:b/>
          <w:bCs/>
          <w:u w:val="single"/>
        </w:rPr>
      </w:pPr>
      <w:r w:rsidRPr="0086604B">
        <w:rPr>
          <w:rFonts w:asciiTheme="minorHAnsi" w:hAnsiTheme="minorHAnsi" w:cstheme="minorHAnsi"/>
          <w:b/>
          <w:bCs/>
          <w:u w:val="single"/>
        </w:rPr>
        <w:t>Congress</w:t>
      </w:r>
    </w:p>
    <w:p w14:paraId="5BAD1104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  <w:b/>
          <w:bCs/>
        </w:rPr>
      </w:pPr>
    </w:p>
    <w:p w14:paraId="1972A9BC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8-11:55AM Session 1</w:t>
      </w:r>
    </w:p>
    <w:p w14:paraId="5EE65E9F" w14:textId="77777777" w:rsidR="000B52EA" w:rsidRPr="0086604B" w:rsidRDefault="000B52EA" w:rsidP="000B52EA">
      <w:pPr>
        <w:pStyle w:val="NormalWeb"/>
        <w:contextualSpacing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12:45-4:45PM Session 2</w:t>
      </w:r>
    </w:p>
    <w:p w14:paraId="46C8E4FC" w14:textId="77777777" w:rsidR="000B52EA" w:rsidRPr="0086604B" w:rsidRDefault="000B52EA" w:rsidP="000B52EA">
      <w:pPr>
        <w:pStyle w:val="NormalWeb"/>
        <w:rPr>
          <w:rFonts w:asciiTheme="minorHAnsi" w:hAnsiTheme="minorHAnsi" w:cstheme="minorHAnsi"/>
        </w:rPr>
      </w:pPr>
      <w:r w:rsidRPr="0086604B">
        <w:rPr>
          <w:rFonts w:asciiTheme="minorHAnsi" w:hAnsiTheme="minorHAnsi" w:cstheme="minorHAnsi"/>
        </w:rPr>
        <w:t> </w:t>
      </w:r>
    </w:p>
    <w:p w14:paraId="1EEAC533" w14:textId="5F035DA1" w:rsidR="000B52EA" w:rsidRPr="00352515" w:rsidRDefault="000B52EA" w:rsidP="000B52EA">
      <w:pPr>
        <w:rPr>
          <w:rFonts w:cstheme="minorHAnsi"/>
          <w:sz w:val="24"/>
          <w:szCs w:val="24"/>
        </w:rPr>
      </w:pPr>
      <w:r w:rsidRPr="00352515">
        <w:rPr>
          <w:rFonts w:cstheme="minorHAnsi"/>
          <w:sz w:val="24"/>
          <w:szCs w:val="24"/>
        </w:rPr>
        <w:t xml:space="preserve">Awards are targeted for 5:30PM. </w:t>
      </w:r>
    </w:p>
    <w:p w14:paraId="50371D1F" w14:textId="732CF61E" w:rsidR="001C0710" w:rsidRDefault="001C0710" w:rsidP="000B52EA">
      <w:pPr>
        <w:pStyle w:val="Heading1"/>
      </w:pPr>
      <w:bookmarkStart w:id="9" w:name="_Toc125441466"/>
      <w:r>
        <w:t>Congressional Debate</w:t>
      </w:r>
      <w:bookmarkEnd w:id="9"/>
    </w:p>
    <w:p w14:paraId="611E35D0" w14:textId="3B9F7E10" w:rsidR="000B52EA" w:rsidRDefault="001C0710" w:rsidP="000B52EA">
      <w:pPr>
        <w:pStyle w:val="NoSpacing"/>
      </w:pPr>
      <w:r>
        <w:t>Each school will be assessed a judging fee of $90 for each six students. You can alleviate this fee by</w:t>
      </w:r>
      <w:r w:rsidR="000B52EA">
        <w:t xml:space="preserve"> </w:t>
      </w:r>
      <w:r>
        <w:t>bringing a judge for each six entries. This fee will be prorated at a rate of $15/student. So, if you bring</w:t>
      </w:r>
      <w:r w:rsidR="000B52EA">
        <w:t xml:space="preserve"> </w:t>
      </w:r>
      <w:r>
        <w:t>three students you can pay $45 or bring a judge. Your judges may only be used for ½ a day in congress,</w:t>
      </w:r>
      <w:r w:rsidR="000B52EA">
        <w:t xml:space="preserve"> </w:t>
      </w:r>
      <w:r>
        <w:t>so please indicate which additional event they would be qualified to judge as well. These judges’</w:t>
      </w:r>
      <w:r w:rsidR="000B52EA">
        <w:t xml:space="preserve"> </w:t>
      </w:r>
      <w:r>
        <w:t>obligations will be finished before awards.</w:t>
      </w:r>
    </w:p>
    <w:p w14:paraId="70B3FBC2" w14:textId="77777777" w:rsidR="006E1D64" w:rsidRDefault="006E1D64" w:rsidP="000B52EA">
      <w:pPr>
        <w:pStyle w:val="NoSpacing"/>
      </w:pPr>
    </w:p>
    <w:p w14:paraId="0D0F131E" w14:textId="29815171" w:rsidR="001C0710" w:rsidRDefault="001C0710" w:rsidP="000B52EA">
      <w:pPr>
        <w:pStyle w:val="NoSpacing"/>
      </w:pPr>
      <w:r>
        <w:t>Legislation for the 202</w:t>
      </w:r>
      <w:r w:rsidR="000B52EA">
        <w:t>3</w:t>
      </w:r>
      <w:r>
        <w:t xml:space="preserve"> Seth Rich Memorial Debate Invite </w:t>
      </w:r>
      <w:r w:rsidR="000B52EA">
        <w:t>is available on the tabroom.com invite page</w:t>
      </w:r>
    </w:p>
    <w:p w14:paraId="6D7E18D9" w14:textId="77777777" w:rsidR="000B52EA" w:rsidRDefault="000B52EA" w:rsidP="001C0710"/>
    <w:p w14:paraId="165D1D93" w14:textId="1F2BC700" w:rsidR="001C0710" w:rsidRDefault="001C0710" w:rsidP="000B52EA">
      <w:pPr>
        <w:pStyle w:val="Heading1"/>
      </w:pPr>
      <w:bookmarkStart w:id="10" w:name="_Toc125441467"/>
      <w:r>
        <w:t>Lincoln Douglas</w:t>
      </w:r>
      <w:bookmarkEnd w:id="10"/>
    </w:p>
    <w:p w14:paraId="26BAC2BD" w14:textId="6C70BA14" w:rsidR="001C0710" w:rsidRDefault="001C0710" w:rsidP="006E1D64">
      <w:pPr>
        <w:pStyle w:val="NoSpacing"/>
      </w:pPr>
      <w:r>
        <w:t xml:space="preserve">We will be using the </w:t>
      </w:r>
      <w:r w:rsidR="000B52EA">
        <w:t>January/February</w:t>
      </w:r>
      <w:r>
        <w:t xml:space="preserve"> topic and follow the 6-3-7-3-4-6-3 format with 4 minutes of</w:t>
      </w:r>
      <w:r w:rsidR="006E1D64">
        <w:t xml:space="preserve"> </w:t>
      </w:r>
      <w:r>
        <w:t>prep time. We encourage all judges in all events to have a</w:t>
      </w:r>
      <w:r w:rsidR="006E1D64">
        <w:t xml:space="preserve"> </w:t>
      </w:r>
      <w:r>
        <w:t xml:space="preserve">paradigm posted on Tabroom </w:t>
      </w:r>
      <w:r w:rsidR="006E1D64">
        <w:t>prior to the tournament</w:t>
      </w:r>
      <w:r>
        <w:t>.</w:t>
      </w:r>
    </w:p>
    <w:p w14:paraId="39D4C70B" w14:textId="77777777" w:rsidR="006E1D64" w:rsidRDefault="006E1D64" w:rsidP="001C0710"/>
    <w:p w14:paraId="1AF28B46" w14:textId="7A3AB8E9" w:rsidR="001C0710" w:rsidRDefault="001C0710" w:rsidP="006E1D64">
      <w:pPr>
        <w:pStyle w:val="Heading1"/>
      </w:pPr>
      <w:bookmarkStart w:id="11" w:name="_Toc125441468"/>
      <w:r>
        <w:t>Policy</w:t>
      </w:r>
      <w:bookmarkEnd w:id="11"/>
    </w:p>
    <w:p w14:paraId="38446879" w14:textId="558556C5" w:rsidR="006E1D64" w:rsidRDefault="001C0710" w:rsidP="001C0710">
      <w:r>
        <w:t>We will follow the standard format with 8 minutes of prep time. We encourage all judges in all events to have a paradigm posted on</w:t>
      </w:r>
      <w:r w:rsidR="006E1D64">
        <w:t xml:space="preserve"> </w:t>
      </w:r>
      <w:r>
        <w:t xml:space="preserve">Tabroom </w:t>
      </w:r>
      <w:r w:rsidR="006E1D64">
        <w:t>prior to the tournament.</w:t>
      </w:r>
    </w:p>
    <w:p w14:paraId="775EB6A7" w14:textId="77777777" w:rsidR="006E1D64" w:rsidRDefault="006E1D64" w:rsidP="001C0710"/>
    <w:p w14:paraId="077367FF" w14:textId="77777777" w:rsidR="001C0710" w:rsidRDefault="001C0710" w:rsidP="006E1D64">
      <w:pPr>
        <w:pStyle w:val="Heading1"/>
      </w:pPr>
      <w:bookmarkStart w:id="12" w:name="_Toc125441469"/>
      <w:r>
        <w:t>Public Forum</w:t>
      </w:r>
      <w:bookmarkEnd w:id="12"/>
    </w:p>
    <w:p w14:paraId="3AEC9AC6" w14:textId="67EBCC82" w:rsidR="001C0710" w:rsidRDefault="001C0710" w:rsidP="006E1D64">
      <w:pPr>
        <w:pStyle w:val="NoSpacing"/>
      </w:pPr>
      <w:r>
        <w:t xml:space="preserve">We will use the </w:t>
      </w:r>
      <w:r w:rsidR="006E1D64">
        <w:t>January</w:t>
      </w:r>
      <w:r>
        <w:t xml:space="preserve"> topic and follow the event format which provides each team with</w:t>
      </w:r>
      <w:r w:rsidR="006E1D64">
        <w:t xml:space="preserve"> </w:t>
      </w:r>
      <w:r>
        <w:t>3 minutes of prep and 3 minute summary speeches. We encourage</w:t>
      </w:r>
      <w:r w:rsidR="006E1D64">
        <w:t xml:space="preserve"> </w:t>
      </w:r>
      <w:r>
        <w:t xml:space="preserve">all judges in all events to have a paradigm posted on Tabroom </w:t>
      </w:r>
      <w:r w:rsidR="006E1D64">
        <w:t>prior to the tournament.</w:t>
      </w:r>
    </w:p>
    <w:p w14:paraId="5C11940E" w14:textId="77777777" w:rsidR="006E1D64" w:rsidRDefault="006E1D64" w:rsidP="006E1D64">
      <w:pPr>
        <w:pStyle w:val="NoSpacing"/>
      </w:pPr>
    </w:p>
    <w:p w14:paraId="21FA5F1F" w14:textId="77777777" w:rsidR="001C0710" w:rsidRDefault="001C0710" w:rsidP="006E1D64">
      <w:pPr>
        <w:pStyle w:val="Heading1"/>
      </w:pPr>
      <w:bookmarkStart w:id="13" w:name="_Toc125441470"/>
      <w:r>
        <w:t>Eligibility &amp; Independent Entries</w:t>
      </w:r>
      <w:bookmarkEnd w:id="13"/>
    </w:p>
    <w:p w14:paraId="05791935" w14:textId="3C9CFA43" w:rsidR="001C0710" w:rsidRDefault="001C0710" w:rsidP="006E1D64">
      <w:pPr>
        <w:pStyle w:val="NoSpacing"/>
      </w:pPr>
      <w:r>
        <w:t>All entries must be officially representing their school and entered by the adult head coach/sponsor of</w:t>
      </w:r>
      <w:r w:rsidR="006E1D64">
        <w:t xml:space="preserve"> </w:t>
      </w:r>
      <w:r>
        <w:t>the high school which those students attend with the approval of the school they attend and are</w:t>
      </w:r>
      <w:r w:rsidR="006E1D64">
        <w:t xml:space="preserve"> </w:t>
      </w:r>
      <w:r>
        <w:t>representing. Due to Nebraska state rules, competitors must be HIGH SCHOOL students only and</w:t>
      </w:r>
      <w:r w:rsidR="006E1D64">
        <w:t xml:space="preserve"> </w:t>
      </w:r>
      <w:r>
        <w:t>attending the institution under which they are competing. If students are found to be ineligible any</w:t>
      </w:r>
      <w:r w:rsidR="006E1D64">
        <w:t xml:space="preserve"> </w:t>
      </w:r>
      <w:r>
        <w:t>point of the tournament, they will be disqualified from the tournament and removed from competition.</w:t>
      </w:r>
      <w:r w:rsidR="006E1D64">
        <w:t xml:space="preserve"> </w:t>
      </w:r>
      <w:r>
        <w:t>Additionally, in order to be eligible to compete at our tournament, students must comply with</w:t>
      </w:r>
      <w:r w:rsidR="006E1D64">
        <w:t xml:space="preserve"> </w:t>
      </w:r>
      <w:r>
        <w:t>tournament policies, specifically and most critically those related to equity and safety. Students who</w:t>
      </w:r>
      <w:r w:rsidR="006E1D64">
        <w:t xml:space="preserve"> </w:t>
      </w:r>
      <w:r>
        <w:t>violate tournament policies risk disqualification from the tournament. Entry fees for disqualified entries</w:t>
      </w:r>
      <w:r w:rsidR="006E1D64">
        <w:t xml:space="preserve"> </w:t>
      </w:r>
      <w:r>
        <w:t>will not be refunded.</w:t>
      </w:r>
    </w:p>
    <w:p w14:paraId="5A007507" w14:textId="77777777" w:rsidR="006E1D64" w:rsidRDefault="006E1D64" w:rsidP="001C0710"/>
    <w:p w14:paraId="11C8BCE1" w14:textId="6D39B5CD" w:rsidR="001C0710" w:rsidRDefault="001C0710" w:rsidP="006E1D64">
      <w:pPr>
        <w:pStyle w:val="Heading1"/>
      </w:pPr>
      <w:bookmarkStart w:id="14" w:name="_Toc125441471"/>
      <w:r>
        <w:t>Payment Information</w:t>
      </w:r>
      <w:bookmarkEnd w:id="14"/>
    </w:p>
    <w:p w14:paraId="5D02C72C" w14:textId="77777777" w:rsidR="001C0710" w:rsidRDefault="001C0710" w:rsidP="001C0710">
      <w:r>
        <w:t>A district W9 is available upon request. Checks for entries/fees can be made out to:</w:t>
      </w:r>
    </w:p>
    <w:p w14:paraId="4E9FCF1B" w14:textId="77777777" w:rsidR="001C0710" w:rsidRDefault="001C0710" w:rsidP="001C0710">
      <w:r>
        <w:lastRenderedPageBreak/>
        <w:t>Omaha Central Debate</w:t>
      </w:r>
    </w:p>
    <w:p w14:paraId="63D91CC4" w14:textId="298ADC4D" w:rsidR="001C0710" w:rsidRDefault="001C0710" w:rsidP="001C0710">
      <w:r>
        <w:t xml:space="preserve">c/o </w:t>
      </w:r>
      <w:r w:rsidR="006E1D64">
        <w:t>Andrew Ruchti</w:t>
      </w:r>
    </w:p>
    <w:p w14:paraId="1B3182DE" w14:textId="77777777" w:rsidR="001C0710" w:rsidRDefault="001C0710" w:rsidP="001C0710">
      <w:r>
        <w:t>124 N. 20th St.</w:t>
      </w:r>
    </w:p>
    <w:p w14:paraId="55763532" w14:textId="77777777" w:rsidR="001C0710" w:rsidRDefault="001C0710" w:rsidP="001C0710">
      <w:r>
        <w:t>Omaha, NE 68102</w:t>
      </w:r>
    </w:p>
    <w:p w14:paraId="32E3A1FF" w14:textId="77777777" w:rsidR="001C0710" w:rsidRDefault="001C0710" w:rsidP="006E1D64">
      <w:pPr>
        <w:pStyle w:val="Heading1"/>
      </w:pPr>
      <w:bookmarkStart w:id="15" w:name="_Toc125441472"/>
      <w:r>
        <w:t>Contact Information</w:t>
      </w:r>
      <w:bookmarkEnd w:id="15"/>
    </w:p>
    <w:p w14:paraId="57C098F3" w14:textId="4F3DAA18" w:rsidR="001C0710" w:rsidRDefault="001C0710" w:rsidP="006E1D64">
      <w:r>
        <w:t xml:space="preserve">You may </w:t>
      </w:r>
      <w:r w:rsidR="006E1D64">
        <w:t>contact the tab room the day of the tournament at</w:t>
      </w:r>
      <w:r>
        <w:t xml:space="preserve"> (402) </w:t>
      </w:r>
      <w:r w:rsidR="006E1D64">
        <w:t>202-5131 (call or text)</w:t>
      </w:r>
      <w:r>
        <w:t xml:space="preserve">. </w:t>
      </w:r>
      <w:r w:rsidR="006E1D64">
        <w:t xml:space="preserve">The tournament director can be reached at </w:t>
      </w:r>
      <w:hyperlink r:id="rId7" w:history="1">
        <w:r w:rsidR="006E1D64" w:rsidRPr="00B9243B">
          <w:rPr>
            <w:rStyle w:val="Hyperlink"/>
          </w:rPr>
          <w:t>drew.ruchti@gmail.com</w:t>
        </w:r>
      </w:hyperlink>
      <w:r w:rsidR="004A6A1A">
        <w:rPr>
          <w:rStyle w:val="Hyperlink"/>
        </w:rPr>
        <w:t xml:space="preserve">, </w:t>
      </w:r>
      <w:r w:rsidR="004A6A1A">
        <w:t>406-830-6717</w:t>
      </w:r>
      <w:r w:rsidR="006E1D64">
        <w:t xml:space="preserve">. </w:t>
      </w:r>
    </w:p>
    <w:p w14:paraId="12B893CC" w14:textId="77777777" w:rsidR="001C0710" w:rsidRDefault="001C0710" w:rsidP="001C0710">
      <w:r>
        <w:t>We're looking forward to hosting your teams at Omaha Central!</w:t>
      </w:r>
    </w:p>
    <w:p w14:paraId="73F815F2" w14:textId="0B6EC205" w:rsidR="005575C4" w:rsidRDefault="005575C4" w:rsidP="001C0710"/>
    <w:sectPr w:rsidR="005575C4" w:rsidSect="001C071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390C" w14:textId="77777777" w:rsidR="006B794E" w:rsidRDefault="006B794E" w:rsidP="006E1D64">
      <w:pPr>
        <w:spacing w:after="0" w:line="240" w:lineRule="auto"/>
      </w:pPr>
      <w:r>
        <w:separator/>
      </w:r>
    </w:p>
  </w:endnote>
  <w:endnote w:type="continuationSeparator" w:id="0">
    <w:p w14:paraId="1ECD1740" w14:textId="77777777" w:rsidR="006B794E" w:rsidRDefault="006B794E" w:rsidP="006E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746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876E4" w14:textId="620338DA" w:rsidR="00E464B7" w:rsidRDefault="00E464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68DF76" w14:textId="77777777" w:rsidR="006E1D64" w:rsidRDefault="006E1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C411" w14:textId="77777777" w:rsidR="006B794E" w:rsidRDefault="006B794E" w:rsidP="006E1D64">
      <w:pPr>
        <w:spacing w:after="0" w:line="240" w:lineRule="auto"/>
      </w:pPr>
      <w:r>
        <w:separator/>
      </w:r>
    </w:p>
  </w:footnote>
  <w:footnote w:type="continuationSeparator" w:id="0">
    <w:p w14:paraId="5F25BDA5" w14:textId="77777777" w:rsidR="006B794E" w:rsidRDefault="006B794E" w:rsidP="006E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61FB" w14:textId="7BA1FAEF" w:rsidR="006E1D64" w:rsidRDefault="006E1D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84C31" wp14:editId="73F6A116">
          <wp:simplePos x="0" y="0"/>
          <wp:positionH relativeFrom="column">
            <wp:posOffset>-506437</wp:posOffset>
          </wp:positionH>
          <wp:positionV relativeFrom="paragraph">
            <wp:posOffset>-393895</wp:posOffset>
          </wp:positionV>
          <wp:extent cx="1450522" cy="555625"/>
          <wp:effectExtent l="0" t="0" r="0" b="0"/>
          <wp:wrapNone/>
          <wp:docPr id="1" name="Picture 1" descr="Central Hi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al Hig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522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10"/>
    <w:rsid w:val="00093F0A"/>
    <w:rsid w:val="000B52EA"/>
    <w:rsid w:val="001C0710"/>
    <w:rsid w:val="00352515"/>
    <w:rsid w:val="004A6A1A"/>
    <w:rsid w:val="005575C4"/>
    <w:rsid w:val="00665F68"/>
    <w:rsid w:val="006B794E"/>
    <w:rsid w:val="006E1D64"/>
    <w:rsid w:val="008F4A2D"/>
    <w:rsid w:val="0099444E"/>
    <w:rsid w:val="00B233A8"/>
    <w:rsid w:val="00E464B7"/>
    <w:rsid w:val="00E97056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2CB7"/>
  <w15:chartTrackingRefBased/>
  <w15:docId w15:val="{7C5926A7-044C-4DC1-B877-3BCA874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C07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6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E1D6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1D64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6E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64"/>
  </w:style>
  <w:style w:type="paragraph" w:styleId="Footer">
    <w:name w:val="footer"/>
    <w:basedOn w:val="Normal"/>
    <w:link w:val="FooterChar"/>
    <w:uiPriority w:val="99"/>
    <w:unhideWhenUsed/>
    <w:rsid w:val="006E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ew.ruch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w.rucht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Persell</dc:creator>
  <cp:keywords/>
  <dc:description/>
  <cp:lastModifiedBy>Carly Persell</cp:lastModifiedBy>
  <cp:revision>4</cp:revision>
  <dcterms:created xsi:type="dcterms:W3CDTF">2023-01-24T14:31:00Z</dcterms:created>
  <dcterms:modified xsi:type="dcterms:W3CDTF">2023-01-24T20:05:00Z</dcterms:modified>
</cp:coreProperties>
</file>