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7D" w:rsidRDefault="0096777D" w:rsidP="0096777D">
      <w:pPr>
        <w:pStyle w:val="NormalWeb"/>
        <w:spacing w:before="0" w:beforeAutospacing="0" w:after="0" w:afterAutospacing="0"/>
        <w:ind w:firstLine="720"/>
        <w:jc w:val="center"/>
      </w:pPr>
      <w:r>
        <w:rPr>
          <w:b/>
          <w:bCs/>
          <w:color w:val="000000"/>
          <w:sz w:val="36"/>
          <w:szCs w:val="36"/>
          <w:shd w:val="clear" w:color="auto" w:fill="FFFFFF"/>
        </w:rPr>
        <w:t>A Bill to increase tax on highest paid employee </w:t>
      </w:r>
    </w:p>
    <w:p w:rsidR="0096777D" w:rsidRDefault="0096777D" w:rsidP="0096777D">
      <w:pPr>
        <w:pStyle w:val="NormalWeb"/>
        <w:spacing w:before="0" w:beforeAutospacing="0" w:after="0" w:afterAutospacing="0"/>
        <w:ind w:left="720" w:firstLine="720"/>
        <w:jc w:val="center"/>
        <w:rPr>
          <w:color w:val="000000"/>
          <w:shd w:val="clear" w:color="auto" w:fill="FFFFFF"/>
        </w:rPr>
      </w:pPr>
      <w:r>
        <w:rPr>
          <w:color w:val="000000"/>
          <w:shd w:val="clear" w:color="auto" w:fill="FFFFFF"/>
        </w:rPr>
        <w:t>BE IT ENACTED BY THE CONGRESS HERE ASSEMBLED THAT:</w:t>
      </w:r>
    </w:p>
    <w:p w:rsidR="0096777D" w:rsidRDefault="0096777D" w:rsidP="0096777D">
      <w:pPr>
        <w:pStyle w:val="NormalWeb"/>
        <w:spacing w:before="0" w:beforeAutospacing="0" w:after="0" w:afterAutospacing="0"/>
        <w:ind w:left="720" w:firstLine="720"/>
        <w:jc w:val="center"/>
      </w:pPr>
    </w:p>
    <w:p w:rsidR="0096777D" w:rsidRDefault="0096777D" w:rsidP="0096777D">
      <w:pPr>
        <w:pStyle w:val="NormalWeb"/>
        <w:spacing w:before="0" w:beforeAutospacing="0" w:after="0" w:afterAutospacing="0"/>
        <w:ind w:left="1440" w:hanging="1440"/>
        <w:rPr>
          <w:color w:val="000000"/>
          <w:shd w:val="clear" w:color="auto" w:fill="FFFFFF"/>
        </w:rPr>
      </w:pPr>
      <w:r>
        <w:rPr>
          <w:b/>
          <w:bCs/>
          <w:color w:val="000000"/>
          <w:shd w:val="clear" w:color="auto" w:fill="FFFFFF"/>
        </w:rPr>
        <w:t>SECTION 1</w:t>
      </w:r>
      <w:r>
        <w:rPr>
          <w:color w:val="000000"/>
          <w:shd w:val="clear" w:color="auto" w:fill="FFFFFF"/>
        </w:rPr>
        <w:t>.</w:t>
      </w:r>
      <w:r>
        <w:rPr>
          <w:rStyle w:val="apple-tab-span"/>
          <w:color w:val="000000"/>
          <w:shd w:val="clear" w:color="auto" w:fill="FFFFFF"/>
        </w:rPr>
        <w:tab/>
      </w:r>
      <w:r>
        <w:rPr>
          <w:color w:val="000000"/>
          <w:shd w:val="clear" w:color="auto" w:fill="FFFFFF"/>
        </w:rPr>
        <w:t>An increase in the corporate income tax rate based upon the ratio of compensation paid to the corporation's highest paid employee to median worker payment is required.  The pay ratio being 50:1 with a 1% tax or 500:1 with a 5% tax. The tax being of the chief executive officer or otherwise highest paid employee.  The bill exempts corporations whose average annual gross income during a 2 year fiscal period are less than $100 million except that if the highest paid employee of the corporation is not the principal executive officer, the ratio shall be determined based on the payment of such highest paid executive officer. </w:t>
      </w:r>
    </w:p>
    <w:p w:rsidR="0096777D" w:rsidRDefault="0096777D" w:rsidP="0096777D">
      <w:pPr>
        <w:pStyle w:val="NormalWeb"/>
        <w:spacing w:before="0" w:beforeAutospacing="0" w:after="0" w:afterAutospacing="0"/>
        <w:ind w:left="1440" w:hanging="1440"/>
      </w:pPr>
    </w:p>
    <w:p w:rsidR="0096777D" w:rsidRDefault="0096777D" w:rsidP="0096777D">
      <w:pPr>
        <w:pStyle w:val="NormalWeb"/>
        <w:spacing w:before="0" w:beforeAutospacing="0" w:after="0" w:afterAutospacing="0"/>
        <w:ind w:left="1440" w:hanging="1440"/>
        <w:rPr>
          <w:color w:val="000000"/>
          <w:shd w:val="clear" w:color="auto" w:fill="FFFFFF"/>
        </w:rPr>
      </w:pPr>
      <w:r>
        <w:rPr>
          <w:b/>
          <w:bCs/>
          <w:color w:val="000000"/>
          <w:shd w:val="clear" w:color="auto" w:fill="FFFFFF"/>
        </w:rPr>
        <w:t>SECTION 2</w:t>
      </w:r>
      <w:r>
        <w:rPr>
          <w:color w:val="000000"/>
          <w:shd w:val="clear" w:color="auto" w:fill="FFFFFF"/>
        </w:rPr>
        <w:t>.</w:t>
      </w:r>
      <w:r>
        <w:rPr>
          <w:rStyle w:val="apple-tab-span"/>
          <w:color w:val="000000"/>
          <w:shd w:val="clear" w:color="auto" w:fill="FFFFFF"/>
        </w:rPr>
        <w:tab/>
      </w:r>
      <w:r>
        <w:rPr>
          <w:color w:val="000000"/>
          <w:shd w:val="clear" w:color="auto" w:fill="FFFFFF"/>
        </w:rPr>
        <w:t>For purposes of this bill in general the term pay ratio may describe the difference between the chief executive officer or otherwise highest paid employee and the median worker payment. </w:t>
      </w:r>
    </w:p>
    <w:p w:rsidR="0096777D" w:rsidRDefault="0096777D" w:rsidP="0096777D">
      <w:pPr>
        <w:pStyle w:val="NormalWeb"/>
        <w:spacing w:before="0" w:beforeAutospacing="0" w:after="0" w:afterAutospacing="0"/>
        <w:ind w:left="1440" w:hanging="1440"/>
      </w:pPr>
    </w:p>
    <w:p w:rsidR="0096777D" w:rsidRDefault="0096777D" w:rsidP="0096777D">
      <w:pPr>
        <w:pStyle w:val="NormalWeb"/>
        <w:spacing w:before="0" w:beforeAutospacing="0" w:after="0" w:afterAutospacing="0"/>
        <w:ind w:left="1440" w:hanging="1440"/>
        <w:rPr>
          <w:color w:val="000000"/>
          <w:shd w:val="clear" w:color="auto" w:fill="FFFFFF"/>
        </w:rPr>
      </w:pPr>
      <w:r>
        <w:rPr>
          <w:b/>
          <w:bCs/>
          <w:color w:val="000000"/>
          <w:shd w:val="clear" w:color="auto" w:fill="FFFFFF"/>
        </w:rPr>
        <w:t>SECTION 3.</w:t>
      </w:r>
      <w:r>
        <w:rPr>
          <w:rStyle w:val="apple-tab-span"/>
          <w:color w:val="000000"/>
          <w:shd w:val="clear" w:color="auto" w:fill="FFFFFF"/>
        </w:rPr>
        <w:tab/>
      </w:r>
      <w:r>
        <w:rPr>
          <w:color w:val="000000"/>
          <w:shd w:val="clear" w:color="auto" w:fill="FFFFFF"/>
        </w:rPr>
        <w:t>The Secretary of the Treasury, or the Secretary's delegate, shall issue regulations as necessary to prevent avoidance of this bill.  The punishment for not adhering to this bill shall be no less than a tax of 10% of the total income of one fiscal year for the chief paid executive officer or otherwise highest paid employee.  The tax shall be no more than 35% of the total income of one fiscal year.</w:t>
      </w:r>
    </w:p>
    <w:p w:rsidR="0096777D" w:rsidRDefault="0096777D" w:rsidP="0096777D">
      <w:pPr>
        <w:pStyle w:val="NormalWeb"/>
        <w:spacing w:before="0" w:beforeAutospacing="0" w:after="0" w:afterAutospacing="0"/>
        <w:ind w:left="1440" w:hanging="1440"/>
      </w:pPr>
    </w:p>
    <w:p w:rsidR="0096777D" w:rsidRDefault="0096777D" w:rsidP="0096777D">
      <w:pPr>
        <w:pStyle w:val="NormalWeb"/>
        <w:spacing w:before="0" w:beforeAutospacing="0" w:after="0" w:afterAutospacing="0"/>
        <w:ind w:left="1440" w:hanging="1440"/>
        <w:rPr>
          <w:color w:val="000000"/>
          <w:shd w:val="clear" w:color="auto" w:fill="FFFFFF"/>
        </w:rPr>
      </w:pPr>
      <w:r>
        <w:rPr>
          <w:b/>
          <w:bCs/>
          <w:color w:val="000000"/>
          <w:shd w:val="clear" w:color="auto" w:fill="FFFFFF"/>
        </w:rPr>
        <w:t>SECTION 4.</w:t>
      </w:r>
      <w:r>
        <w:rPr>
          <w:rStyle w:val="apple-tab-span"/>
          <w:b/>
          <w:bCs/>
          <w:color w:val="000000"/>
          <w:shd w:val="clear" w:color="auto" w:fill="FFFFFF"/>
        </w:rPr>
        <w:tab/>
      </w:r>
      <w:r>
        <w:rPr>
          <w:color w:val="000000"/>
          <w:shd w:val="clear" w:color="auto" w:fill="FFFFFF"/>
        </w:rPr>
        <w:t>The bill shall apply to taxable years beginning after December 31, 2023 giving two years for corporation to get their affairs in order. </w:t>
      </w:r>
    </w:p>
    <w:p w:rsidR="0096777D" w:rsidRDefault="0096777D" w:rsidP="0096777D">
      <w:pPr>
        <w:pStyle w:val="NormalWeb"/>
        <w:spacing w:before="0" w:beforeAutospacing="0" w:after="0" w:afterAutospacing="0"/>
        <w:ind w:left="1440" w:hanging="1440"/>
      </w:pPr>
    </w:p>
    <w:p w:rsidR="0096777D" w:rsidRDefault="0096777D" w:rsidP="0096777D">
      <w:pPr>
        <w:pStyle w:val="NormalWeb"/>
        <w:spacing w:before="0" w:beforeAutospacing="0" w:after="0" w:afterAutospacing="0"/>
        <w:ind w:left="1440" w:hanging="1440"/>
      </w:pPr>
      <w:r>
        <w:rPr>
          <w:b/>
          <w:bCs/>
          <w:color w:val="000000"/>
          <w:shd w:val="clear" w:color="auto" w:fill="FFFFFF"/>
        </w:rPr>
        <w:t>SECTION 5.</w:t>
      </w:r>
      <w:r>
        <w:rPr>
          <w:color w:val="000000"/>
          <w:shd w:val="clear" w:color="auto" w:fill="FFFFFF"/>
        </w:rPr>
        <w:t xml:space="preserve"> </w:t>
      </w:r>
      <w:r>
        <w:rPr>
          <w:rStyle w:val="apple-tab-span"/>
          <w:color w:val="000000"/>
          <w:shd w:val="clear" w:color="auto" w:fill="FFFFFF"/>
        </w:rPr>
        <w:tab/>
      </w:r>
      <w:r>
        <w:rPr>
          <w:color w:val="000000"/>
          <w:shd w:val="clear" w:color="auto" w:fill="FFFFFF"/>
        </w:rPr>
        <w:t>All laws in conflict with this legislation are hereby declared null and void.</w:t>
      </w:r>
    </w:p>
    <w:p w:rsidR="0096777D" w:rsidRDefault="0096777D" w:rsidP="0096777D">
      <w:pPr>
        <w:pStyle w:val="NormalWeb"/>
        <w:spacing w:before="0" w:beforeAutospacing="0" w:after="0" w:afterAutospacing="0"/>
        <w:ind w:left="1440"/>
        <w:rPr>
          <w:i/>
          <w:iCs/>
          <w:color w:val="000000"/>
          <w:shd w:val="clear" w:color="auto" w:fill="FFFFFF"/>
        </w:rPr>
      </w:pPr>
    </w:p>
    <w:p w:rsidR="0096777D" w:rsidRDefault="0096777D" w:rsidP="0096777D">
      <w:pPr>
        <w:pStyle w:val="NormalWeb"/>
        <w:spacing w:before="0" w:beforeAutospacing="0" w:after="0" w:afterAutospacing="0"/>
        <w:ind w:left="1440"/>
        <w:rPr>
          <w:i/>
          <w:iCs/>
          <w:color w:val="000000"/>
          <w:shd w:val="clear" w:color="auto" w:fill="FFFFFF"/>
        </w:rPr>
      </w:pPr>
    </w:p>
    <w:p w:rsidR="0096777D" w:rsidRDefault="0096777D" w:rsidP="0096777D">
      <w:pPr>
        <w:pStyle w:val="NormalWeb"/>
        <w:spacing w:before="0" w:beforeAutospacing="0" w:after="0" w:afterAutospacing="0"/>
        <w:ind w:left="1440"/>
      </w:pPr>
      <w:r>
        <w:rPr>
          <w:i/>
          <w:iCs/>
          <w:color w:val="000000"/>
          <w:shd w:val="clear" w:color="auto" w:fill="FFFFFF"/>
        </w:rPr>
        <w:t xml:space="preserve">Introduced for Congressional Debate by </w:t>
      </w:r>
      <w:r>
        <w:rPr>
          <w:color w:val="000000"/>
          <w:shd w:val="clear" w:color="auto" w:fill="FFFFFF"/>
        </w:rPr>
        <w:t>V. Sue Cleveland High School</w:t>
      </w:r>
    </w:p>
    <w:p w:rsidR="00584330" w:rsidRDefault="0096777D"/>
    <w:p w:rsidR="0096777D" w:rsidRDefault="0096777D"/>
    <w:p w:rsidR="0096777D" w:rsidRDefault="0096777D"/>
    <w:p w:rsidR="0096777D" w:rsidRDefault="0096777D"/>
    <w:p w:rsidR="0096777D" w:rsidRDefault="0096777D"/>
    <w:p w:rsidR="0096777D" w:rsidRDefault="0096777D"/>
    <w:p w:rsidR="0096777D" w:rsidRDefault="0096777D"/>
    <w:p w:rsidR="0096777D" w:rsidRDefault="0096777D"/>
    <w:p w:rsidR="0096777D" w:rsidRDefault="0096777D"/>
    <w:p w:rsidR="0096777D" w:rsidRDefault="0096777D"/>
    <w:p w:rsidR="0096777D" w:rsidRDefault="0096777D"/>
    <w:p w:rsidR="0096777D" w:rsidRDefault="0096777D" w:rsidP="0096777D">
      <w:pPr>
        <w:pStyle w:val="NormalWeb"/>
        <w:spacing w:before="0" w:beforeAutospacing="0" w:after="0" w:afterAutospacing="0"/>
        <w:jc w:val="center"/>
      </w:pPr>
      <w:r>
        <w:rPr>
          <w:b/>
          <w:bCs/>
          <w:color w:val="000000"/>
          <w:sz w:val="26"/>
          <w:szCs w:val="26"/>
        </w:rPr>
        <w:lastRenderedPageBreak/>
        <w:t>A Bill to Teach Students Life Skills </w:t>
      </w:r>
    </w:p>
    <w:p w:rsidR="0096777D" w:rsidRDefault="0096777D" w:rsidP="0096777D">
      <w:pPr>
        <w:pStyle w:val="NormalWeb"/>
        <w:spacing w:before="574" w:beforeAutospacing="0" w:after="0" w:afterAutospacing="0"/>
        <w:ind w:left="11"/>
      </w:pPr>
      <w:r>
        <w:rPr>
          <w:color w:val="000000"/>
          <w:sz w:val="22"/>
          <w:szCs w:val="22"/>
        </w:rPr>
        <w:t>BE IT ENACTED BY THE CONGRESS HERE ASSEMBLED THAT: </w:t>
      </w:r>
    </w:p>
    <w:p w:rsidR="0096777D" w:rsidRDefault="0096777D" w:rsidP="0096777D">
      <w:pPr>
        <w:pStyle w:val="NormalWeb"/>
        <w:spacing w:before="502" w:beforeAutospacing="0" w:after="0" w:afterAutospacing="0" w:line="480" w:lineRule="auto"/>
        <w:ind w:left="14" w:right="177" w:firstLine="5"/>
      </w:pPr>
      <w:r>
        <w:rPr>
          <w:b/>
          <w:bCs/>
          <w:color w:val="000000"/>
          <w:sz w:val="22"/>
          <w:szCs w:val="22"/>
        </w:rPr>
        <w:t>SECTION 1</w:t>
      </w:r>
      <w:r>
        <w:rPr>
          <w:color w:val="000000"/>
          <w:sz w:val="22"/>
          <w:szCs w:val="22"/>
        </w:rPr>
        <w:t>. This bill advocates for the requirement of a course for all high school students in order to graduate that teaches general life skills. </w:t>
      </w:r>
    </w:p>
    <w:p w:rsidR="0096777D" w:rsidRDefault="0096777D" w:rsidP="0096777D">
      <w:pPr>
        <w:pStyle w:val="NormalWeb"/>
        <w:spacing w:before="273" w:beforeAutospacing="0" w:after="0" w:afterAutospacing="0" w:line="480" w:lineRule="auto"/>
        <w:ind w:left="9" w:right="169" w:firstLine="10"/>
      </w:pPr>
      <w:r>
        <w:rPr>
          <w:b/>
          <w:bCs/>
          <w:color w:val="000000"/>
          <w:sz w:val="22"/>
          <w:szCs w:val="22"/>
        </w:rPr>
        <w:t>SECTION 2</w:t>
      </w:r>
      <w:r>
        <w:rPr>
          <w:color w:val="000000"/>
          <w:sz w:val="22"/>
          <w:szCs w:val="22"/>
        </w:rPr>
        <w:t xml:space="preserve">. “Life skill" is defined as </w:t>
      </w:r>
      <w:r>
        <w:rPr>
          <w:color w:val="030300"/>
          <w:sz w:val="22"/>
          <w:szCs w:val="22"/>
        </w:rPr>
        <w:t xml:space="preserve">a skill that is necessary or desirable for full participation in everyday life that is not generally taught in the classroom yet students are expected to know. </w:t>
      </w:r>
      <w:r>
        <w:rPr>
          <w:color w:val="000000"/>
          <w:sz w:val="22"/>
          <w:szCs w:val="22"/>
        </w:rPr>
        <w:t>Life skills include but are not limited to: tax paying, credit, house buying, budgeting, bank account opening and management, investing, organizational skills, other financial skills, resume writing, and basic home and vehicle maintenance. </w:t>
      </w:r>
    </w:p>
    <w:p w:rsidR="0096777D" w:rsidRDefault="0096777D" w:rsidP="0096777D">
      <w:pPr>
        <w:pStyle w:val="NormalWeb"/>
        <w:spacing w:before="302" w:beforeAutospacing="0" w:after="0" w:afterAutospacing="0" w:line="480" w:lineRule="auto"/>
        <w:ind w:left="9" w:firstLine="9"/>
      </w:pPr>
      <w:r>
        <w:rPr>
          <w:b/>
          <w:bCs/>
          <w:color w:val="000000"/>
          <w:sz w:val="22"/>
          <w:szCs w:val="22"/>
        </w:rPr>
        <w:t>SECTION 3</w:t>
      </w:r>
      <w:r>
        <w:rPr>
          <w:color w:val="000000"/>
          <w:sz w:val="22"/>
          <w:szCs w:val="22"/>
        </w:rPr>
        <w:t xml:space="preserve">. The purpose of this bill is to ensure that students have the knowledge and skills that will encourage them to be organized and determined to be successful in life. Knowing these skills will give them a platform to be successful and will prevent the confusion of how to complete such skills when they are needed soon after </w:t>
      </w:r>
      <w:proofErr w:type="spellStart"/>
      <w:r>
        <w:rPr>
          <w:color w:val="000000"/>
          <w:sz w:val="22"/>
          <w:szCs w:val="22"/>
        </w:rPr>
        <w:t>highschool</w:t>
      </w:r>
      <w:proofErr w:type="spellEnd"/>
      <w:r>
        <w:rPr>
          <w:color w:val="000000"/>
          <w:sz w:val="22"/>
          <w:szCs w:val="22"/>
        </w:rPr>
        <w:t xml:space="preserve"> and/or college. </w:t>
      </w:r>
    </w:p>
    <w:p w:rsidR="0096777D" w:rsidRDefault="0096777D" w:rsidP="0096777D">
      <w:pPr>
        <w:pStyle w:val="NormalWeb"/>
        <w:spacing w:before="302" w:beforeAutospacing="0" w:after="0" w:afterAutospacing="0" w:line="480" w:lineRule="auto"/>
        <w:ind w:left="9" w:right="54" w:firstLine="9"/>
      </w:pPr>
      <w:r>
        <w:rPr>
          <w:b/>
          <w:bCs/>
          <w:color w:val="000000"/>
          <w:sz w:val="22"/>
          <w:szCs w:val="22"/>
        </w:rPr>
        <w:t>SECTION 4</w:t>
      </w:r>
      <w:r>
        <w:rPr>
          <w:color w:val="000000"/>
          <w:sz w:val="22"/>
          <w:szCs w:val="22"/>
        </w:rPr>
        <w:t>. This bill should be implemented at the start of the 2022-2023 school year in order to begin this education process in a timely manner. </w:t>
      </w:r>
    </w:p>
    <w:p w:rsidR="0096777D" w:rsidRDefault="0096777D" w:rsidP="0096777D">
      <w:pPr>
        <w:pStyle w:val="NormalWeb"/>
        <w:spacing w:before="302" w:beforeAutospacing="0" w:after="0" w:afterAutospacing="0" w:line="960" w:lineRule="auto"/>
        <w:ind w:right="1508" w:firstLine="19"/>
      </w:pPr>
      <w:r>
        <w:rPr>
          <w:b/>
          <w:bCs/>
          <w:color w:val="000000"/>
          <w:sz w:val="22"/>
          <w:szCs w:val="22"/>
        </w:rPr>
        <w:t>SECTION 5</w:t>
      </w:r>
      <w:r>
        <w:rPr>
          <w:color w:val="000000"/>
          <w:sz w:val="22"/>
          <w:szCs w:val="22"/>
        </w:rPr>
        <w:t xml:space="preserve">. All laws in conflict with this legislation are hereby declared null and void. </w:t>
      </w:r>
      <w:r>
        <w:rPr>
          <w:i/>
          <w:iCs/>
          <w:color w:val="000000"/>
        </w:rPr>
        <w:t xml:space="preserve">Introduced for Congressional Debate by </w:t>
      </w:r>
      <w:r>
        <w:rPr>
          <w:color w:val="000000"/>
        </w:rPr>
        <w:t>Santa Fe Preparatory School</w:t>
      </w:r>
    </w:p>
    <w:p w:rsidR="0096777D" w:rsidRDefault="0096777D" w:rsidP="0096777D">
      <w:pPr>
        <w:pStyle w:val="NormalWeb"/>
        <w:spacing w:before="911" w:beforeAutospacing="0" w:after="0" w:afterAutospacing="0"/>
        <w:ind w:left="10"/>
      </w:pPr>
    </w:p>
    <w:p w:rsidR="0096777D" w:rsidRDefault="0096777D"/>
    <w:p w:rsidR="0096777D" w:rsidRDefault="0096777D" w:rsidP="0096777D">
      <w:pPr>
        <w:pStyle w:val="NormalWeb"/>
        <w:spacing w:before="0" w:beforeAutospacing="0" w:after="0" w:afterAutospacing="0"/>
        <w:ind w:left="79"/>
        <w:jc w:val="center"/>
      </w:pPr>
      <w:r>
        <w:rPr>
          <w:rFonts w:ascii="Calibri" w:hAnsi="Calibri" w:cs="Calibri"/>
          <w:b/>
          <w:bCs/>
          <w:color w:val="000000"/>
          <w:sz w:val="36"/>
          <w:szCs w:val="36"/>
        </w:rPr>
        <w:lastRenderedPageBreak/>
        <w:t>A Resolution to Amend the Constitution to Limit the Power of Presidential Pardoning </w:t>
      </w:r>
    </w:p>
    <w:p w:rsidR="0096777D" w:rsidRDefault="0096777D" w:rsidP="0096777D">
      <w:pPr>
        <w:pStyle w:val="NormalWeb"/>
        <w:spacing w:before="452" w:beforeAutospacing="0" w:after="0" w:afterAutospacing="0"/>
        <w:ind w:left="8" w:right="664"/>
      </w:pPr>
      <w:r>
        <w:rPr>
          <w:rFonts w:ascii="Calibri" w:hAnsi="Calibri" w:cs="Calibri"/>
          <w:b/>
          <w:bCs/>
          <w:color w:val="000000"/>
        </w:rPr>
        <w:t xml:space="preserve">RESOLVED, </w:t>
      </w:r>
      <w:r>
        <w:rPr>
          <w:rFonts w:ascii="Calibri" w:hAnsi="Calibri" w:cs="Calibri"/>
          <w:color w:val="000000"/>
        </w:rPr>
        <w:t>By two-thirds of the Congress here assembled, that the following article is proposed as an amendment to the Constitution of the United States,</w:t>
      </w:r>
      <w:proofErr w:type="gramStart"/>
      <w:r>
        <w:rPr>
          <w:rFonts w:ascii="Calibri" w:hAnsi="Calibri" w:cs="Calibri"/>
          <w:color w:val="000000"/>
        </w:rPr>
        <w:t>  which</w:t>
      </w:r>
      <w:proofErr w:type="gramEnd"/>
      <w:r>
        <w:rPr>
          <w:rFonts w:ascii="Calibri" w:hAnsi="Calibri" w:cs="Calibri"/>
          <w:color w:val="000000"/>
        </w:rPr>
        <w:t xml:space="preserve"> shall be valid to all intents and purposes as part of the Constitution when ratified by the legislatures of three-fourths of the several states within seven years from the date of its submission by the Congress: </w:t>
      </w:r>
    </w:p>
    <w:p w:rsidR="0096777D" w:rsidRDefault="0096777D" w:rsidP="0096777D">
      <w:pPr>
        <w:pStyle w:val="NormalWeb"/>
        <w:spacing w:before="290" w:beforeAutospacing="0" w:after="0" w:afterAutospacing="0"/>
        <w:ind w:right="3961"/>
      </w:pPr>
      <w:r>
        <w:rPr>
          <w:rFonts w:ascii="Calibri" w:hAnsi="Calibri" w:cs="Calibri"/>
          <w:b/>
          <w:bCs/>
          <w:color w:val="000000"/>
        </w:rPr>
        <w:t>ARTICLE -- </w:t>
      </w:r>
    </w:p>
    <w:p w:rsidR="0096777D" w:rsidRDefault="0096777D" w:rsidP="0096777D">
      <w:pPr>
        <w:pStyle w:val="NormalWeb"/>
        <w:spacing w:before="5" w:beforeAutospacing="0" w:after="0" w:afterAutospacing="0"/>
        <w:ind w:left="1439" w:right="667" w:hanging="1443"/>
      </w:pPr>
      <w:r>
        <w:rPr>
          <w:rFonts w:ascii="Calibri" w:hAnsi="Calibri" w:cs="Calibri"/>
          <w:b/>
          <w:bCs/>
          <w:color w:val="000000"/>
          <w:u w:val="single"/>
        </w:rPr>
        <w:t>SECTION 1</w:t>
      </w:r>
      <w:r>
        <w:rPr>
          <w:rFonts w:ascii="Calibri" w:hAnsi="Calibri" w:cs="Calibri"/>
          <w:color w:val="000000"/>
          <w:u w:val="single"/>
        </w:rPr>
        <w:t>:</w:t>
      </w:r>
      <w:r>
        <w:rPr>
          <w:rFonts w:ascii="Calibri" w:hAnsi="Calibri" w:cs="Calibri"/>
          <w:color w:val="000000"/>
        </w:rPr>
        <w:t xml:space="preserve"> The President shall not have the power to pardon himself or herself, nor to pardon immediate family members, to be defined as: spouses, parents, siblings, or children. </w:t>
      </w:r>
    </w:p>
    <w:p w:rsidR="0096777D" w:rsidRDefault="0096777D" w:rsidP="0096777D">
      <w:pPr>
        <w:pStyle w:val="NormalWeb"/>
        <w:spacing w:before="290" w:beforeAutospacing="0" w:after="0" w:afterAutospacing="0"/>
        <w:ind w:right="911"/>
      </w:pPr>
      <w:r>
        <w:rPr>
          <w:rFonts w:ascii="Calibri" w:hAnsi="Calibri" w:cs="Calibri"/>
          <w:b/>
          <w:bCs/>
          <w:color w:val="000000"/>
          <w:u w:val="single"/>
        </w:rPr>
        <w:t>SECTION 2</w:t>
      </w:r>
      <w:r>
        <w:rPr>
          <w:rFonts w:ascii="Calibri" w:hAnsi="Calibri" w:cs="Calibri"/>
          <w:color w:val="000000"/>
          <w:u w:val="single"/>
        </w:rPr>
        <w:t>:</w:t>
      </w:r>
      <w:r>
        <w:rPr>
          <w:rFonts w:ascii="Calibri" w:hAnsi="Calibri" w:cs="Calibri"/>
          <w:color w:val="000000"/>
        </w:rPr>
        <w:t xml:space="preserve"> The President may only issue a pardon after the accused party has received a guilty conviction. </w:t>
      </w:r>
    </w:p>
    <w:p w:rsidR="0096777D" w:rsidRDefault="0096777D" w:rsidP="0096777D">
      <w:pPr>
        <w:pStyle w:val="NormalWeb"/>
        <w:spacing w:before="290" w:beforeAutospacing="0" w:after="0" w:afterAutospacing="0"/>
        <w:ind w:right="788"/>
      </w:pPr>
      <w:r>
        <w:rPr>
          <w:rFonts w:ascii="Calibri" w:hAnsi="Calibri" w:cs="Calibri"/>
          <w:b/>
          <w:bCs/>
          <w:color w:val="000000"/>
          <w:u w:val="single"/>
        </w:rPr>
        <w:t>SECTION 3</w:t>
      </w:r>
      <w:r>
        <w:rPr>
          <w:rFonts w:ascii="Calibri" w:hAnsi="Calibri" w:cs="Calibri"/>
          <w:color w:val="000000"/>
          <w:u w:val="single"/>
        </w:rPr>
        <w:t>:</w:t>
      </w:r>
      <w:r>
        <w:rPr>
          <w:rFonts w:ascii="Calibri" w:hAnsi="Calibri" w:cs="Calibri"/>
          <w:color w:val="000000"/>
        </w:rPr>
        <w:t xml:space="preserve"> A presidential pardon must be approved by a minimum of 51% of the Presidential Cabinet. </w:t>
      </w:r>
    </w:p>
    <w:p w:rsidR="0096777D" w:rsidRDefault="0096777D" w:rsidP="0096777D">
      <w:pPr>
        <w:pStyle w:val="NormalWeb"/>
        <w:spacing w:before="293" w:beforeAutospacing="0" w:after="0" w:afterAutospacing="0"/>
      </w:pPr>
      <w:r>
        <w:rPr>
          <w:rFonts w:ascii="Calibri" w:hAnsi="Calibri" w:cs="Calibri"/>
          <w:b/>
          <w:bCs/>
          <w:color w:val="000000"/>
          <w:u w:val="single"/>
        </w:rPr>
        <w:t>SECTION 4</w:t>
      </w:r>
      <w:r>
        <w:rPr>
          <w:rFonts w:ascii="Calibri" w:hAnsi="Calibri" w:cs="Calibri"/>
          <w:color w:val="000000"/>
          <w:u w:val="single"/>
        </w:rPr>
        <w:t>:</w:t>
      </w:r>
      <w:r>
        <w:rPr>
          <w:rFonts w:ascii="Calibri" w:hAnsi="Calibri" w:cs="Calibri"/>
          <w:color w:val="000000"/>
        </w:rPr>
        <w:t xml:space="preserve"> Congress shall have power to enforce this article by appropriate legislation. </w:t>
      </w:r>
    </w:p>
    <w:p w:rsidR="0096777D" w:rsidRDefault="0096777D" w:rsidP="0096777D">
      <w:pPr>
        <w:pStyle w:val="NormalWeb"/>
        <w:spacing w:before="291" w:beforeAutospacing="0" w:after="0" w:afterAutospacing="0"/>
        <w:rPr>
          <w:rFonts w:ascii="Calibri" w:hAnsi="Calibri" w:cs="Calibri"/>
          <w:i/>
          <w:iCs/>
          <w:color w:val="000000"/>
          <w:sz w:val="22"/>
          <w:szCs w:val="22"/>
        </w:rPr>
      </w:pPr>
      <w:r>
        <w:rPr>
          <w:rFonts w:ascii="Calibri" w:hAnsi="Calibri" w:cs="Calibri"/>
          <w:i/>
          <w:iCs/>
          <w:color w:val="000000"/>
          <w:sz w:val="22"/>
          <w:szCs w:val="22"/>
        </w:rPr>
        <w:t>Introduced for Congressional Debate by Arrowhead Park Early College High School.</w:t>
      </w:r>
    </w:p>
    <w:p w:rsidR="0096777D" w:rsidRDefault="0096777D" w:rsidP="0096777D">
      <w:pPr>
        <w:pStyle w:val="NormalWeb"/>
        <w:spacing w:before="291" w:beforeAutospacing="0" w:after="0" w:afterAutospacing="0"/>
        <w:rPr>
          <w:rFonts w:ascii="Calibri" w:hAnsi="Calibri" w:cs="Calibri"/>
          <w:i/>
          <w:iCs/>
          <w:color w:val="000000"/>
          <w:sz w:val="22"/>
          <w:szCs w:val="22"/>
        </w:rPr>
      </w:pPr>
    </w:p>
    <w:p w:rsidR="0096777D" w:rsidRDefault="0096777D" w:rsidP="0096777D">
      <w:pPr>
        <w:pStyle w:val="NormalWeb"/>
        <w:spacing w:before="291" w:beforeAutospacing="0" w:after="0" w:afterAutospacing="0"/>
        <w:rPr>
          <w:rFonts w:ascii="Calibri" w:hAnsi="Calibri" w:cs="Calibri"/>
          <w:i/>
          <w:iCs/>
          <w:color w:val="000000"/>
          <w:sz w:val="22"/>
          <w:szCs w:val="22"/>
        </w:rPr>
      </w:pPr>
    </w:p>
    <w:p w:rsidR="0096777D" w:rsidRDefault="0096777D" w:rsidP="0096777D">
      <w:pPr>
        <w:pStyle w:val="NormalWeb"/>
        <w:spacing w:before="291" w:beforeAutospacing="0" w:after="0" w:afterAutospacing="0"/>
        <w:rPr>
          <w:rFonts w:ascii="Calibri" w:hAnsi="Calibri" w:cs="Calibri"/>
          <w:i/>
          <w:iCs/>
          <w:color w:val="000000"/>
          <w:sz w:val="22"/>
          <w:szCs w:val="22"/>
        </w:rPr>
      </w:pPr>
    </w:p>
    <w:p w:rsidR="0096777D" w:rsidRDefault="0096777D" w:rsidP="0096777D">
      <w:pPr>
        <w:pStyle w:val="NormalWeb"/>
        <w:spacing w:before="291" w:beforeAutospacing="0" w:after="0" w:afterAutospacing="0"/>
        <w:rPr>
          <w:rFonts w:ascii="Calibri" w:hAnsi="Calibri" w:cs="Calibri"/>
          <w:i/>
          <w:iCs/>
          <w:color w:val="000000"/>
          <w:sz w:val="22"/>
          <w:szCs w:val="22"/>
        </w:rPr>
      </w:pPr>
    </w:p>
    <w:p w:rsidR="0096777D" w:rsidRDefault="0096777D" w:rsidP="0096777D">
      <w:pPr>
        <w:pStyle w:val="NormalWeb"/>
        <w:spacing w:before="291" w:beforeAutospacing="0" w:after="0" w:afterAutospacing="0"/>
        <w:rPr>
          <w:rFonts w:ascii="Calibri" w:hAnsi="Calibri" w:cs="Calibri"/>
          <w:i/>
          <w:iCs/>
          <w:color w:val="000000"/>
          <w:sz w:val="22"/>
          <w:szCs w:val="22"/>
        </w:rPr>
      </w:pPr>
    </w:p>
    <w:p w:rsidR="0096777D" w:rsidRDefault="0096777D" w:rsidP="0096777D">
      <w:pPr>
        <w:pStyle w:val="NormalWeb"/>
        <w:spacing w:before="291" w:beforeAutospacing="0" w:after="0" w:afterAutospacing="0"/>
        <w:rPr>
          <w:rFonts w:ascii="Calibri" w:hAnsi="Calibri" w:cs="Calibri"/>
          <w:i/>
          <w:iCs/>
          <w:color w:val="000000"/>
          <w:sz w:val="22"/>
          <w:szCs w:val="22"/>
        </w:rPr>
      </w:pPr>
    </w:p>
    <w:p w:rsidR="0096777D" w:rsidRDefault="0096777D" w:rsidP="0096777D">
      <w:pPr>
        <w:pStyle w:val="NormalWeb"/>
        <w:spacing w:before="291" w:beforeAutospacing="0" w:after="0" w:afterAutospacing="0"/>
        <w:rPr>
          <w:rFonts w:ascii="Calibri" w:hAnsi="Calibri" w:cs="Calibri"/>
          <w:i/>
          <w:iCs/>
          <w:color w:val="000000"/>
          <w:sz w:val="22"/>
          <w:szCs w:val="22"/>
        </w:rPr>
      </w:pPr>
    </w:p>
    <w:p w:rsidR="0096777D" w:rsidRDefault="0096777D" w:rsidP="0096777D">
      <w:pPr>
        <w:pStyle w:val="NormalWeb"/>
        <w:spacing w:before="291" w:beforeAutospacing="0" w:after="0" w:afterAutospacing="0"/>
        <w:rPr>
          <w:rFonts w:ascii="Calibri" w:hAnsi="Calibri" w:cs="Calibri"/>
          <w:i/>
          <w:iCs/>
          <w:color w:val="000000"/>
          <w:sz w:val="22"/>
          <w:szCs w:val="22"/>
        </w:rPr>
      </w:pPr>
    </w:p>
    <w:p w:rsidR="0096777D" w:rsidRDefault="0096777D" w:rsidP="0096777D">
      <w:pPr>
        <w:pStyle w:val="NormalWeb"/>
        <w:spacing w:before="291" w:beforeAutospacing="0" w:after="0" w:afterAutospacing="0"/>
        <w:rPr>
          <w:rFonts w:ascii="Calibri" w:hAnsi="Calibri" w:cs="Calibri"/>
          <w:i/>
          <w:iCs/>
          <w:color w:val="000000"/>
          <w:sz w:val="22"/>
          <w:szCs w:val="22"/>
        </w:rPr>
      </w:pPr>
    </w:p>
    <w:p w:rsidR="0096777D" w:rsidRDefault="0096777D" w:rsidP="0096777D">
      <w:pPr>
        <w:pStyle w:val="NormalWeb"/>
        <w:spacing w:before="291" w:beforeAutospacing="0" w:after="0" w:afterAutospacing="0"/>
        <w:rPr>
          <w:rFonts w:ascii="Calibri" w:hAnsi="Calibri" w:cs="Calibri"/>
          <w:i/>
          <w:iCs/>
          <w:color w:val="000000"/>
          <w:sz w:val="22"/>
          <w:szCs w:val="22"/>
        </w:rPr>
      </w:pPr>
    </w:p>
    <w:p w:rsidR="0096777D" w:rsidRPr="009650FE" w:rsidRDefault="0096777D" w:rsidP="0096777D">
      <w:pPr>
        <w:spacing w:after="0" w:line="240" w:lineRule="auto"/>
        <w:jc w:val="center"/>
        <w:rPr>
          <w:rFonts w:ascii="Times New Roman" w:eastAsia="Times New Roman" w:hAnsi="Times New Roman" w:cs="Times New Roman"/>
          <w:sz w:val="24"/>
          <w:szCs w:val="24"/>
        </w:rPr>
      </w:pPr>
      <w:r w:rsidRPr="009650FE">
        <w:rPr>
          <w:rFonts w:ascii="Calibri" w:eastAsia="Times New Roman" w:hAnsi="Calibri" w:cs="Calibri"/>
          <w:b/>
          <w:bCs/>
          <w:color w:val="000000"/>
          <w:sz w:val="36"/>
          <w:szCs w:val="36"/>
        </w:rPr>
        <w:lastRenderedPageBreak/>
        <w:t>A</w:t>
      </w:r>
      <w:r w:rsidRPr="009650FE">
        <w:rPr>
          <w:rFonts w:ascii="Calibri" w:eastAsia="Times New Roman" w:hAnsi="Calibri" w:cs="Calibri"/>
          <w:b/>
          <w:bCs/>
          <w:color w:val="000000"/>
          <w:sz w:val="36"/>
          <w:szCs w:val="36"/>
          <w:shd w:val="clear" w:color="auto" w:fill="FFFFFF"/>
        </w:rPr>
        <w:t xml:space="preserve"> Bill to Replace Painted Bike Lanes </w:t>
      </w:r>
      <w:proofErr w:type="gramStart"/>
      <w:r w:rsidRPr="009650FE">
        <w:rPr>
          <w:rFonts w:ascii="Calibri" w:eastAsia="Times New Roman" w:hAnsi="Calibri" w:cs="Calibri"/>
          <w:b/>
          <w:bCs/>
          <w:color w:val="000000"/>
          <w:sz w:val="36"/>
          <w:szCs w:val="36"/>
          <w:shd w:val="clear" w:color="auto" w:fill="FFFFFF"/>
        </w:rPr>
        <w:t>With</w:t>
      </w:r>
      <w:proofErr w:type="gramEnd"/>
      <w:r w:rsidRPr="009650FE">
        <w:rPr>
          <w:rFonts w:ascii="Calibri" w:eastAsia="Times New Roman" w:hAnsi="Calibri" w:cs="Calibri"/>
          <w:b/>
          <w:bCs/>
          <w:color w:val="000000"/>
          <w:sz w:val="36"/>
          <w:szCs w:val="36"/>
          <w:shd w:val="clear" w:color="auto" w:fill="FFFFFF"/>
        </w:rPr>
        <w:t xml:space="preserve"> Protected Bike Lanes</w:t>
      </w:r>
      <w:r w:rsidRPr="009650FE">
        <w:rPr>
          <w:rFonts w:ascii="Calibri" w:eastAsia="Times New Roman" w:hAnsi="Calibri" w:cs="Calibri"/>
          <w:b/>
          <w:bCs/>
          <w:color w:val="000000"/>
          <w:sz w:val="36"/>
          <w:szCs w:val="36"/>
        </w:rPr>
        <w:t xml:space="preserve"> t</w:t>
      </w:r>
      <w:r w:rsidRPr="009650FE">
        <w:rPr>
          <w:rFonts w:ascii="Calibri" w:eastAsia="Times New Roman" w:hAnsi="Calibri" w:cs="Calibri"/>
          <w:b/>
          <w:bCs/>
          <w:color w:val="000000"/>
          <w:sz w:val="36"/>
          <w:szCs w:val="36"/>
          <w:shd w:val="clear" w:color="auto" w:fill="FFFFFF"/>
        </w:rPr>
        <w:t>o</w:t>
      </w:r>
      <w:r w:rsidRPr="009650FE">
        <w:rPr>
          <w:rFonts w:ascii="Calibri" w:eastAsia="Times New Roman" w:hAnsi="Calibri" w:cs="Calibri"/>
          <w:b/>
          <w:bCs/>
          <w:color w:val="000000"/>
          <w:sz w:val="36"/>
          <w:szCs w:val="36"/>
        </w:rPr>
        <w:t> </w:t>
      </w:r>
      <w:r w:rsidRPr="009650FE">
        <w:rPr>
          <w:rFonts w:ascii="Calibri" w:eastAsia="Times New Roman" w:hAnsi="Calibri" w:cs="Calibri"/>
          <w:b/>
          <w:bCs/>
          <w:color w:val="000000"/>
          <w:sz w:val="36"/>
          <w:szCs w:val="36"/>
          <w:shd w:val="clear" w:color="auto" w:fill="FFFFFF"/>
        </w:rPr>
        <w:t>Promote Cyclists Safety</w:t>
      </w:r>
    </w:p>
    <w:p w:rsidR="0096777D" w:rsidRPr="009650FE" w:rsidRDefault="0096777D" w:rsidP="0096777D">
      <w:pPr>
        <w:spacing w:before="780" w:after="0" w:line="240" w:lineRule="auto"/>
        <w:ind w:left="1426"/>
        <w:rPr>
          <w:rFonts w:ascii="Times New Roman" w:eastAsia="Times New Roman" w:hAnsi="Times New Roman" w:cs="Times New Roman"/>
          <w:sz w:val="24"/>
          <w:szCs w:val="24"/>
        </w:rPr>
      </w:pPr>
      <w:r w:rsidRPr="009650FE">
        <w:rPr>
          <w:rFonts w:ascii="Calibri" w:eastAsia="Times New Roman" w:hAnsi="Calibri" w:cs="Calibri"/>
          <w:color w:val="000000"/>
          <w:sz w:val="24"/>
          <w:szCs w:val="24"/>
          <w:shd w:val="clear" w:color="auto" w:fill="FFFFFF"/>
        </w:rPr>
        <w:t>BE IT ENACTED BY THE CONGRESS HERE ASSEMBLED THAT:</w:t>
      </w:r>
      <w:r w:rsidRPr="009650FE">
        <w:rPr>
          <w:rFonts w:ascii="Calibri" w:eastAsia="Times New Roman" w:hAnsi="Calibri" w:cs="Calibri"/>
          <w:color w:val="000000"/>
          <w:sz w:val="24"/>
          <w:szCs w:val="24"/>
        </w:rPr>
        <w:t> </w:t>
      </w:r>
    </w:p>
    <w:p w:rsidR="0096777D" w:rsidRPr="009650FE" w:rsidRDefault="0096777D" w:rsidP="0096777D">
      <w:pPr>
        <w:spacing w:before="425" w:after="0" w:line="480" w:lineRule="auto"/>
        <w:ind w:right="318"/>
        <w:rPr>
          <w:rFonts w:ascii="Times New Roman" w:eastAsia="Times New Roman" w:hAnsi="Times New Roman" w:cs="Times New Roman"/>
          <w:sz w:val="24"/>
          <w:szCs w:val="24"/>
        </w:rPr>
      </w:pPr>
      <w:r w:rsidRPr="009650FE">
        <w:rPr>
          <w:rFonts w:ascii="Calibri" w:eastAsia="Times New Roman" w:hAnsi="Calibri" w:cs="Calibri"/>
          <w:b/>
          <w:bCs/>
          <w:color w:val="000000"/>
          <w:sz w:val="24"/>
          <w:szCs w:val="24"/>
          <w:shd w:val="clear" w:color="auto" w:fill="FFFFFF"/>
        </w:rPr>
        <w:t>SECTION 1</w:t>
      </w:r>
      <w:r w:rsidRPr="009650FE">
        <w:rPr>
          <w:rFonts w:ascii="Calibri" w:eastAsia="Times New Roman" w:hAnsi="Calibri" w:cs="Calibri"/>
          <w:color w:val="000000"/>
          <w:sz w:val="24"/>
          <w:szCs w:val="24"/>
          <w:shd w:val="clear" w:color="auto" w:fill="FFFFFF"/>
        </w:rPr>
        <w:t>.</w:t>
      </w:r>
      <w:r w:rsidRPr="009650FE">
        <w:rPr>
          <w:rFonts w:ascii="Calibri" w:eastAsia="Times New Roman" w:hAnsi="Calibri" w:cs="Calibri"/>
          <w:color w:val="000000"/>
          <w:sz w:val="24"/>
          <w:szCs w:val="24"/>
        </w:rPr>
        <w:t xml:space="preserve"> </w:t>
      </w:r>
      <w:r w:rsidRPr="009650FE">
        <w:rPr>
          <w:rFonts w:ascii="Calibri" w:eastAsia="Times New Roman" w:hAnsi="Calibri" w:cs="Calibri"/>
          <w:color w:val="000000"/>
          <w:sz w:val="24"/>
          <w:szCs w:val="24"/>
          <w:shd w:val="clear" w:color="auto" w:fill="FFFFFF"/>
        </w:rPr>
        <w:t>A minimum of 25% of painted bike lanes shall be replaced with</w:t>
      </w:r>
      <w:r w:rsidRPr="009650FE">
        <w:rPr>
          <w:rFonts w:ascii="Calibri" w:eastAsia="Times New Roman" w:hAnsi="Calibri" w:cs="Calibri"/>
          <w:color w:val="000000"/>
          <w:sz w:val="24"/>
          <w:szCs w:val="24"/>
        </w:rPr>
        <w:t xml:space="preserve"> </w:t>
      </w:r>
      <w:r w:rsidRPr="009650FE">
        <w:rPr>
          <w:rFonts w:ascii="Calibri" w:eastAsia="Times New Roman" w:hAnsi="Calibri" w:cs="Calibri"/>
          <w:color w:val="000000"/>
          <w:sz w:val="24"/>
          <w:szCs w:val="24"/>
          <w:shd w:val="clear" w:color="auto" w:fill="FFFFFF"/>
        </w:rPr>
        <w:t xml:space="preserve">protected bike </w:t>
      </w:r>
      <w:r>
        <w:rPr>
          <w:rFonts w:ascii="Calibri" w:eastAsia="Times New Roman" w:hAnsi="Calibri" w:cs="Calibri"/>
          <w:color w:val="000000"/>
          <w:sz w:val="24"/>
          <w:szCs w:val="24"/>
          <w:shd w:val="clear" w:color="auto" w:fill="FFFFFF"/>
        </w:rPr>
        <w:t xml:space="preserve">    </w:t>
      </w:r>
      <w:r w:rsidRPr="009650FE">
        <w:rPr>
          <w:rFonts w:ascii="Calibri" w:eastAsia="Times New Roman" w:hAnsi="Calibri" w:cs="Calibri"/>
          <w:color w:val="000000"/>
          <w:sz w:val="24"/>
          <w:szCs w:val="24"/>
          <w:shd w:val="clear" w:color="auto" w:fill="FFFFFF"/>
        </w:rPr>
        <w:t>lanes</w:t>
      </w:r>
      <w:r w:rsidRPr="009650FE">
        <w:rPr>
          <w:rFonts w:ascii="Calibri" w:eastAsia="Times New Roman" w:hAnsi="Calibri" w:cs="Calibri"/>
          <w:color w:val="000000"/>
          <w:sz w:val="24"/>
          <w:szCs w:val="24"/>
        </w:rPr>
        <w:t> </w:t>
      </w:r>
    </w:p>
    <w:p w:rsidR="0096777D" w:rsidRPr="009650FE" w:rsidRDefault="0096777D" w:rsidP="0096777D">
      <w:pPr>
        <w:spacing w:before="78" w:after="0" w:line="480" w:lineRule="auto"/>
        <w:ind w:left="1413" w:right="13" w:hanging="1451"/>
        <w:rPr>
          <w:rFonts w:ascii="Times New Roman" w:eastAsia="Times New Roman" w:hAnsi="Times New Roman" w:cs="Times New Roman"/>
          <w:sz w:val="24"/>
          <w:szCs w:val="24"/>
        </w:rPr>
      </w:pPr>
      <w:r w:rsidRPr="009650FE">
        <w:rPr>
          <w:rFonts w:ascii="Calibri" w:eastAsia="Times New Roman" w:hAnsi="Calibri" w:cs="Calibri"/>
          <w:b/>
          <w:bCs/>
          <w:color w:val="000000"/>
          <w:sz w:val="24"/>
          <w:szCs w:val="24"/>
          <w:shd w:val="clear" w:color="auto" w:fill="FFFFFF"/>
        </w:rPr>
        <w:t>SECTION 2</w:t>
      </w:r>
      <w:r w:rsidRPr="009650FE">
        <w:rPr>
          <w:rFonts w:ascii="Calibri" w:eastAsia="Times New Roman" w:hAnsi="Calibri" w:cs="Calibri"/>
          <w:color w:val="000000"/>
          <w:sz w:val="24"/>
          <w:szCs w:val="24"/>
          <w:shd w:val="clear" w:color="auto" w:fill="FFFFFF"/>
        </w:rPr>
        <w:t>.</w:t>
      </w:r>
      <w:r w:rsidRPr="009650FE">
        <w:rPr>
          <w:rFonts w:ascii="Calibri" w:eastAsia="Times New Roman" w:hAnsi="Calibri" w:cs="Calibri"/>
          <w:color w:val="000000"/>
          <w:sz w:val="24"/>
          <w:szCs w:val="24"/>
        </w:rPr>
        <w:t xml:space="preserve"> </w:t>
      </w:r>
      <w:r w:rsidRPr="009650FE">
        <w:rPr>
          <w:rFonts w:ascii="Calibri" w:eastAsia="Times New Roman" w:hAnsi="Calibri" w:cs="Calibri"/>
          <w:color w:val="000000"/>
          <w:sz w:val="24"/>
          <w:szCs w:val="24"/>
          <w:shd w:val="clear" w:color="auto" w:fill="FFFFFF"/>
        </w:rPr>
        <w:t>Painted bike lane shall be defined as a bike lane that is within the</w:t>
      </w:r>
      <w:r w:rsidRPr="009650FE">
        <w:rPr>
          <w:rFonts w:ascii="Calibri" w:eastAsia="Times New Roman" w:hAnsi="Calibri" w:cs="Calibri"/>
          <w:color w:val="000000"/>
          <w:sz w:val="24"/>
          <w:szCs w:val="24"/>
        </w:rPr>
        <w:t xml:space="preserve"> </w:t>
      </w:r>
      <w:r>
        <w:rPr>
          <w:rFonts w:ascii="Calibri" w:eastAsia="Times New Roman" w:hAnsi="Calibri" w:cs="Calibri"/>
          <w:color w:val="000000"/>
          <w:sz w:val="24"/>
          <w:szCs w:val="24"/>
          <w:shd w:val="clear" w:color="auto" w:fill="FFFFFF"/>
        </w:rPr>
        <w:t>road and only is d</w:t>
      </w:r>
      <w:r w:rsidRPr="009650FE">
        <w:rPr>
          <w:rFonts w:ascii="Calibri" w:eastAsia="Times New Roman" w:hAnsi="Calibri" w:cs="Calibri"/>
          <w:color w:val="000000"/>
          <w:sz w:val="24"/>
          <w:szCs w:val="24"/>
          <w:shd w:val="clear" w:color="auto" w:fill="FFFFFF"/>
        </w:rPr>
        <w:t>esignated by a strip of paint. Protected bike lane</w:t>
      </w:r>
      <w:r w:rsidRPr="009650FE">
        <w:rPr>
          <w:rFonts w:ascii="Calibri" w:eastAsia="Times New Roman" w:hAnsi="Calibri" w:cs="Calibri"/>
          <w:color w:val="000000"/>
          <w:sz w:val="24"/>
          <w:szCs w:val="24"/>
        </w:rPr>
        <w:t> </w:t>
      </w:r>
      <w:r w:rsidRPr="009650FE">
        <w:rPr>
          <w:rFonts w:ascii="Calibri" w:eastAsia="Times New Roman" w:hAnsi="Calibri" w:cs="Calibri"/>
          <w:color w:val="000000"/>
          <w:sz w:val="24"/>
          <w:szCs w:val="24"/>
          <w:shd w:val="clear" w:color="auto" w:fill="FFFFFF"/>
        </w:rPr>
        <w:t>shall be defined as a bike lane with some sort of physical</w:t>
      </w:r>
      <w:proofErr w:type="gramStart"/>
      <w:r w:rsidRPr="009650FE">
        <w:rPr>
          <w:rFonts w:ascii="Calibri" w:eastAsia="Times New Roman" w:hAnsi="Calibri" w:cs="Calibri"/>
          <w:color w:val="000000"/>
          <w:sz w:val="24"/>
          <w:szCs w:val="24"/>
        </w:rPr>
        <w:t> </w:t>
      </w:r>
      <w:r>
        <w:rPr>
          <w:rFonts w:ascii="Calibri" w:eastAsia="Times New Roman" w:hAnsi="Calibri" w:cs="Calibri"/>
          <w:color w:val="000000"/>
          <w:sz w:val="24"/>
          <w:szCs w:val="24"/>
        </w:rPr>
        <w:t xml:space="preserve"> </w:t>
      </w:r>
      <w:r w:rsidRPr="009650FE">
        <w:rPr>
          <w:rFonts w:ascii="Calibri" w:eastAsia="Times New Roman" w:hAnsi="Calibri" w:cs="Calibri"/>
          <w:color w:val="000000"/>
          <w:sz w:val="24"/>
          <w:szCs w:val="24"/>
          <w:shd w:val="clear" w:color="auto" w:fill="FFFFFF"/>
        </w:rPr>
        <w:t>separation</w:t>
      </w:r>
      <w:proofErr w:type="gramEnd"/>
      <w:r w:rsidRPr="009650FE">
        <w:rPr>
          <w:rFonts w:ascii="Calibri" w:eastAsia="Times New Roman" w:hAnsi="Calibri" w:cs="Calibri"/>
          <w:color w:val="000000"/>
          <w:sz w:val="24"/>
          <w:szCs w:val="24"/>
          <w:shd w:val="clear" w:color="auto" w:fill="FFFFFF"/>
        </w:rPr>
        <w:t xml:space="preserve"> between them and motor vehicles.</w:t>
      </w:r>
      <w:r w:rsidRPr="009650FE">
        <w:rPr>
          <w:rFonts w:ascii="Calibri" w:eastAsia="Times New Roman" w:hAnsi="Calibri" w:cs="Calibri"/>
          <w:color w:val="000000"/>
          <w:sz w:val="24"/>
          <w:szCs w:val="24"/>
        </w:rPr>
        <w:t> </w:t>
      </w:r>
    </w:p>
    <w:p w:rsidR="0096777D" w:rsidRPr="009650FE" w:rsidRDefault="0096777D" w:rsidP="0096777D">
      <w:pPr>
        <w:spacing w:before="425" w:after="0" w:line="240" w:lineRule="auto"/>
        <w:rPr>
          <w:rFonts w:ascii="Times New Roman" w:eastAsia="Times New Roman" w:hAnsi="Times New Roman" w:cs="Times New Roman"/>
          <w:sz w:val="24"/>
          <w:szCs w:val="24"/>
        </w:rPr>
      </w:pPr>
      <w:r w:rsidRPr="009650FE">
        <w:rPr>
          <w:rFonts w:ascii="Calibri" w:eastAsia="Times New Roman" w:hAnsi="Calibri" w:cs="Calibri"/>
          <w:b/>
          <w:bCs/>
          <w:color w:val="000000"/>
          <w:sz w:val="24"/>
          <w:szCs w:val="24"/>
          <w:shd w:val="clear" w:color="auto" w:fill="FFFFFF"/>
        </w:rPr>
        <w:t>SECTION 3.</w:t>
      </w:r>
      <w:r w:rsidRPr="009650FE">
        <w:rPr>
          <w:rFonts w:ascii="Calibri" w:eastAsia="Times New Roman" w:hAnsi="Calibri" w:cs="Calibri"/>
          <w:b/>
          <w:bCs/>
          <w:color w:val="000000"/>
          <w:sz w:val="24"/>
          <w:szCs w:val="24"/>
        </w:rPr>
        <w:t xml:space="preserve"> </w:t>
      </w:r>
      <w:r w:rsidRPr="009650FE">
        <w:rPr>
          <w:rFonts w:ascii="Calibri" w:eastAsia="Times New Roman" w:hAnsi="Calibri" w:cs="Calibri"/>
          <w:color w:val="000000"/>
          <w:sz w:val="24"/>
          <w:szCs w:val="24"/>
          <w:shd w:val="clear" w:color="auto" w:fill="FFFFFF"/>
        </w:rPr>
        <w:t>The Department of Transportation will oversee the</w:t>
      </w:r>
      <w:r w:rsidRPr="009650FE">
        <w:rPr>
          <w:rFonts w:ascii="Calibri" w:eastAsia="Times New Roman" w:hAnsi="Calibri" w:cs="Calibri"/>
          <w:color w:val="000000"/>
          <w:sz w:val="24"/>
          <w:szCs w:val="24"/>
        </w:rPr>
        <w:t> </w:t>
      </w:r>
      <w:r w:rsidRPr="009650FE">
        <w:rPr>
          <w:rFonts w:ascii="Calibri" w:eastAsia="Times New Roman" w:hAnsi="Calibri" w:cs="Calibri"/>
          <w:color w:val="000000"/>
          <w:sz w:val="24"/>
          <w:szCs w:val="24"/>
          <w:shd w:val="clear" w:color="auto" w:fill="FFFFFF"/>
        </w:rPr>
        <w:t>implementation of this bill</w:t>
      </w:r>
      <w:r w:rsidRPr="009650FE">
        <w:rPr>
          <w:rFonts w:ascii="Calibri" w:eastAsia="Times New Roman" w:hAnsi="Calibri" w:cs="Calibri"/>
          <w:color w:val="000000"/>
          <w:sz w:val="24"/>
          <w:szCs w:val="24"/>
        </w:rPr>
        <w:t> </w:t>
      </w:r>
    </w:p>
    <w:p w:rsidR="0096777D" w:rsidRPr="009650FE" w:rsidRDefault="0096777D" w:rsidP="0096777D">
      <w:pPr>
        <w:spacing w:before="425" w:after="0" w:line="240" w:lineRule="auto"/>
        <w:ind w:right="1260"/>
        <w:rPr>
          <w:rFonts w:ascii="Times New Roman" w:eastAsia="Times New Roman" w:hAnsi="Times New Roman" w:cs="Times New Roman"/>
          <w:sz w:val="24"/>
          <w:szCs w:val="24"/>
        </w:rPr>
      </w:pPr>
      <w:r w:rsidRPr="009650FE">
        <w:rPr>
          <w:rFonts w:ascii="Calibri" w:eastAsia="Times New Roman" w:hAnsi="Calibri" w:cs="Calibri"/>
          <w:b/>
          <w:bCs/>
          <w:color w:val="000000"/>
          <w:sz w:val="24"/>
          <w:szCs w:val="24"/>
          <w:shd w:val="clear" w:color="auto" w:fill="FFFFFF"/>
        </w:rPr>
        <w:t>SECTION 4.</w:t>
      </w:r>
      <w:r w:rsidRPr="009650FE">
        <w:rPr>
          <w:rFonts w:ascii="Calibri" w:eastAsia="Times New Roman" w:hAnsi="Calibri" w:cs="Calibri"/>
          <w:b/>
          <w:bCs/>
          <w:color w:val="000000"/>
          <w:sz w:val="24"/>
          <w:szCs w:val="24"/>
        </w:rPr>
        <w:t xml:space="preserve"> </w:t>
      </w:r>
      <w:r w:rsidRPr="009650FE">
        <w:rPr>
          <w:rFonts w:ascii="Calibri" w:eastAsia="Times New Roman" w:hAnsi="Calibri" w:cs="Calibri"/>
          <w:color w:val="000000"/>
          <w:sz w:val="24"/>
          <w:szCs w:val="24"/>
          <w:shd w:val="clear" w:color="auto" w:fill="FFFFFF"/>
        </w:rPr>
        <w:t>This legislation shall go into effect on January 1, 2022</w:t>
      </w:r>
      <w:r w:rsidRPr="009650FE">
        <w:rPr>
          <w:rFonts w:ascii="Calibri" w:eastAsia="Times New Roman" w:hAnsi="Calibri" w:cs="Calibri"/>
          <w:color w:val="000000"/>
          <w:sz w:val="24"/>
          <w:szCs w:val="24"/>
        </w:rPr>
        <w:t> </w:t>
      </w:r>
    </w:p>
    <w:p w:rsidR="0096777D" w:rsidRPr="009650FE" w:rsidRDefault="0096777D" w:rsidP="0096777D">
      <w:pPr>
        <w:spacing w:before="425" w:after="0" w:line="480" w:lineRule="auto"/>
        <w:ind w:left="1413" w:right="350" w:hanging="1443"/>
        <w:rPr>
          <w:rFonts w:ascii="Times New Roman" w:eastAsia="Times New Roman" w:hAnsi="Times New Roman" w:cs="Times New Roman"/>
          <w:sz w:val="24"/>
          <w:szCs w:val="24"/>
        </w:rPr>
      </w:pPr>
      <w:r w:rsidRPr="009650FE">
        <w:rPr>
          <w:rFonts w:ascii="Calibri" w:eastAsia="Times New Roman" w:hAnsi="Calibri" w:cs="Calibri"/>
          <w:b/>
          <w:bCs/>
          <w:color w:val="000000"/>
          <w:sz w:val="24"/>
          <w:szCs w:val="24"/>
          <w:shd w:val="clear" w:color="auto" w:fill="FFFFFF"/>
        </w:rPr>
        <w:t>SECTION 5.</w:t>
      </w:r>
      <w:r w:rsidRPr="009650FE">
        <w:rPr>
          <w:rFonts w:ascii="Calibri" w:eastAsia="Times New Roman" w:hAnsi="Calibri" w:cs="Calibri"/>
          <w:b/>
          <w:bCs/>
          <w:color w:val="000000"/>
          <w:sz w:val="24"/>
          <w:szCs w:val="24"/>
        </w:rPr>
        <w:t xml:space="preserve"> </w:t>
      </w:r>
      <w:r w:rsidRPr="009650FE">
        <w:rPr>
          <w:rFonts w:ascii="Calibri" w:eastAsia="Times New Roman" w:hAnsi="Calibri" w:cs="Calibri"/>
          <w:color w:val="000000"/>
          <w:sz w:val="24"/>
          <w:szCs w:val="24"/>
          <w:shd w:val="clear" w:color="auto" w:fill="FFFFFF"/>
        </w:rPr>
        <w:t>All laws in conflict with this legislation are hereby declared null</w:t>
      </w:r>
      <w:r w:rsidRPr="009650FE">
        <w:rPr>
          <w:rFonts w:ascii="Calibri" w:eastAsia="Times New Roman" w:hAnsi="Calibri" w:cs="Calibri"/>
          <w:color w:val="000000"/>
          <w:sz w:val="24"/>
          <w:szCs w:val="24"/>
        </w:rPr>
        <w:t xml:space="preserve"> </w:t>
      </w:r>
      <w:r w:rsidRPr="009650FE">
        <w:rPr>
          <w:rFonts w:ascii="Calibri" w:eastAsia="Times New Roman" w:hAnsi="Calibri" w:cs="Calibri"/>
          <w:color w:val="000000"/>
          <w:sz w:val="24"/>
          <w:szCs w:val="24"/>
          <w:shd w:val="clear" w:color="auto" w:fill="FFFFFF"/>
        </w:rPr>
        <w:t>and void.</w:t>
      </w:r>
      <w:r w:rsidRPr="009650FE">
        <w:rPr>
          <w:rFonts w:ascii="Calibri" w:eastAsia="Times New Roman" w:hAnsi="Calibri" w:cs="Calibri"/>
          <w:color w:val="000000"/>
          <w:sz w:val="24"/>
          <w:szCs w:val="24"/>
        </w:rPr>
        <w:t> </w:t>
      </w:r>
    </w:p>
    <w:p w:rsidR="0096777D" w:rsidRDefault="0096777D" w:rsidP="0096777D">
      <w:pPr>
        <w:spacing w:before="1113" w:after="0" w:line="240" w:lineRule="auto"/>
        <w:rPr>
          <w:rFonts w:ascii="Calibri" w:eastAsia="Times New Roman" w:hAnsi="Calibri" w:cs="Calibri"/>
          <w:i/>
          <w:iCs/>
          <w:color w:val="000000"/>
          <w:sz w:val="24"/>
          <w:szCs w:val="24"/>
          <w:shd w:val="clear" w:color="auto" w:fill="FFFFFF"/>
        </w:rPr>
      </w:pPr>
      <w:r w:rsidRPr="009650FE">
        <w:rPr>
          <w:rFonts w:ascii="Calibri" w:eastAsia="Times New Roman" w:hAnsi="Calibri" w:cs="Calibri"/>
          <w:i/>
          <w:iCs/>
          <w:color w:val="000000"/>
          <w:sz w:val="24"/>
          <w:szCs w:val="24"/>
          <w:shd w:val="clear" w:color="auto" w:fill="FFFFFF"/>
        </w:rPr>
        <w:t>Introduced for Congressional Debate by Santa Fe High School.</w:t>
      </w:r>
    </w:p>
    <w:p w:rsidR="0096777D" w:rsidRDefault="0096777D" w:rsidP="0096777D">
      <w:pPr>
        <w:spacing w:before="1113" w:after="0" w:line="240" w:lineRule="auto"/>
        <w:rPr>
          <w:rFonts w:ascii="Calibri" w:eastAsia="Times New Roman" w:hAnsi="Calibri" w:cs="Calibri"/>
          <w:i/>
          <w:iCs/>
          <w:color w:val="000000"/>
          <w:sz w:val="24"/>
          <w:szCs w:val="24"/>
          <w:shd w:val="clear" w:color="auto" w:fill="FFFFFF"/>
        </w:rPr>
      </w:pPr>
    </w:p>
    <w:p w:rsidR="0096777D" w:rsidRDefault="0096777D" w:rsidP="0096777D">
      <w:pPr>
        <w:spacing w:before="1113" w:after="0" w:line="240" w:lineRule="auto"/>
        <w:rPr>
          <w:rFonts w:ascii="Calibri" w:eastAsia="Times New Roman" w:hAnsi="Calibri" w:cs="Calibri"/>
          <w:iCs/>
          <w:color w:val="000000"/>
          <w:sz w:val="24"/>
          <w:szCs w:val="24"/>
          <w:shd w:val="clear" w:color="auto" w:fill="FFFFFF"/>
        </w:rPr>
      </w:pPr>
    </w:p>
    <w:p w:rsidR="0096777D" w:rsidRPr="0096777D" w:rsidRDefault="0096777D" w:rsidP="0096777D">
      <w:pPr>
        <w:spacing w:before="1113" w:after="0" w:line="240" w:lineRule="auto"/>
        <w:rPr>
          <w:rFonts w:ascii="Times New Roman" w:hAnsi="Times New Roman" w:cs="Times New Roman"/>
          <w:sz w:val="24"/>
          <w:szCs w:val="24"/>
        </w:rPr>
      </w:pPr>
      <w:bookmarkStart w:id="0" w:name="_GoBack"/>
      <w:bookmarkEnd w:id="0"/>
    </w:p>
    <w:p w:rsidR="0096777D" w:rsidRPr="0096777D" w:rsidRDefault="0096777D" w:rsidP="0096777D">
      <w:pPr>
        <w:spacing w:after="0" w:line="360" w:lineRule="auto"/>
        <w:jc w:val="center"/>
        <w:rPr>
          <w:rFonts w:ascii="Times New Roman" w:hAnsi="Times New Roman" w:cs="Times New Roman"/>
          <w:b/>
          <w:sz w:val="24"/>
          <w:szCs w:val="24"/>
        </w:rPr>
      </w:pPr>
      <w:r w:rsidRPr="0096777D">
        <w:rPr>
          <w:rFonts w:ascii="Times New Roman" w:hAnsi="Times New Roman" w:cs="Times New Roman"/>
          <w:b/>
          <w:sz w:val="24"/>
          <w:szCs w:val="24"/>
        </w:rPr>
        <w:t>A Bill to Institute Indigenous Land Acknowledgments as a Practice of the Federal</w:t>
      </w:r>
    </w:p>
    <w:p w:rsidR="0096777D" w:rsidRPr="0096777D" w:rsidRDefault="0096777D" w:rsidP="0096777D">
      <w:pPr>
        <w:spacing w:after="0" w:line="360" w:lineRule="auto"/>
        <w:jc w:val="center"/>
        <w:rPr>
          <w:rFonts w:ascii="Times New Roman" w:hAnsi="Times New Roman" w:cs="Times New Roman"/>
          <w:b/>
          <w:sz w:val="24"/>
          <w:szCs w:val="24"/>
        </w:rPr>
      </w:pPr>
      <w:r w:rsidRPr="0096777D">
        <w:rPr>
          <w:rFonts w:ascii="Times New Roman" w:hAnsi="Times New Roman" w:cs="Times New Roman"/>
          <w:b/>
          <w:sz w:val="24"/>
          <w:szCs w:val="24"/>
        </w:rPr>
        <w:t>Government</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1 BE IT ENACTED BY THE CONGRESS HERE ASSEMBLED:</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2 SECTION 1. All formal meetings and events hosted by any agency or organization of the federal</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3 government at which ten or more people are present shall begin with an Indigenous Land</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4 Acknowledgment, to be carried out by whoever is in charge of the meeting or an agent</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5 delegated by said leadership.</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6 SECTION 2. Indigenous land acknowledgments shall, at minimum, express gratitude to any indigenous</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7 tribes that used to inhabit and/or currently inhabit the area where the meeting or event is</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8 taking place, celebrate those tribes and peoples in their modern contexts, and express a</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9 rationale for the acknowledgment. Any historical events mentioned in the</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10 acknowledgment should be dealt with honestly and directly, and the person delivering the</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11 acknowledgment should pronounce all place names, tribal names, and other indigenous</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12 terminology correctly.</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13 SECTION 3. Congress shall create a committee to work in conjunction with the Bureau of Indian Affairs</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14 to oversee the implementation of this legislation. This committee shall provide support to</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15 agencies and organizations in crafting their land acknowledgments and shall also be</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16 responsible for monitoring agencies and organizations to ensure good-faith cooperation.</w:t>
      </w:r>
    </w:p>
    <w:p w:rsidR="0096777D" w:rsidRP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17 SECTION 4. This legislation shall take effect on January 1, 2022.</w:t>
      </w:r>
    </w:p>
    <w:p w:rsidR="0096777D" w:rsidRDefault="0096777D" w:rsidP="0096777D">
      <w:pPr>
        <w:spacing w:after="0" w:line="360" w:lineRule="auto"/>
        <w:rPr>
          <w:rFonts w:ascii="Times New Roman" w:hAnsi="Times New Roman" w:cs="Times New Roman"/>
          <w:sz w:val="24"/>
          <w:szCs w:val="24"/>
        </w:rPr>
      </w:pPr>
      <w:r w:rsidRPr="0096777D">
        <w:rPr>
          <w:rFonts w:ascii="Times New Roman" w:hAnsi="Times New Roman" w:cs="Times New Roman"/>
          <w:sz w:val="24"/>
          <w:szCs w:val="24"/>
        </w:rPr>
        <w:t>18 SECTION 5. All laws in conflict with this legislation are hereby declared null and void</w:t>
      </w:r>
    </w:p>
    <w:p w:rsidR="0096777D" w:rsidRDefault="0096777D" w:rsidP="0096777D">
      <w:pPr>
        <w:spacing w:after="0" w:line="360" w:lineRule="auto"/>
        <w:rPr>
          <w:rFonts w:ascii="Times New Roman" w:hAnsi="Times New Roman" w:cs="Times New Roman"/>
          <w:sz w:val="24"/>
          <w:szCs w:val="24"/>
        </w:rPr>
      </w:pPr>
    </w:p>
    <w:p w:rsidR="0096777D" w:rsidRPr="009650FE" w:rsidRDefault="0096777D" w:rsidP="0096777D">
      <w:pPr>
        <w:spacing w:after="0" w:line="360" w:lineRule="auto"/>
        <w:rPr>
          <w:rFonts w:ascii="Times New Roman" w:hAnsi="Times New Roman" w:cs="Times New Roman"/>
          <w:sz w:val="24"/>
          <w:szCs w:val="24"/>
        </w:rPr>
      </w:pPr>
    </w:p>
    <w:p w:rsidR="0096777D" w:rsidRPr="0096777D" w:rsidRDefault="0096777D" w:rsidP="0096777D">
      <w:pPr>
        <w:pStyle w:val="NormalWeb"/>
        <w:spacing w:before="291" w:beforeAutospacing="0" w:after="0" w:afterAutospacing="0"/>
      </w:pPr>
    </w:p>
    <w:sectPr w:rsidR="0096777D" w:rsidRPr="00967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76"/>
    <w:rsid w:val="001F0A1F"/>
    <w:rsid w:val="0096777D"/>
    <w:rsid w:val="00E01F5C"/>
    <w:rsid w:val="00F7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2DDC6-CEC7-4237-A290-492436F3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67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Torres</dc:creator>
  <cp:keywords/>
  <dc:description/>
  <cp:lastModifiedBy>Bill Torres</cp:lastModifiedBy>
  <cp:revision>2</cp:revision>
  <dcterms:created xsi:type="dcterms:W3CDTF">2021-11-07T22:05:00Z</dcterms:created>
  <dcterms:modified xsi:type="dcterms:W3CDTF">2021-11-07T22:11:00Z</dcterms:modified>
</cp:coreProperties>
</file>