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9B" w:rsidRDefault="00BC239B" w:rsidP="008D28D7">
      <w:pPr>
        <w:jc w:val="center"/>
        <w:rPr>
          <w:rFonts w:ascii="Arial" w:hAnsi="Arial" w:cs="Arial"/>
          <w:b/>
          <w:bCs/>
          <w:sz w:val="40"/>
          <w:szCs w:val="40"/>
        </w:rPr>
      </w:pPr>
    </w:p>
    <w:p w:rsidR="00AD139A" w:rsidRPr="008D28D7" w:rsidRDefault="009A19A0" w:rsidP="008D28D7">
      <w:pPr>
        <w:jc w:val="center"/>
        <w:rPr>
          <w:rFonts w:ascii="Arial" w:hAnsi="Arial" w:cs="Arial"/>
          <w:b/>
          <w:bCs/>
          <w:sz w:val="40"/>
          <w:szCs w:val="40"/>
        </w:rPr>
      </w:pPr>
      <w:r>
        <w:rPr>
          <w:rFonts w:ascii="Arial" w:hAnsi="Arial" w:cs="Arial"/>
          <w:b/>
          <w:bCs/>
          <w:sz w:val="40"/>
          <w:szCs w:val="40"/>
        </w:rPr>
        <w:t>Custer County District High School</w:t>
      </w:r>
    </w:p>
    <w:p w:rsidR="00EF332B" w:rsidRPr="001350D7" w:rsidRDefault="00EF332B" w:rsidP="00EF332B">
      <w:pPr>
        <w:widowControl w:val="0"/>
        <w:autoSpaceDE w:val="0"/>
        <w:autoSpaceDN w:val="0"/>
        <w:adjustRightInd w:val="0"/>
        <w:ind w:right="-1800"/>
        <w:rPr>
          <w:rFonts w:ascii="Arial" w:hAnsi="Arial" w:cs="Arial"/>
          <w:b/>
          <w:bCs/>
          <w:sz w:val="20"/>
          <w:szCs w:val="20"/>
        </w:rPr>
      </w:pPr>
    </w:p>
    <w:p w:rsidR="008D28D7" w:rsidRPr="008D28D7" w:rsidRDefault="005B7296" w:rsidP="00EF332B">
      <w:pPr>
        <w:widowControl w:val="0"/>
        <w:autoSpaceDE w:val="0"/>
        <w:autoSpaceDN w:val="0"/>
        <w:adjustRightInd w:val="0"/>
        <w:ind w:right="-1800"/>
        <w:rPr>
          <w:rFonts w:ascii="Arial" w:hAnsi="Arial" w:cs="Arial"/>
        </w:rPr>
      </w:pPr>
      <w:r>
        <w:rPr>
          <w:rFonts w:ascii="Arial" w:hAnsi="Arial" w:cs="Arial"/>
          <w:b/>
          <w:bCs/>
          <w:sz w:val="18"/>
          <w:szCs w:val="18"/>
        </w:rPr>
        <w:t>CCDHS</w:t>
      </w:r>
      <w:r>
        <w:rPr>
          <w:rFonts w:ascii="Arial" w:hAnsi="Arial" w:cs="Arial"/>
          <w:b/>
          <w:bCs/>
          <w:sz w:val="18"/>
          <w:szCs w:val="18"/>
        </w:rPr>
        <w:tab/>
      </w:r>
      <w:r w:rsidR="00EF332B">
        <w:rPr>
          <w:rFonts w:ascii="Arial" w:hAnsi="Arial" w:cs="Arial"/>
          <w:b/>
          <w:bCs/>
          <w:sz w:val="18"/>
          <w:szCs w:val="18"/>
        </w:rPr>
        <w:tab/>
      </w:r>
      <w:r w:rsidR="00EF332B">
        <w:rPr>
          <w:rFonts w:ascii="Arial" w:hAnsi="Arial" w:cs="Arial"/>
          <w:b/>
          <w:bCs/>
          <w:sz w:val="18"/>
          <w:szCs w:val="18"/>
        </w:rPr>
        <w:tab/>
      </w:r>
      <w:r w:rsidR="008D28D7" w:rsidRPr="00EF332B">
        <w:rPr>
          <w:rFonts w:ascii="Arial" w:hAnsi="Arial" w:cs="Arial"/>
          <w:sz w:val="18"/>
          <w:szCs w:val="18"/>
        </w:rPr>
        <w:t xml:space="preserve"> </w:t>
      </w:r>
      <w:r w:rsidR="008D28D7" w:rsidRPr="008D28D7">
        <w:rPr>
          <w:rFonts w:ascii="Arial" w:hAnsi="Arial" w:cs="Arial"/>
          <w:sz w:val="18"/>
          <w:szCs w:val="18"/>
        </w:rPr>
        <w:t xml:space="preserve">  </w:t>
      </w:r>
      <w:r w:rsidR="009A19A0">
        <w:rPr>
          <w:rFonts w:ascii="Arial" w:hAnsi="Arial" w:cs="Arial"/>
          <w:sz w:val="18"/>
          <w:szCs w:val="18"/>
        </w:rPr>
        <w:tab/>
      </w:r>
      <w:r w:rsidR="008D28D7" w:rsidRPr="008D28D7">
        <w:rPr>
          <w:rFonts w:ascii="Arial" w:hAnsi="Arial" w:cs="Arial"/>
        </w:rPr>
        <w:t xml:space="preserve">                               </w:t>
      </w:r>
      <w:r w:rsidR="008D28D7" w:rsidRPr="008D28D7">
        <w:rPr>
          <w:rFonts w:ascii="Arial" w:hAnsi="Arial" w:cs="Arial"/>
          <w:b/>
          <w:bCs/>
          <w:sz w:val="18"/>
          <w:szCs w:val="18"/>
        </w:rPr>
        <w:t xml:space="preserve"> </w:t>
      </w:r>
      <w:r w:rsidR="008D28D7" w:rsidRPr="008D28D7">
        <w:rPr>
          <w:rFonts w:ascii="Arial" w:hAnsi="Arial" w:cs="Arial"/>
          <w:b/>
          <w:bCs/>
          <w:sz w:val="18"/>
          <w:szCs w:val="18"/>
        </w:rPr>
        <w:tab/>
      </w:r>
      <w:r w:rsidR="008D28D7" w:rsidRPr="008D28D7">
        <w:rPr>
          <w:rFonts w:ascii="Arial" w:hAnsi="Arial" w:cs="Arial"/>
          <w:b/>
          <w:bCs/>
          <w:sz w:val="18"/>
          <w:szCs w:val="18"/>
        </w:rPr>
        <w:tab/>
      </w:r>
      <w:r w:rsidR="008D28D7" w:rsidRPr="008D28D7">
        <w:rPr>
          <w:rFonts w:ascii="Arial" w:hAnsi="Arial" w:cs="Arial"/>
          <w:b/>
          <w:bCs/>
          <w:sz w:val="18"/>
          <w:szCs w:val="18"/>
        </w:rPr>
        <w:tab/>
      </w:r>
      <w:r w:rsidR="008D28D7">
        <w:rPr>
          <w:rFonts w:ascii="Arial" w:hAnsi="Arial" w:cs="Arial"/>
          <w:b/>
          <w:bCs/>
          <w:sz w:val="18"/>
          <w:szCs w:val="18"/>
        </w:rPr>
        <w:tab/>
      </w:r>
      <w:r w:rsidR="00A8798A">
        <w:rPr>
          <w:rFonts w:ascii="Arial" w:hAnsi="Arial" w:cs="Arial"/>
          <w:b/>
          <w:bCs/>
          <w:sz w:val="18"/>
          <w:szCs w:val="18"/>
        </w:rPr>
        <w:tab/>
      </w:r>
      <w:r w:rsidR="00A8798A">
        <w:rPr>
          <w:rFonts w:ascii="Arial" w:hAnsi="Arial" w:cs="Arial"/>
          <w:b/>
          <w:bCs/>
          <w:sz w:val="18"/>
          <w:szCs w:val="18"/>
        </w:rPr>
        <w:tab/>
        <w:t xml:space="preserve">Kyle </w:t>
      </w:r>
      <w:proofErr w:type="spellStart"/>
      <w:r w:rsidR="00A8798A">
        <w:rPr>
          <w:rFonts w:ascii="Arial" w:hAnsi="Arial" w:cs="Arial"/>
          <w:b/>
          <w:bCs/>
          <w:sz w:val="18"/>
          <w:szCs w:val="18"/>
        </w:rPr>
        <w:t>Dunfee</w:t>
      </w:r>
      <w:proofErr w:type="spellEnd"/>
      <w:r w:rsidR="008D28D7" w:rsidRPr="008D28D7">
        <w:rPr>
          <w:rFonts w:ascii="Arial" w:hAnsi="Arial" w:cs="Arial"/>
          <w:b/>
          <w:bCs/>
          <w:sz w:val="18"/>
          <w:szCs w:val="18"/>
        </w:rPr>
        <w:tab/>
      </w:r>
    </w:p>
    <w:p w:rsidR="008D28D7" w:rsidRDefault="005B7296" w:rsidP="008D28D7">
      <w:pPr>
        <w:widowControl w:val="0"/>
        <w:autoSpaceDE w:val="0"/>
        <w:autoSpaceDN w:val="0"/>
        <w:adjustRightInd w:val="0"/>
        <w:ind w:right="-1800"/>
        <w:rPr>
          <w:rFonts w:ascii="Arial" w:hAnsi="Arial" w:cs="Arial"/>
          <w:sz w:val="18"/>
          <w:szCs w:val="18"/>
        </w:rPr>
      </w:pPr>
      <w:r>
        <w:rPr>
          <w:rFonts w:ascii="Arial" w:hAnsi="Arial" w:cs="Arial"/>
          <w:sz w:val="18"/>
          <w:szCs w:val="18"/>
        </w:rPr>
        <w:t>20 S. Center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8798A">
        <w:rPr>
          <w:rFonts w:ascii="Arial" w:hAnsi="Arial" w:cs="Arial"/>
          <w:sz w:val="18"/>
          <w:szCs w:val="18"/>
        </w:rPr>
        <w:tab/>
      </w:r>
      <w:r w:rsidR="00A8798A">
        <w:rPr>
          <w:rFonts w:ascii="Arial" w:hAnsi="Arial" w:cs="Arial"/>
          <w:sz w:val="18"/>
          <w:szCs w:val="18"/>
        </w:rPr>
        <w:tab/>
      </w:r>
      <w:r>
        <w:rPr>
          <w:rFonts w:ascii="Arial" w:hAnsi="Arial" w:cs="Arial"/>
          <w:sz w:val="18"/>
          <w:szCs w:val="18"/>
        </w:rPr>
        <w:t>Activities Director</w:t>
      </w:r>
    </w:p>
    <w:p w:rsidR="005B7296" w:rsidRPr="008D28D7" w:rsidRDefault="005B7296" w:rsidP="008D28D7">
      <w:pPr>
        <w:widowControl w:val="0"/>
        <w:autoSpaceDE w:val="0"/>
        <w:autoSpaceDN w:val="0"/>
        <w:adjustRightInd w:val="0"/>
        <w:ind w:right="-1800"/>
        <w:rPr>
          <w:rFonts w:ascii="Arial" w:hAnsi="Arial" w:cs="Arial"/>
          <w:sz w:val="18"/>
          <w:szCs w:val="18"/>
        </w:rPr>
      </w:pPr>
      <w:r>
        <w:rPr>
          <w:rFonts w:ascii="Arial" w:hAnsi="Arial" w:cs="Arial"/>
          <w:sz w:val="18"/>
          <w:szCs w:val="18"/>
        </w:rPr>
        <w:t>Miles City, MT  59301</w:t>
      </w:r>
    </w:p>
    <w:p w:rsidR="008D28D7" w:rsidRDefault="005B7296" w:rsidP="008D28D7">
      <w:pPr>
        <w:rPr>
          <w:rFonts w:ascii="Arial" w:hAnsi="Arial" w:cs="Arial"/>
          <w:sz w:val="18"/>
          <w:szCs w:val="18"/>
        </w:rPr>
      </w:pPr>
      <w:r>
        <w:rPr>
          <w:rFonts w:ascii="Arial" w:hAnsi="Arial" w:cs="Arial"/>
          <w:sz w:val="18"/>
          <w:szCs w:val="18"/>
        </w:rPr>
        <w:t xml:space="preserve">Phone: (406) 234-4920 </w:t>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p>
    <w:p w:rsidR="008D28D7" w:rsidRPr="00D12C56" w:rsidRDefault="005B7296" w:rsidP="008D28D7">
      <w:pPr>
        <w:rPr>
          <w:rFonts w:ascii="Arial" w:hAnsi="Arial" w:cs="Arial"/>
        </w:rPr>
      </w:pPr>
      <w:r>
        <w:rPr>
          <w:rFonts w:ascii="Arial" w:hAnsi="Arial" w:cs="Arial"/>
          <w:sz w:val="18"/>
          <w:szCs w:val="18"/>
        </w:rPr>
        <w:t xml:space="preserve">FAX: (406)234-4923 </w:t>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D12C56">
        <w:rPr>
          <w:rFonts w:ascii="Arial" w:hAnsi="Arial" w:cs="Arial"/>
          <w:sz w:val="18"/>
          <w:szCs w:val="18"/>
        </w:rPr>
        <w:tab/>
      </w:r>
      <w:r w:rsidR="00A8798A">
        <w:rPr>
          <w:rFonts w:ascii="Arial" w:hAnsi="Arial" w:cs="Arial"/>
        </w:rPr>
        <w:t>December</w:t>
      </w:r>
      <w:r w:rsidR="00956486">
        <w:rPr>
          <w:rFonts w:ascii="Arial" w:hAnsi="Arial" w:cs="Arial"/>
        </w:rPr>
        <w:t xml:space="preserve"> </w:t>
      </w:r>
      <w:r w:rsidR="00A8798A">
        <w:rPr>
          <w:rFonts w:ascii="Arial" w:hAnsi="Arial" w:cs="Arial"/>
        </w:rPr>
        <w:t>14, 2020</w:t>
      </w:r>
    </w:p>
    <w:p w:rsidR="00D12C56" w:rsidRDefault="00D12C56" w:rsidP="008D28D7">
      <w:pPr>
        <w:rPr>
          <w:rFonts w:ascii="Arial" w:hAnsi="Arial" w:cs="Arial"/>
          <w:sz w:val="18"/>
          <w:szCs w:val="18"/>
        </w:rPr>
      </w:pPr>
    </w:p>
    <w:p w:rsidR="00F4019C" w:rsidRDefault="00F4019C" w:rsidP="008D28D7"/>
    <w:p w:rsidR="008D28D7" w:rsidRPr="00F4019C" w:rsidRDefault="008D28D7" w:rsidP="008D28D7">
      <w:r w:rsidRPr="00F4019C">
        <w:t>TO:</w:t>
      </w:r>
      <w:r w:rsidRPr="00F4019C">
        <w:tab/>
      </w:r>
      <w:r w:rsidR="00E1231A" w:rsidRPr="00F4019C">
        <w:tab/>
      </w:r>
      <w:r w:rsidRPr="00F4019C">
        <w:t>ACTIVITY DIRECTORS AND COACHES</w:t>
      </w:r>
    </w:p>
    <w:p w:rsidR="008D28D7" w:rsidRPr="00F4019C" w:rsidRDefault="008D28D7" w:rsidP="008D28D7">
      <w:r w:rsidRPr="00F4019C">
        <w:tab/>
      </w:r>
      <w:r w:rsidR="00E1231A" w:rsidRPr="00F4019C">
        <w:tab/>
      </w:r>
      <w:r w:rsidRPr="00F4019C">
        <w:t>SPEECH, DRAMA, AND DEBATE</w:t>
      </w:r>
    </w:p>
    <w:p w:rsidR="008D28D7" w:rsidRPr="00F4019C" w:rsidRDefault="008D28D7" w:rsidP="008D28D7"/>
    <w:p w:rsidR="008D28D7" w:rsidRPr="00F4019C" w:rsidRDefault="008D28D7" w:rsidP="008D28D7">
      <w:r w:rsidRPr="00F4019C">
        <w:t>FROM:</w:t>
      </w:r>
      <w:r w:rsidRPr="00F4019C">
        <w:tab/>
      </w:r>
      <w:r w:rsidR="00EF332B">
        <w:t>HEATHER SCHMITZ</w:t>
      </w:r>
      <w:r w:rsidRPr="00F4019C">
        <w:t>, TOURNAMENT DIRECTOR</w:t>
      </w:r>
    </w:p>
    <w:p w:rsidR="008D28D7" w:rsidRPr="00F4019C" w:rsidRDefault="008D28D7" w:rsidP="008D28D7">
      <w:r w:rsidRPr="00F4019C">
        <w:tab/>
      </w:r>
      <w:r w:rsidR="00E1231A" w:rsidRPr="00F4019C">
        <w:tab/>
      </w:r>
      <w:r w:rsidR="00A8798A">
        <w:t>KYLE DUNFEE</w:t>
      </w:r>
      <w:r w:rsidRPr="00F4019C">
        <w:t>, ACTIVITIES DIRECTOR</w:t>
      </w:r>
    </w:p>
    <w:p w:rsidR="008D28D7" w:rsidRPr="00F4019C" w:rsidRDefault="008D28D7" w:rsidP="008D28D7"/>
    <w:p w:rsidR="008D28D7" w:rsidRPr="00F4019C" w:rsidRDefault="008D28D7" w:rsidP="008D28D7">
      <w:r w:rsidRPr="00F4019C">
        <w:t>RE:</w:t>
      </w:r>
      <w:r w:rsidRPr="00F4019C">
        <w:tab/>
      </w:r>
      <w:r w:rsidR="00E1231A" w:rsidRPr="00F4019C">
        <w:tab/>
      </w:r>
      <w:r w:rsidR="00EF332B">
        <w:t>MILES CITY</w:t>
      </w:r>
      <w:r w:rsidR="00F807A2">
        <w:t xml:space="preserve"> INVITATIONAL</w:t>
      </w:r>
      <w:r w:rsidR="00D12C56">
        <w:t xml:space="preserve"> </w:t>
      </w:r>
      <w:r w:rsidRPr="00F4019C">
        <w:t>SPEECH, DRAMA, AND DEBATE TOURNAMENT</w:t>
      </w:r>
    </w:p>
    <w:p w:rsidR="008D28D7" w:rsidRPr="00F4019C" w:rsidRDefault="008D28D7" w:rsidP="008D28D7">
      <w:r w:rsidRPr="00F4019C">
        <w:tab/>
      </w:r>
      <w:r w:rsidR="00E1231A" w:rsidRPr="00F4019C">
        <w:tab/>
      </w:r>
    </w:p>
    <w:p w:rsidR="006076DF" w:rsidRDefault="00EF332B" w:rsidP="00A32474">
      <w:pPr>
        <w:jc w:val="both"/>
      </w:pPr>
      <w:r>
        <w:t>Custer County District High</w:t>
      </w:r>
      <w:r w:rsidR="008D28D7" w:rsidRPr="00F4019C">
        <w:t xml:space="preserve"> School cordially invites you </w:t>
      </w:r>
      <w:r w:rsidR="008D28D7" w:rsidRPr="00345CE4">
        <w:t>to</w:t>
      </w:r>
      <w:r w:rsidR="00A8798A">
        <w:t xml:space="preserve"> attend the Custer County District High School Speech, Drama and Debate Virtual (One Day) Tournament</w:t>
      </w:r>
      <w:r w:rsidR="008D28D7" w:rsidRPr="00345CE4">
        <w:t xml:space="preserve"> </w:t>
      </w:r>
      <w:r w:rsidR="007B2DAE">
        <w:t xml:space="preserve">on Saturday, </w:t>
      </w:r>
      <w:r w:rsidR="00A8798A">
        <w:t>January</w:t>
      </w:r>
      <w:r>
        <w:t xml:space="preserve"> </w:t>
      </w:r>
      <w:r w:rsidR="00A8798A">
        <w:t>9, 2020</w:t>
      </w:r>
      <w:r w:rsidR="00FF4FC5">
        <w:t>.</w:t>
      </w:r>
      <w:r w:rsidR="0006557C">
        <w:t xml:space="preserve">  </w:t>
      </w:r>
    </w:p>
    <w:p w:rsidR="00A8798A" w:rsidRPr="00F4019C" w:rsidRDefault="00A8798A" w:rsidP="00A32474">
      <w:pPr>
        <w:jc w:val="both"/>
      </w:pPr>
    </w:p>
    <w:p w:rsidR="006076DF" w:rsidRPr="00F4019C" w:rsidRDefault="006076DF" w:rsidP="00A32474">
      <w:pPr>
        <w:jc w:val="both"/>
      </w:pPr>
      <w:r w:rsidRPr="00F4019C">
        <w:rPr>
          <w:u w:val="single"/>
        </w:rPr>
        <w:t>REGISTRATION</w:t>
      </w:r>
      <w:r w:rsidRPr="00F4019C">
        <w:t>:</w:t>
      </w:r>
    </w:p>
    <w:p w:rsidR="008D28D7" w:rsidRPr="00F4019C" w:rsidRDefault="00834CCF" w:rsidP="007B2DAE">
      <w:pPr>
        <w:jc w:val="both"/>
      </w:pPr>
      <w:r>
        <w:t>An</w:t>
      </w:r>
      <w:r w:rsidR="00FF4FC5">
        <w:t xml:space="preserve"> entry </w:t>
      </w:r>
      <w:r w:rsidR="00EF332B">
        <w:t>fee of $5</w:t>
      </w:r>
      <w:r w:rsidR="006076DF" w:rsidRPr="00F4019C">
        <w:t xml:space="preserve">.00 will be charged for each participant. </w:t>
      </w:r>
      <w:r w:rsidR="00946669">
        <w:t xml:space="preserve">Registration will be through the Forensic Tournament website at: </w:t>
      </w:r>
      <w:hyperlink r:id="rId5" w:history="1">
        <w:r w:rsidR="00153175" w:rsidRPr="006C3791">
          <w:rPr>
            <w:rStyle w:val="Hyperlink"/>
          </w:rPr>
          <w:t>https://www.tabroom.com/index/tourn/index.mhtml?tourn_id=18753</w:t>
        </w:r>
      </w:hyperlink>
      <w:r w:rsidR="00153175">
        <w:t xml:space="preserve">. </w:t>
      </w:r>
      <w:r w:rsidR="00A8798A">
        <w:t>All entries (including adds and drops) must be finalized by Monday, January 4</w:t>
      </w:r>
      <w:r w:rsidR="00A8798A" w:rsidRPr="00A8798A">
        <w:rPr>
          <w:vertAlign w:val="superscript"/>
        </w:rPr>
        <w:t>th</w:t>
      </w:r>
      <w:r w:rsidR="00A8798A">
        <w:t xml:space="preserve"> at 11:59 PM.  After that, email drops to </w:t>
      </w:r>
      <w:hyperlink r:id="rId6" w:history="1">
        <w:r w:rsidR="00A8798A" w:rsidRPr="00AF619B">
          <w:rPr>
            <w:rStyle w:val="Hyperlink"/>
          </w:rPr>
          <w:t>jw.mcclintic@gmail.com</w:t>
        </w:r>
      </w:hyperlink>
      <w:r w:rsidR="00A8798A">
        <w:t xml:space="preserve"> .  Students cannot be added once the deadline has passed.  You will be charged for any students dropped after this point because rooms for the tournament will be purchased based on your entry as of 11:59 PM on January 4</w:t>
      </w:r>
      <w:r w:rsidR="00A8798A" w:rsidRPr="00A8798A">
        <w:rPr>
          <w:vertAlign w:val="superscript"/>
        </w:rPr>
        <w:t>th</w:t>
      </w:r>
      <w:r w:rsidR="00A8798A">
        <w:t xml:space="preserve">.  </w:t>
      </w:r>
    </w:p>
    <w:p w:rsidR="00AF59C5" w:rsidRPr="00F4019C" w:rsidRDefault="00AF59C5" w:rsidP="00A32474">
      <w:pPr>
        <w:jc w:val="both"/>
      </w:pPr>
    </w:p>
    <w:p w:rsidR="00445ABA" w:rsidRDefault="00E1231A" w:rsidP="00A32474">
      <w:pPr>
        <w:jc w:val="both"/>
      </w:pPr>
      <w:r w:rsidRPr="00F4019C">
        <w:t>Each school may enter up to three entries in each event</w:t>
      </w:r>
      <w:r w:rsidR="00FF4FC5">
        <w:t>.</w:t>
      </w:r>
      <w:r w:rsidR="00BE44C3">
        <w:t xml:space="preserve"> </w:t>
      </w:r>
      <w:r w:rsidR="00A8798A">
        <w:t xml:space="preserve">Double entry is allowed.  This year, teams will be asked to provide judges in order to cover your entries.  You may assign multiple people to cover one judge bond requirement, but you must have a person available to cover every round that judge owes.  All judge entries must be submitted via </w:t>
      </w:r>
      <w:proofErr w:type="spellStart"/>
      <w:r w:rsidR="00A8798A">
        <w:t>Tabroom</w:t>
      </w:r>
      <w:proofErr w:type="spellEnd"/>
      <w:r w:rsidR="00A8798A">
        <w:t xml:space="preserve"> by no later than Monday, Dec. 7</w:t>
      </w:r>
      <w:r w:rsidR="00A8798A" w:rsidRPr="00A8798A">
        <w:rPr>
          <w:vertAlign w:val="superscript"/>
        </w:rPr>
        <w:t>th</w:t>
      </w:r>
      <w:r w:rsidR="00A8798A">
        <w:t xml:space="preserve"> (the registration deadline).  All coaches, judges, and competitors will need a tabroom.com account.</w:t>
      </w:r>
    </w:p>
    <w:p w:rsidR="00A8798A" w:rsidRDefault="00A8798A" w:rsidP="00A32474">
      <w:pPr>
        <w:jc w:val="both"/>
      </w:pPr>
    </w:p>
    <w:p w:rsidR="00A8798A" w:rsidRDefault="00A8798A" w:rsidP="00A32474">
      <w:pPr>
        <w:jc w:val="both"/>
      </w:pPr>
      <w:r>
        <w:t xml:space="preserve">If you need any help with registering judges or students, please review the </w:t>
      </w:r>
      <w:hyperlink r:id="rId7" w:history="1">
        <w:r w:rsidRPr="00A8798A">
          <w:rPr>
            <w:rStyle w:val="Hyperlink"/>
          </w:rPr>
          <w:t>Online Master Resource Document</w:t>
        </w:r>
      </w:hyperlink>
      <w:r>
        <w:t xml:space="preserve"> for more information and video/information tutorials.</w:t>
      </w:r>
    </w:p>
    <w:p w:rsidR="00A8798A" w:rsidRDefault="00A8798A" w:rsidP="00A32474">
      <w:pPr>
        <w:jc w:val="both"/>
      </w:pPr>
    </w:p>
    <w:p w:rsidR="00A8798A" w:rsidRDefault="00A8798A" w:rsidP="00A32474">
      <w:pPr>
        <w:jc w:val="both"/>
      </w:pPr>
      <w:r>
        <w:t xml:space="preserve">Also, tab/tech staff will be selected from participating schools by the Tournament Manager.  If you have preference for assignments, please email </w:t>
      </w:r>
      <w:proofErr w:type="spellStart"/>
      <w:r>
        <w:t>Dubbz</w:t>
      </w:r>
      <w:proofErr w:type="spellEnd"/>
      <w:r>
        <w:t xml:space="preserve"> at </w:t>
      </w:r>
      <w:hyperlink r:id="rId8" w:history="1">
        <w:r w:rsidRPr="00AF619B">
          <w:rPr>
            <w:rStyle w:val="Hyperlink"/>
          </w:rPr>
          <w:t>jw.mcclintic@gmail.com</w:t>
        </w:r>
      </w:hyperlink>
      <w:r>
        <w:t xml:space="preserve"> .I will get assignments out a few days before so coaches know their assignments.</w:t>
      </w:r>
    </w:p>
    <w:p w:rsidR="00A8798A" w:rsidRDefault="00A8798A" w:rsidP="00A32474">
      <w:pPr>
        <w:jc w:val="both"/>
      </w:pPr>
    </w:p>
    <w:p w:rsidR="00A8798A" w:rsidRDefault="00A8798A" w:rsidP="00A32474">
      <w:pPr>
        <w:jc w:val="both"/>
      </w:pPr>
      <w:r>
        <w:t>Judge Bond Requirements:</w:t>
      </w:r>
    </w:p>
    <w:p w:rsidR="00A8798A" w:rsidRDefault="00A8798A" w:rsidP="00A32474">
      <w:pPr>
        <w:jc w:val="both"/>
      </w:pPr>
    </w:p>
    <w:p w:rsidR="00A8798A" w:rsidRDefault="004A4CA4" w:rsidP="00A32474">
      <w:pPr>
        <w:jc w:val="both"/>
      </w:pPr>
      <w:r w:rsidRPr="004A4CA4">
        <w:rPr>
          <w:noProof/>
        </w:rPr>
        <w:drawing>
          <wp:inline distT="0" distB="0" distL="0" distR="0" wp14:anchorId="68829F3D" wp14:editId="594D5985">
            <wp:extent cx="5048955" cy="1695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955" cy="1695687"/>
                    </a:xfrm>
                    <a:prstGeom prst="rect">
                      <a:avLst/>
                    </a:prstGeom>
                  </pic:spPr>
                </pic:pic>
              </a:graphicData>
            </a:graphic>
          </wp:inline>
        </w:drawing>
      </w:r>
    </w:p>
    <w:p w:rsidR="00A8798A" w:rsidRDefault="00A8798A" w:rsidP="00A32474">
      <w:pPr>
        <w:jc w:val="both"/>
      </w:pPr>
    </w:p>
    <w:p w:rsidR="00A8798A" w:rsidRDefault="00A8798A" w:rsidP="00A32474">
      <w:pPr>
        <w:jc w:val="both"/>
      </w:pPr>
    </w:p>
    <w:p w:rsidR="00A8798A" w:rsidRDefault="00A8798A" w:rsidP="00A32474">
      <w:pPr>
        <w:jc w:val="both"/>
      </w:pPr>
    </w:p>
    <w:tbl>
      <w:tblPr>
        <w:tblW w:w="10211" w:type="dxa"/>
        <w:tblInd w:w="118" w:type="dxa"/>
        <w:tblLook w:val="04A0" w:firstRow="1" w:lastRow="0" w:firstColumn="1" w:lastColumn="0" w:noHBand="0" w:noVBand="1"/>
      </w:tblPr>
      <w:tblGrid>
        <w:gridCol w:w="2470"/>
        <w:gridCol w:w="2269"/>
        <w:gridCol w:w="2855"/>
        <w:gridCol w:w="2617"/>
      </w:tblGrid>
      <w:tr w:rsidR="004A4CA4" w:rsidTr="00B92CA3">
        <w:trPr>
          <w:trHeight w:val="584"/>
        </w:trPr>
        <w:tc>
          <w:tcPr>
            <w:tcW w:w="24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A4CA4" w:rsidRDefault="004A4CA4" w:rsidP="004A4CA4">
            <w:pPr>
              <w:rPr>
                <w:b/>
                <w:bCs/>
                <w:color w:val="222222"/>
              </w:rPr>
            </w:pPr>
            <w:r>
              <w:rPr>
                <w:b/>
                <w:bCs/>
                <w:color w:val="222222"/>
              </w:rPr>
              <w:t>Day</w:t>
            </w:r>
          </w:p>
        </w:tc>
        <w:tc>
          <w:tcPr>
            <w:tcW w:w="2269" w:type="dxa"/>
            <w:tcBorders>
              <w:top w:val="single" w:sz="8" w:space="0" w:color="000000"/>
              <w:left w:val="nil"/>
              <w:bottom w:val="single" w:sz="8" w:space="0" w:color="000000"/>
              <w:right w:val="single" w:sz="8" w:space="0" w:color="000000"/>
            </w:tcBorders>
            <w:shd w:val="clear" w:color="auto" w:fill="auto"/>
            <w:vAlign w:val="center"/>
            <w:hideMark/>
          </w:tcPr>
          <w:p w:rsidR="004A4CA4" w:rsidRDefault="004A4CA4">
            <w:pPr>
              <w:rPr>
                <w:b/>
                <w:bCs/>
                <w:color w:val="222222"/>
              </w:rPr>
            </w:pPr>
            <w:r>
              <w:rPr>
                <w:b/>
                <w:bCs/>
                <w:color w:val="222222"/>
              </w:rPr>
              <w:t>Round</w:t>
            </w:r>
          </w:p>
        </w:tc>
        <w:tc>
          <w:tcPr>
            <w:tcW w:w="2855" w:type="dxa"/>
            <w:tcBorders>
              <w:top w:val="single" w:sz="8" w:space="0" w:color="000000"/>
              <w:left w:val="nil"/>
              <w:bottom w:val="single" w:sz="8" w:space="0" w:color="000000"/>
              <w:right w:val="single" w:sz="8" w:space="0" w:color="000000"/>
            </w:tcBorders>
            <w:shd w:val="clear" w:color="auto" w:fill="auto"/>
            <w:vAlign w:val="center"/>
            <w:hideMark/>
          </w:tcPr>
          <w:p w:rsidR="004A4CA4" w:rsidRDefault="004A4CA4">
            <w:pPr>
              <w:rPr>
                <w:b/>
                <w:bCs/>
                <w:color w:val="222222"/>
              </w:rPr>
            </w:pPr>
            <w:r>
              <w:rPr>
                <w:b/>
                <w:bCs/>
                <w:color w:val="222222"/>
              </w:rPr>
              <w:t>Round Begins</w:t>
            </w:r>
          </w:p>
        </w:tc>
        <w:tc>
          <w:tcPr>
            <w:tcW w:w="2617" w:type="dxa"/>
            <w:tcBorders>
              <w:top w:val="single" w:sz="8" w:space="0" w:color="000000"/>
              <w:left w:val="nil"/>
              <w:bottom w:val="single" w:sz="8" w:space="0" w:color="000000"/>
              <w:right w:val="single" w:sz="8" w:space="0" w:color="000000"/>
            </w:tcBorders>
            <w:shd w:val="clear" w:color="auto" w:fill="auto"/>
            <w:vAlign w:val="center"/>
            <w:hideMark/>
          </w:tcPr>
          <w:p w:rsidR="004A4CA4" w:rsidRDefault="004A4CA4">
            <w:pPr>
              <w:rPr>
                <w:b/>
                <w:bCs/>
                <w:color w:val="222222"/>
              </w:rPr>
            </w:pPr>
            <w:proofErr w:type="spellStart"/>
            <w:r>
              <w:rPr>
                <w:b/>
                <w:bCs/>
                <w:color w:val="222222"/>
              </w:rPr>
              <w:t>Extemp</w:t>
            </w:r>
            <w:proofErr w:type="spellEnd"/>
            <w:r>
              <w:rPr>
                <w:b/>
                <w:bCs/>
                <w:color w:val="222222"/>
              </w:rPr>
              <w:t xml:space="preserve"> Draw</w:t>
            </w:r>
          </w:p>
        </w:tc>
      </w:tr>
      <w:tr w:rsidR="004A4CA4" w:rsidTr="00B92CA3">
        <w:trPr>
          <w:trHeight w:val="584"/>
        </w:trPr>
        <w:tc>
          <w:tcPr>
            <w:tcW w:w="2470" w:type="dxa"/>
            <w:tcBorders>
              <w:top w:val="nil"/>
              <w:left w:val="single" w:sz="8" w:space="0" w:color="000000"/>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Saturday</w:t>
            </w:r>
          </w:p>
        </w:tc>
        <w:tc>
          <w:tcPr>
            <w:tcW w:w="2269"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Rd. 1</w:t>
            </w:r>
          </w:p>
        </w:tc>
        <w:tc>
          <w:tcPr>
            <w:tcW w:w="2855"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8:00 AM</w:t>
            </w:r>
          </w:p>
        </w:tc>
        <w:tc>
          <w:tcPr>
            <w:tcW w:w="2617"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7:30</w:t>
            </w:r>
          </w:p>
        </w:tc>
      </w:tr>
      <w:tr w:rsidR="004A4CA4" w:rsidTr="00B92CA3">
        <w:trPr>
          <w:trHeight w:val="584"/>
        </w:trPr>
        <w:tc>
          <w:tcPr>
            <w:tcW w:w="2470" w:type="dxa"/>
            <w:tcBorders>
              <w:top w:val="nil"/>
              <w:left w:val="single" w:sz="8" w:space="0" w:color="000000"/>
              <w:bottom w:val="single" w:sz="8" w:space="0" w:color="000000"/>
              <w:right w:val="single" w:sz="8" w:space="0" w:color="000000"/>
            </w:tcBorders>
            <w:shd w:val="clear" w:color="000000" w:fill="FFFFFF"/>
            <w:hideMark/>
          </w:tcPr>
          <w:p w:rsidR="004A4CA4" w:rsidRDefault="004A4CA4">
            <w:pPr>
              <w:rPr>
                <w:rFonts w:ascii="Calibri" w:hAnsi="Calibri" w:cs="Calibri"/>
                <w:color w:val="000000"/>
                <w:sz w:val="22"/>
                <w:szCs w:val="22"/>
              </w:rPr>
            </w:pPr>
            <w:r>
              <w:rPr>
                <w:rFonts w:ascii="Calibri" w:hAnsi="Calibri" w:cs="Calibri"/>
                <w:color w:val="000000"/>
                <w:sz w:val="22"/>
                <w:szCs w:val="22"/>
              </w:rPr>
              <w:t> </w:t>
            </w:r>
          </w:p>
        </w:tc>
        <w:tc>
          <w:tcPr>
            <w:tcW w:w="2269"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Rd. 2</w:t>
            </w:r>
          </w:p>
        </w:tc>
        <w:tc>
          <w:tcPr>
            <w:tcW w:w="2855"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10:00 AM</w:t>
            </w:r>
          </w:p>
        </w:tc>
        <w:tc>
          <w:tcPr>
            <w:tcW w:w="2617"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9:30</w:t>
            </w:r>
          </w:p>
        </w:tc>
      </w:tr>
      <w:tr w:rsidR="004A4CA4" w:rsidTr="00B92CA3">
        <w:trPr>
          <w:trHeight w:val="584"/>
        </w:trPr>
        <w:tc>
          <w:tcPr>
            <w:tcW w:w="2470" w:type="dxa"/>
            <w:tcBorders>
              <w:top w:val="nil"/>
              <w:left w:val="single" w:sz="8" w:space="0" w:color="000000"/>
              <w:bottom w:val="single" w:sz="8" w:space="0" w:color="000000"/>
              <w:right w:val="single" w:sz="8" w:space="0" w:color="000000"/>
            </w:tcBorders>
            <w:shd w:val="clear" w:color="000000" w:fill="FFFFFF"/>
            <w:hideMark/>
          </w:tcPr>
          <w:p w:rsidR="004A4CA4" w:rsidRDefault="004A4CA4">
            <w:pPr>
              <w:rPr>
                <w:rFonts w:ascii="Calibri" w:hAnsi="Calibri" w:cs="Calibri"/>
                <w:color w:val="000000"/>
                <w:sz w:val="22"/>
                <w:szCs w:val="22"/>
              </w:rPr>
            </w:pPr>
            <w:r>
              <w:rPr>
                <w:rFonts w:ascii="Calibri" w:hAnsi="Calibri" w:cs="Calibri"/>
                <w:color w:val="000000"/>
                <w:sz w:val="22"/>
                <w:szCs w:val="22"/>
              </w:rPr>
              <w:t> </w:t>
            </w:r>
          </w:p>
        </w:tc>
        <w:tc>
          <w:tcPr>
            <w:tcW w:w="2269"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Rd. 3</w:t>
            </w:r>
          </w:p>
        </w:tc>
        <w:tc>
          <w:tcPr>
            <w:tcW w:w="2855"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12:00</w:t>
            </w:r>
          </w:p>
        </w:tc>
        <w:tc>
          <w:tcPr>
            <w:tcW w:w="2617"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11:30</w:t>
            </w:r>
          </w:p>
        </w:tc>
      </w:tr>
      <w:tr w:rsidR="004A4CA4" w:rsidTr="00B92CA3">
        <w:trPr>
          <w:trHeight w:val="584"/>
        </w:trPr>
        <w:tc>
          <w:tcPr>
            <w:tcW w:w="2470" w:type="dxa"/>
            <w:tcBorders>
              <w:top w:val="nil"/>
              <w:left w:val="single" w:sz="8" w:space="0" w:color="000000"/>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 </w:t>
            </w:r>
          </w:p>
        </w:tc>
        <w:tc>
          <w:tcPr>
            <w:tcW w:w="2269" w:type="dxa"/>
            <w:tcBorders>
              <w:top w:val="nil"/>
              <w:left w:val="nil"/>
              <w:bottom w:val="single" w:sz="8" w:space="0" w:color="000000"/>
              <w:right w:val="single" w:sz="8" w:space="0" w:color="000000"/>
            </w:tcBorders>
            <w:shd w:val="clear" w:color="000000" w:fill="FFFFFF"/>
            <w:vAlign w:val="center"/>
            <w:hideMark/>
          </w:tcPr>
          <w:p w:rsidR="004A4CA4" w:rsidRDefault="00153175">
            <w:pPr>
              <w:rPr>
                <w:color w:val="222222"/>
              </w:rPr>
            </w:pPr>
            <w:r>
              <w:rPr>
                <w:color w:val="222222"/>
              </w:rPr>
              <w:t>Semis</w:t>
            </w:r>
          </w:p>
        </w:tc>
        <w:tc>
          <w:tcPr>
            <w:tcW w:w="2855"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2:00 PM</w:t>
            </w:r>
          </w:p>
        </w:tc>
        <w:tc>
          <w:tcPr>
            <w:tcW w:w="2617"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1:30</w:t>
            </w:r>
          </w:p>
        </w:tc>
      </w:tr>
      <w:tr w:rsidR="004A4CA4" w:rsidTr="00B92CA3">
        <w:trPr>
          <w:trHeight w:val="584"/>
        </w:trPr>
        <w:tc>
          <w:tcPr>
            <w:tcW w:w="2470" w:type="dxa"/>
            <w:tcBorders>
              <w:top w:val="nil"/>
              <w:left w:val="single" w:sz="8" w:space="0" w:color="000000"/>
              <w:bottom w:val="nil"/>
              <w:right w:val="single" w:sz="8" w:space="0" w:color="000000"/>
            </w:tcBorders>
            <w:shd w:val="clear" w:color="000000" w:fill="FFFFFF"/>
            <w:hideMark/>
          </w:tcPr>
          <w:p w:rsidR="004A4CA4" w:rsidRDefault="004A4CA4">
            <w:pPr>
              <w:rPr>
                <w:rFonts w:ascii="Calibri" w:hAnsi="Calibri" w:cs="Calibri"/>
                <w:color w:val="000000"/>
                <w:sz w:val="22"/>
                <w:szCs w:val="22"/>
              </w:rPr>
            </w:pPr>
            <w:r>
              <w:rPr>
                <w:rFonts w:ascii="Calibri" w:hAnsi="Calibri" w:cs="Calibri"/>
                <w:color w:val="000000"/>
                <w:sz w:val="22"/>
                <w:szCs w:val="22"/>
              </w:rPr>
              <w:t> </w:t>
            </w:r>
          </w:p>
        </w:tc>
        <w:tc>
          <w:tcPr>
            <w:tcW w:w="2269" w:type="dxa"/>
            <w:tcBorders>
              <w:top w:val="nil"/>
              <w:left w:val="nil"/>
              <w:bottom w:val="single" w:sz="8" w:space="0" w:color="000000"/>
              <w:right w:val="single" w:sz="8" w:space="0" w:color="000000"/>
            </w:tcBorders>
            <w:shd w:val="clear" w:color="000000" w:fill="FFFFFF"/>
            <w:vAlign w:val="center"/>
            <w:hideMark/>
          </w:tcPr>
          <w:p w:rsidR="004A4CA4" w:rsidRDefault="00153175">
            <w:pPr>
              <w:rPr>
                <w:color w:val="222222"/>
              </w:rPr>
            </w:pPr>
            <w:r>
              <w:rPr>
                <w:color w:val="222222"/>
              </w:rPr>
              <w:t>Finals</w:t>
            </w:r>
          </w:p>
        </w:tc>
        <w:tc>
          <w:tcPr>
            <w:tcW w:w="2855"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4:00 PM</w:t>
            </w:r>
          </w:p>
        </w:tc>
        <w:tc>
          <w:tcPr>
            <w:tcW w:w="2617" w:type="dxa"/>
            <w:tcBorders>
              <w:top w:val="nil"/>
              <w:left w:val="nil"/>
              <w:bottom w:val="single" w:sz="8" w:space="0" w:color="000000"/>
              <w:right w:val="single" w:sz="8" w:space="0" w:color="000000"/>
            </w:tcBorders>
            <w:shd w:val="clear" w:color="000000" w:fill="FFFFFF"/>
            <w:vAlign w:val="center"/>
            <w:hideMark/>
          </w:tcPr>
          <w:p w:rsidR="004A4CA4" w:rsidRDefault="004A4CA4">
            <w:pPr>
              <w:rPr>
                <w:color w:val="222222"/>
              </w:rPr>
            </w:pPr>
            <w:r>
              <w:rPr>
                <w:color w:val="222222"/>
              </w:rPr>
              <w:t>3:30</w:t>
            </w:r>
          </w:p>
        </w:tc>
      </w:tr>
      <w:tr w:rsidR="004A4CA4" w:rsidTr="00153175">
        <w:trPr>
          <w:trHeight w:val="584"/>
        </w:trPr>
        <w:tc>
          <w:tcPr>
            <w:tcW w:w="2470" w:type="dxa"/>
            <w:tcBorders>
              <w:top w:val="single" w:sz="8" w:space="0" w:color="auto"/>
              <w:left w:val="single" w:sz="8" w:space="0" w:color="auto"/>
              <w:bottom w:val="single" w:sz="8" w:space="0" w:color="auto"/>
              <w:right w:val="single" w:sz="8" w:space="0" w:color="auto"/>
            </w:tcBorders>
            <w:shd w:val="clear" w:color="000000" w:fill="FFFFFF"/>
            <w:hideMark/>
          </w:tcPr>
          <w:p w:rsidR="004A4CA4" w:rsidRDefault="004A4CA4" w:rsidP="004A4CA4">
            <w:pPr>
              <w:rPr>
                <w:rFonts w:ascii="Calibri" w:hAnsi="Calibri" w:cs="Calibri"/>
                <w:color w:val="000000"/>
                <w:sz w:val="22"/>
                <w:szCs w:val="22"/>
              </w:rPr>
            </w:pPr>
            <w:r>
              <w:rPr>
                <w:rFonts w:ascii="Calibri" w:hAnsi="Calibri" w:cs="Calibri"/>
                <w:color w:val="000000"/>
                <w:sz w:val="22"/>
                <w:szCs w:val="22"/>
              </w:rPr>
              <w:t> </w:t>
            </w:r>
          </w:p>
        </w:tc>
        <w:tc>
          <w:tcPr>
            <w:tcW w:w="2269" w:type="dxa"/>
            <w:tcBorders>
              <w:top w:val="nil"/>
              <w:left w:val="nil"/>
              <w:bottom w:val="single" w:sz="8" w:space="0" w:color="000000"/>
              <w:right w:val="single" w:sz="8" w:space="0" w:color="000000"/>
            </w:tcBorders>
            <w:shd w:val="clear" w:color="000000" w:fill="FFFFFF"/>
            <w:vAlign w:val="center"/>
          </w:tcPr>
          <w:p w:rsidR="004A4CA4" w:rsidRDefault="004A4CA4" w:rsidP="004A4CA4">
            <w:pPr>
              <w:rPr>
                <w:color w:val="222222"/>
              </w:rPr>
            </w:pPr>
            <w:bookmarkStart w:id="0" w:name="_GoBack"/>
            <w:bookmarkEnd w:id="0"/>
          </w:p>
        </w:tc>
        <w:tc>
          <w:tcPr>
            <w:tcW w:w="2855" w:type="dxa"/>
            <w:tcBorders>
              <w:top w:val="nil"/>
              <w:left w:val="nil"/>
              <w:bottom w:val="single" w:sz="8" w:space="0" w:color="000000"/>
              <w:right w:val="single" w:sz="8" w:space="0" w:color="000000"/>
            </w:tcBorders>
            <w:shd w:val="clear" w:color="000000" w:fill="FFFFFF"/>
            <w:vAlign w:val="center"/>
          </w:tcPr>
          <w:p w:rsidR="004A4CA4" w:rsidRDefault="004A4CA4" w:rsidP="004A4CA4">
            <w:pPr>
              <w:rPr>
                <w:color w:val="222222"/>
              </w:rPr>
            </w:pPr>
          </w:p>
        </w:tc>
        <w:tc>
          <w:tcPr>
            <w:tcW w:w="2617" w:type="dxa"/>
            <w:tcBorders>
              <w:top w:val="nil"/>
              <w:left w:val="nil"/>
              <w:bottom w:val="single" w:sz="8" w:space="0" w:color="000000"/>
              <w:right w:val="single" w:sz="8" w:space="0" w:color="000000"/>
            </w:tcBorders>
            <w:shd w:val="clear" w:color="000000" w:fill="FFFFFF"/>
            <w:vAlign w:val="center"/>
          </w:tcPr>
          <w:p w:rsidR="004A4CA4" w:rsidRDefault="004A4CA4" w:rsidP="004A4CA4">
            <w:pPr>
              <w:rPr>
                <w:color w:val="222222"/>
              </w:rPr>
            </w:pPr>
          </w:p>
        </w:tc>
      </w:tr>
    </w:tbl>
    <w:p w:rsidR="00A8798A" w:rsidRDefault="00A8798A" w:rsidP="00A32474">
      <w:pPr>
        <w:jc w:val="both"/>
      </w:pPr>
    </w:p>
    <w:p w:rsidR="00A8798A" w:rsidRDefault="00A8798A" w:rsidP="00A32474">
      <w:pPr>
        <w:jc w:val="both"/>
      </w:pPr>
    </w:p>
    <w:p w:rsidR="00A8798A" w:rsidRDefault="004A4CA4" w:rsidP="00A32474">
      <w:pPr>
        <w:jc w:val="both"/>
      </w:pPr>
      <w:r>
        <w:t>A</w:t>
      </w:r>
      <w:r w:rsidR="00B92CA3">
        <w:t>n a</w:t>
      </w:r>
      <w:r>
        <w:t>wards video will be recorded the following Sunday and emailed to schools for viewing.</w:t>
      </w:r>
    </w:p>
    <w:p w:rsidR="00A8798A" w:rsidRDefault="00A8798A" w:rsidP="00A32474">
      <w:pPr>
        <w:jc w:val="both"/>
      </w:pPr>
    </w:p>
    <w:p w:rsidR="00A8798A" w:rsidRDefault="004A4CA4" w:rsidP="00A32474">
      <w:pPr>
        <w:jc w:val="both"/>
        <w:rPr>
          <w:b/>
        </w:rPr>
      </w:pPr>
      <w:r>
        <w:rPr>
          <w:b/>
        </w:rPr>
        <w:t xml:space="preserve">All events will be conducted in accordance to the MHSA Handbook.  </w:t>
      </w:r>
    </w:p>
    <w:p w:rsidR="00B92CA3" w:rsidRPr="00F4019C" w:rsidRDefault="00B92CA3" w:rsidP="00A32474">
      <w:pPr>
        <w:jc w:val="both"/>
      </w:pPr>
    </w:p>
    <w:p w:rsidR="00B92CA3" w:rsidRPr="00B92CA3" w:rsidRDefault="00B92CA3" w:rsidP="00A32474">
      <w:pPr>
        <w:jc w:val="both"/>
        <w:rPr>
          <w:b/>
        </w:rPr>
      </w:pPr>
      <w:proofErr w:type="gramStart"/>
      <w:r>
        <w:rPr>
          <w:b/>
        </w:rPr>
        <w:t>Policy</w:t>
      </w:r>
      <w:r w:rsidR="006F4B28" w:rsidRPr="00B92CA3">
        <w:rPr>
          <w:b/>
        </w:rPr>
        <w:t xml:space="preserve"> </w:t>
      </w:r>
      <w:r w:rsidRPr="00B92CA3">
        <w:rPr>
          <w:b/>
        </w:rPr>
        <w:t xml:space="preserve"> Debate</w:t>
      </w:r>
      <w:proofErr w:type="gramEnd"/>
      <w:r w:rsidRPr="00B92CA3">
        <w:rPr>
          <w:b/>
        </w:rPr>
        <w:t xml:space="preserve">:  </w:t>
      </w:r>
    </w:p>
    <w:p w:rsidR="006F4B28" w:rsidRPr="00B92CA3" w:rsidRDefault="00357238" w:rsidP="004803A2">
      <w:pPr>
        <w:jc w:val="both"/>
      </w:pPr>
      <w:r w:rsidRPr="00B92CA3">
        <w:rPr>
          <w:b/>
        </w:rPr>
        <w:t>Resolved:</w:t>
      </w:r>
      <w:r w:rsidRPr="00357238">
        <w:t xml:space="preserve"> </w:t>
      </w:r>
      <w:r w:rsidR="00B92CA3" w:rsidRPr="00B92CA3">
        <w:rPr>
          <w:rStyle w:val="Strong"/>
          <w:shd w:val="clear" w:color="auto" w:fill="FFFFFF"/>
        </w:rPr>
        <w:t>The United States federal government should enact substantial criminal justice reform in the United States in one or more of the following:  forensic science, policing, sentencing.</w:t>
      </w:r>
    </w:p>
    <w:p w:rsidR="008F15CD" w:rsidRPr="00F4019C" w:rsidRDefault="008F15CD" w:rsidP="00357238">
      <w:pPr>
        <w:ind w:left="720" w:firstLine="720"/>
        <w:jc w:val="both"/>
      </w:pPr>
    </w:p>
    <w:p w:rsidR="00AB097F" w:rsidRDefault="00B92CA3" w:rsidP="00F34C7D">
      <w:pPr>
        <w:jc w:val="both"/>
        <w:rPr>
          <w:b/>
        </w:rPr>
      </w:pPr>
      <w:r>
        <w:rPr>
          <w:b/>
        </w:rPr>
        <w:t xml:space="preserve">Lincoln-Douglas Debate, January/February topic. </w:t>
      </w:r>
    </w:p>
    <w:p w:rsidR="00B92CA3" w:rsidRPr="00B92CA3" w:rsidRDefault="00B92CA3" w:rsidP="00F34C7D">
      <w:pPr>
        <w:jc w:val="both"/>
        <w:rPr>
          <w:b/>
        </w:rPr>
      </w:pPr>
      <w:r>
        <w:rPr>
          <w:b/>
        </w:rPr>
        <w:t>Resolved:  States ought to ban lethal autonomous weapons.</w:t>
      </w:r>
    </w:p>
    <w:p w:rsidR="00B92CA3" w:rsidRDefault="00B92CA3" w:rsidP="00F34C7D">
      <w:pPr>
        <w:jc w:val="both"/>
        <w:rPr>
          <w:rStyle w:val="Strong"/>
          <w:rFonts w:ascii="Arial" w:hAnsi="Arial" w:cs="Arial"/>
          <w:color w:val="5E514E"/>
          <w:sz w:val="21"/>
          <w:szCs w:val="21"/>
          <w:bdr w:val="none" w:sz="0" w:space="0" w:color="auto" w:frame="1"/>
          <w:shd w:val="clear" w:color="auto" w:fill="FFFFFF"/>
        </w:rPr>
      </w:pPr>
    </w:p>
    <w:p w:rsidR="00AB097F" w:rsidRDefault="00B92CA3" w:rsidP="00F34C7D">
      <w:pPr>
        <w:jc w:val="both"/>
        <w:rPr>
          <w:b/>
        </w:rPr>
      </w:pPr>
      <w:r>
        <w:rPr>
          <w:b/>
        </w:rPr>
        <w:t>Public Forum Debate, January Topic Area:</w:t>
      </w:r>
    </w:p>
    <w:p w:rsidR="00B92CA3" w:rsidRPr="00B92CA3" w:rsidRDefault="00B92CA3" w:rsidP="00F34C7D">
      <w:pPr>
        <w:jc w:val="both"/>
        <w:rPr>
          <w:b/>
        </w:rPr>
      </w:pPr>
      <w:r>
        <w:rPr>
          <w:b/>
        </w:rPr>
        <w:t xml:space="preserve">Resolved:  The National Security Agency should end its surveillance of U.S. citizens and lawful permanent residents. </w:t>
      </w:r>
    </w:p>
    <w:p w:rsidR="00BC239B" w:rsidRDefault="00BC239B" w:rsidP="0006557C">
      <w:pPr>
        <w:jc w:val="both"/>
      </w:pPr>
    </w:p>
    <w:p w:rsidR="007B2DAE" w:rsidRDefault="007B2DAE" w:rsidP="007B2DAE">
      <w:pPr>
        <w:jc w:val="both"/>
      </w:pPr>
    </w:p>
    <w:p w:rsidR="00B92CA3" w:rsidRPr="00F4019C" w:rsidRDefault="00B92CA3" w:rsidP="007B2DAE">
      <w:pPr>
        <w:jc w:val="both"/>
      </w:pPr>
      <w:r>
        <w:t xml:space="preserve">If you have any questions, contact Heather at </w:t>
      </w:r>
      <w:hyperlink r:id="rId10" w:history="1">
        <w:r w:rsidRPr="00AF619B">
          <w:rPr>
            <w:rStyle w:val="Hyperlink"/>
          </w:rPr>
          <w:t>hschmitz@milescity.k12.mt.us</w:t>
        </w:r>
      </w:hyperlink>
      <w:r>
        <w:t xml:space="preserve"> 406-234-4920 ext. 244 during the day, or 406-853-0055 in the evening.  Voicemail will be available if I am out.</w:t>
      </w:r>
    </w:p>
    <w:sectPr w:rsidR="00B92CA3" w:rsidRPr="00F4019C" w:rsidSect="0068377F">
      <w:type w:val="continuous"/>
      <w:pgSz w:w="12240" w:h="15840"/>
      <w:pgMar w:top="360" w:right="720" w:bottom="18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5DC4"/>
    <w:multiLevelType w:val="hybridMultilevel"/>
    <w:tmpl w:val="CE9E21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7F290E24"/>
    <w:multiLevelType w:val="hybridMultilevel"/>
    <w:tmpl w:val="C92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13"/>
    <w:rsid w:val="000332B4"/>
    <w:rsid w:val="000348CB"/>
    <w:rsid w:val="00056E84"/>
    <w:rsid w:val="0006557C"/>
    <w:rsid w:val="00092BCC"/>
    <w:rsid w:val="000D15E7"/>
    <w:rsid w:val="001042A7"/>
    <w:rsid w:val="00107DC6"/>
    <w:rsid w:val="001350D7"/>
    <w:rsid w:val="00153175"/>
    <w:rsid w:val="00172857"/>
    <w:rsid w:val="001967EC"/>
    <w:rsid w:val="001A030D"/>
    <w:rsid w:val="001D2DA9"/>
    <w:rsid w:val="001D4659"/>
    <w:rsid w:val="001E6773"/>
    <w:rsid w:val="001F507E"/>
    <w:rsid w:val="00206538"/>
    <w:rsid w:val="00214089"/>
    <w:rsid w:val="00234E6C"/>
    <w:rsid w:val="002608DA"/>
    <w:rsid w:val="0028698B"/>
    <w:rsid w:val="002A0248"/>
    <w:rsid w:val="002C1BA1"/>
    <w:rsid w:val="00345CE4"/>
    <w:rsid w:val="00357238"/>
    <w:rsid w:val="003C3862"/>
    <w:rsid w:val="003D4712"/>
    <w:rsid w:val="00420545"/>
    <w:rsid w:val="00425C69"/>
    <w:rsid w:val="00445ABA"/>
    <w:rsid w:val="004803A2"/>
    <w:rsid w:val="00492639"/>
    <w:rsid w:val="004A3EDB"/>
    <w:rsid w:val="004A4CA4"/>
    <w:rsid w:val="004B6C1E"/>
    <w:rsid w:val="004D005E"/>
    <w:rsid w:val="004E24AB"/>
    <w:rsid w:val="00515813"/>
    <w:rsid w:val="00521BAE"/>
    <w:rsid w:val="005401ED"/>
    <w:rsid w:val="005655BF"/>
    <w:rsid w:val="00582AA3"/>
    <w:rsid w:val="005B7296"/>
    <w:rsid w:val="005C035C"/>
    <w:rsid w:val="005E1166"/>
    <w:rsid w:val="006076DF"/>
    <w:rsid w:val="00664B3E"/>
    <w:rsid w:val="0068377F"/>
    <w:rsid w:val="00692EB7"/>
    <w:rsid w:val="006C7E66"/>
    <w:rsid w:val="006F4B28"/>
    <w:rsid w:val="007372D0"/>
    <w:rsid w:val="00756A34"/>
    <w:rsid w:val="007B2DAE"/>
    <w:rsid w:val="007C3A56"/>
    <w:rsid w:val="00805B3F"/>
    <w:rsid w:val="00817B24"/>
    <w:rsid w:val="00834CCF"/>
    <w:rsid w:val="00895076"/>
    <w:rsid w:val="008A6F44"/>
    <w:rsid w:val="008D28D7"/>
    <w:rsid w:val="008F15CD"/>
    <w:rsid w:val="00921213"/>
    <w:rsid w:val="00946669"/>
    <w:rsid w:val="00956486"/>
    <w:rsid w:val="00967B93"/>
    <w:rsid w:val="00967B9D"/>
    <w:rsid w:val="00980D5A"/>
    <w:rsid w:val="009A19A0"/>
    <w:rsid w:val="009B170D"/>
    <w:rsid w:val="009C0C17"/>
    <w:rsid w:val="009D2716"/>
    <w:rsid w:val="009D63A0"/>
    <w:rsid w:val="00A0186E"/>
    <w:rsid w:val="00A06AE5"/>
    <w:rsid w:val="00A238C1"/>
    <w:rsid w:val="00A25317"/>
    <w:rsid w:val="00A32474"/>
    <w:rsid w:val="00A3639E"/>
    <w:rsid w:val="00A66313"/>
    <w:rsid w:val="00A872F5"/>
    <w:rsid w:val="00A8798A"/>
    <w:rsid w:val="00AB097F"/>
    <w:rsid w:val="00AD139A"/>
    <w:rsid w:val="00AF2D57"/>
    <w:rsid w:val="00AF59C5"/>
    <w:rsid w:val="00B109A3"/>
    <w:rsid w:val="00B319D1"/>
    <w:rsid w:val="00B50FB0"/>
    <w:rsid w:val="00B77C67"/>
    <w:rsid w:val="00B80C55"/>
    <w:rsid w:val="00B81C8D"/>
    <w:rsid w:val="00B9212A"/>
    <w:rsid w:val="00B92CA3"/>
    <w:rsid w:val="00B95698"/>
    <w:rsid w:val="00BC239B"/>
    <w:rsid w:val="00BE23CD"/>
    <w:rsid w:val="00BE44C3"/>
    <w:rsid w:val="00BE5C1F"/>
    <w:rsid w:val="00BF5354"/>
    <w:rsid w:val="00C6040A"/>
    <w:rsid w:val="00C93392"/>
    <w:rsid w:val="00CB3036"/>
    <w:rsid w:val="00CC7454"/>
    <w:rsid w:val="00CD6DA3"/>
    <w:rsid w:val="00D12C56"/>
    <w:rsid w:val="00D15B4D"/>
    <w:rsid w:val="00D267D7"/>
    <w:rsid w:val="00D27B61"/>
    <w:rsid w:val="00D5172E"/>
    <w:rsid w:val="00DB3BAD"/>
    <w:rsid w:val="00DD74DD"/>
    <w:rsid w:val="00DE2CE7"/>
    <w:rsid w:val="00DF2438"/>
    <w:rsid w:val="00DF5166"/>
    <w:rsid w:val="00E103CF"/>
    <w:rsid w:val="00E1231A"/>
    <w:rsid w:val="00E41372"/>
    <w:rsid w:val="00E6384F"/>
    <w:rsid w:val="00EA20F5"/>
    <w:rsid w:val="00EB229A"/>
    <w:rsid w:val="00ED0EC9"/>
    <w:rsid w:val="00EF332B"/>
    <w:rsid w:val="00F34C7D"/>
    <w:rsid w:val="00F4019C"/>
    <w:rsid w:val="00F419D1"/>
    <w:rsid w:val="00F46D94"/>
    <w:rsid w:val="00F615C0"/>
    <w:rsid w:val="00F807A2"/>
    <w:rsid w:val="00F80F25"/>
    <w:rsid w:val="00F909AD"/>
    <w:rsid w:val="00FB78B6"/>
    <w:rsid w:val="00FD509B"/>
    <w:rsid w:val="00FE6214"/>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D51A4"/>
  <w15:docId w15:val="{7D34A72A-D854-4EF0-A126-E89F7160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AD"/>
    <w:rPr>
      <w:sz w:val="24"/>
      <w:szCs w:val="24"/>
    </w:rPr>
  </w:style>
  <w:style w:type="paragraph" w:styleId="Heading1">
    <w:name w:val="heading 1"/>
    <w:basedOn w:val="Normal"/>
    <w:next w:val="Normal"/>
    <w:link w:val="Heading1Char"/>
    <w:qFormat/>
    <w:rsid w:val="00BC239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31A"/>
    <w:rPr>
      <w:color w:val="0000FF"/>
      <w:u w:val="single"/>
    </w:rPr>
  </w:style>
  <w:style w:type="character" w:customStyle="1" w:styleId="apple-converted-space">
    <w:name w:val="apple-converted-space"/>
    <w:basedOn w:val="DefaultParagraphFont"/>
    <w:rsid w:val="005B7296"/>
  </w:style>
  <w:style w:type="character" w:customStyle="1" w:styleId="Heading1Char">
    <w:name w:val="Heading 1 Char"/>
    <w:basedOn w:val="DefaultParagraphFont"/>
    <w:link w:val="Heading1"/>
    <w:rsid w:val="00BC239B"/>
    <w:rPr>
      <w:sz w:val="24"/>
      <w:szCs w:val="24"/>
      <w:u w:val="single"/>
    </w:rPr>
  </w:style>
  <w:style w:type="paragraph" w:styleId="NoSpacing">
    <w:name w:val="No Spacing"/>
    <w:uiPriority w:val="1"/>
    <w:qFormat/>
    <w:rsid w:val="00420545"/>
    <w:rPr>
      <w:sz w:val="24"/>
      <w:szCs w:val="24"/>
    </w:rPr>
  </w:style>
  <w:style w:type="character" w:styleId="Strong">
    <w:name w:val="Strong"/>
    <w:basedOn w:val="DefaultParagraphFont"/>
    <w:uiPriority w:val="22"/>
    <w:qFormat/>
    <w:rsid w:val="00420545"/>
    <w:rPr>
      <w:b/>
      <w:bCs/>
    </w:rPr>
  </w:style>
  <w:style w:type="paragraph" w:styleId="BalloonText">
    <w:name w:val="Balloon Text"/>
    <w:basedOn w:val="Normal"/>
    <w:link w:val="BalloonTextChar"/>
    <w:rsid w:val="00AF59C5"/>
    <w:rPr>
      <w:rFonts w:ascii="Tahoma" w:hAnsi="Tahoma" w:cs="Tahoma"/>
      <w:sz w:val="16"/>
      <w:szCs w:val="16"/>
    </w:rPr>
  </w:style>
  <w:style w:type="character" w:customStyle="1" w:styleId="BalloonTextChar">
    <w:name w:val="Balloon Text Char"/>
    <w:basedOn w:val="DefaultParagraphFont"/>
    <w:link w:val="BalloonText"/>
    <w:rsid w:val="00AF5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8885">
      <w:bodyDiv w:val="1"/>
      <w:marLeft w:val="0"/>
      <w:marRight w:val="0"/>
      <w:marTop w:val="0"/>
      <w:marBottom w:val="0"/>
      <w:divBdr>
        <w:top w:val="none" w:sz="0" w:space="0" w:color="auto"/>
        <w:left w:val="none" w:sz="0" w:space="0" w:color="auto"/>
        <w:bottom w:val="none" w:sz="0" w:space="0" w:color="auto"/>
        <w:right w:val="none" w:sz="0" w:space="0" w:color="auto"/>
      </w:divBdr>
      <w:divsChild>
        <w:div w:id="682322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mcclintic@gmail.com" TargetMode="External"/><Relationship Id="rId3" Type="http://schemas.openxmlformats.org/officeDocument/2006/relationships/settings" Target="settings.xml"/><Relationship Id="rId7" Type="http://schemas.openxmlformats.org/officeDocument/2006/relationships/hyperlink" Target="https://docs.google.com/document/d/1xogD1cAEUt9K7Zjje88YDtiiI7hfEuQXfC3mNXe2uI8/edit?ts=5fb598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mcclintic@gmail.com" TargetMode="External"/><Relationship Id="rId11" Type="http://schemas.openxmlformats.org/officeDocument/2006/relationships/fontTable" Target="fontTable.xml"/><Relationship Id="rId5" Type="http://schemas.openxmlformats.org/officeDocument/2006/relationships/hyperlink" Target="https://www.tabroom.com/index/tourn/index.mhtml?tourn_id=18753" TargetMode="External"/><Relationship Id="rId10" Type="http://schemas.openxmlformats.org/officeDocument/2006/relationships/hyperlink" Target="mailto:hschmitz@milescity.k12.mt.u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LAUREL PUBLIC SCHOOLS</vt:lpstr>
    </vt:vector>
  </TitlesOfParts>
  <Company/>
  <LinksUpToDate>false</LinksUpToDate>
  <CharactersWithSpaces>3481</CharactersWithSpaces>
  <SharedDoc>false</SharedDoc>
  <HLinks>
    <vt:vector size="12" baseType="variant">
      <vt:variant>
        <vt:i4>2752572</vt:i4>
      </vt:variant>
      <vt:variant>
        <vt:i4>3</vt:i4>
      </vt:variant>
      <vt:variant>
        <vt:i4>0</vt:i4>
      </vt:variant>
      <vt:variant>
        <vt:i4>5</vt:i4>
      </vt:variant>
      <vt:variant>
        <vt:lpwstr>mailto:trudi_downer@laurel.k12.mt.us</vt:lpwstr>
      </vt:variant>
      <vt:variant>
        <vt:lpwstr/>
      </vt:variant>
      <vt:variant>
        <vt:i4>2752572</vt:i4>
      </vt:variant>
      <vt:variant>
        <vt:i4>0</vt:i4>
      </vt:variant>
      <vt:variant>
        <vt:i4>0</vt:i4>
      </vt:variant>
      <vt:variant>
        <vt:i4>5</vt:i4>
      </vt:variant>
      <vt:variant>
        <vt:lpwstr>mailto:trudi_downer@laurel.k12.mt.us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PUBLIC SCHOOLS</dc:title>
  <dc:creator>trudi_downer</dc:creator>
  <cp:lastModifiedBy>Heather Schmitz</cp:lastModifiedBy>
  <cp:revision>4</cp:revision>
  <cp:lastPrinted>2017-10-13T15:29:00Z</cp:lastPrinted>
  <dcterms:created xsi:type="dcterms:W3CDTF">2020-12-11T16:22:00Z</dcterms:created>
  <dcterms:modified xsi:type="dcterms:W3CDTF">2020-12-21T15:48:00Z</dcterms:modified>
</cp:coreProperties>
</file>