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Dear Coaches and Competitors,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would like to invite you to join our UIL style speech competition during the first week of December. Our goal is to provide feedback that will help your students in UIL this season.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will be hosting prose and poetry asynchronously by video beginning on Wednesday,  December 2nd.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CX, LD and Persuasive and Informative Extemp will be live on Saturday, December 5th.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will be hosting on NSDA Campus with extemp draw facilitated through a ZOOM meeting room.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 you,</w:t>
      </w:r>
    </w:p>
    <w:p w:rsidR="00000000" w:rsidDel="00000000" w:rsidP="00000000" w:rsidRDefault="00000000" w:rsidRPr="00000000" w14:paraId="0000000C">
      <w:pPr>
        <w:rPr/>
      </w:pPr>
      <w:r w:rsidDel="00000000" w:rsidR="00000000" w:rsidRPr="00000000">
        <w:rPr>
          <w:rtl w:val="0"/>
        </w:rPr>
        <w:t xml:space="preserve">Sandra M. Peek</w:t>
      </w:r>
    </w:p>
    <w:p w:rsidR="00000000" w:rsidDel="00000000" w:rsidP="00000000" w:rsidRDefault="00000000" w:rsidRPr="00000000" w14:paraId="0000000D">
      <w:pPr>
        <w:rPr/>
      </w:pPr>
      <w:hyperlink r:id="rId6">
        <w:r w:rsidDel="00000000" w:rsidR="00000000" w:rsidRPr="00000000">
          <w:rPr>
            <w:color w:val="1155cc"/>
            <w:u w:val="single"/>
            <w:rtl w:val="0"/>
          </w:rPr>
          <w:t xml:space="preserve">smpeek@westhardin.org</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936.274.5061 (*550)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720"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mpeek@westhard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