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6D71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Schedule</w:t>
      </w:r>
    </w:p>
    <w:p w14:paraId="7F4E6987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9:30 Registration / Judge Training via NSDA CAMPUS</w:t>
      </w:r>
    </w:p>
    <w:p w14:paraId="7E336C4E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 Asynchronous Prelims</w:t>
      </w:r>
    </w:p>
    <w:p w14:paraId="15CEEDBD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 Final Round Posting (required for all participants)</w:t>
      </w:r>
    </w:p>
    <w:p w14:paraId="3E8339D0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2:30 Final Round Pattern A</w:t>
      </w:r>
    </w:p>
    <w:p w14:paraId="4B4DA559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 Final Round Pattern B</w:t>
      </w:r>
    </w:p>
    <w:p w14:paraId="7CCD176D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 Awards Livestream</w:t>
      </w:r>
    </w:p>
    <w:p w14:paraId="6308B777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Video Submissions - Due Fri 5 PM</w:t>
      </w:r>
    </w:p>
    <w:p w14:paraId="60734EA2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Coaches will enter links to student performances on </w:t>
      </w:r>
      <w:proofErr w:type="spellStart"/>
      <w:r>
        <w:rPr>
          <w:rFonts w:ascii="Verdana" w:hAnsi="Verdana"/>
          <w:color w:val="000000"/>
          <w:sz w:val="21"/>
          <w:szCs w:val="21"/>
        </w:rPr>
        <w:t>Tabroom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with the </w:t>
      </w:r>
      <w:proofErr w:type="spellStart"/>
      <w:r>
        <w:rPr>
          <w:rFonts w:ascii="Verdana" w:hAnsi="Verdana"/>
          <w:color w:val="000000"/>
          <w:sz w:val="21"/>
          <w:szCs w:val="21"/>
        </w:rPr>
        <w:t>entires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Students can record on any device (phone, iPad, laptop, </w:t>
      </w:r>
      <w:proofErr w:type="spellStart"/>
      <w:r>
        <w:rPr>
          <w:rFonts w:ascii="Verdana" w:hAnsi="Verdana"/>
          <w:color w:val="000000"/>
          <w:sz w:val="21"/>
          <w:szCs w:val="21"/>
        </w:rPr>
        <w:t>etc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). There is a tournament Google drive folder where you should upload videos and then get a link to add on </w:t>
      </w:r>
      <w:proofErr w:type="spellStart"/>
      <w:r>
        <w:rPr>
          <w:rFonts w:ascii="Verdana" w:hAnsi="Verdana"/>
          <w:color w:val="000000"/>
          <w:sz w:val="21"/>
          <w:szCs w:val="21"/>
        </w:rPr>
        <w:t>tabroom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We ask that you both upload the videos to the Drive folder and link on </w:t>
      </w:r>
      <w:proofErr w:type="spellStart"/>
      <w:r>
        <w:rPr>
          <w:rFonts w:ascii="Verdana" w:hAnsi="Verdana"/>
          <w:color w:val="000000"/>
          <w:sz w:val="21"/>
          <w:szCs w:val="21"/>
        </w:rPr>
        <w:t>Tabroom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because if there are any issues we can help troubleshoot.</w:t>
      </w:r>
    </w:p>
    <w:p w14:paraId="429C871A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Format the name of videos as [Event] - [School] - [Last Name]</w:t>
      </w:r>
    </w:p>
    <w:p w14:paraId="09F7B9A7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Ex: OO - Windward - Marquette</w:t>
      </w:r>
    </w:p>
    <w:p w14:paraId="7F9A00E6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Video Guidelines</w:t>
      </w:r>
    </w:p>
    <w:p w14:paraId="52217176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Bob as always asked the important questions, here are Sarina’s responses on framing of the video and backdrops.</w:t>
      </w:r>
    </w:p>
    <w:p w14:paraId="680AAA16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a.) Framing: This isn't something that we've discussed as a league yet. However, I feel like the judge doesn't necessarily need to see the performance "head to toe" because if a student is only able to record via their laptop, standing far from the camera could greatly compromise sound quality. Therefore, I think </w:t>
      </w:r>
      <w:proofErr w:type="gramStart"/>
      <w:r>
        <w:rPr>
          <w:rFonts w:ascii="Verdana" w:hAnsi="Verdana"/>
          <w:color w:val="000000"/>
          <w:sz w:val="21"/>
          <w:szCs w:val="21"/>
        </w:rPr>
        <w:t>as long as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the student's head and upper body is in the frame that should be acceptable. I've also judged multiple online tournaments and it appears as if framing has varied between students!</w:t>
      </w:r>
    </w:p>
    <w:p w14:paraId="7C2BEF3F" w14:textId="77777777" w:rsidR="00383272" w:rsidRDefault="00383272" w:rsidP="0038327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b.) Backdrops: This also hasn't been discussed as a </w:t>
      </w:r>
      <w:proofErr w:type="gramStart"/>
      <w:r>
        <w:rPr>
          <w:rFonts w:ascii="Verdana" w:hAnsi="Verdana"/>
          <w:color w:val="000000"/>
          <w:sz w:val="21"/>
          <w:szCs w:val="21"/>
        </w:rPr>
        <w:t>league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but I think a natural room background is fine. I've seen backdrops of bedrooms, living rooms, etc. The league hasn't discussed if they're using the CHSSA </w:t>
      </w:r>
      <w:proofErr w:type="gramStart"/>
      <w:r>
        <w:rPr>
          <w:rFonts w:ascii="Verdana" w:hAnsi="Verdana"/>
          <w:color w:val="000000"/>
          <w:sz w:val="21"/>
          <w:szCs w:val="21"/>
        </w:rPr>
        <w:t>rules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but I would advise students to avoid using virtual backgrounds (unless necessary) or greenscreens.</w:t>
      </w:r>
    </w:p>
    <w:p w14:paraId="76C457F6" w14:textId="77777777" w:rsidR="00056DA9" w:rsidRDefault="00056DA9">
      <w:bookmarkStart w:id="0" w:name="_GoBack"/>
      <w:bookmarkEnd w:id="0"/>
    </w:p>
    <w:sectPr w:rsidR="0005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72"/>
    <w:rsid w:val="00056DA9"/>
    <w:rsid w:val="003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7FAE"/>
  <w15:chartTrackingRefBased/>
  <w15:docId w15:val="{FF55BDCF-46EB-4CBB-B69E-29B1FB6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Miuccio</dc:creator>
  <cp:keywords/>
  <dc:description/>
  <cp:lastModifiedBy>Frank Miuccio</cp:lastModifiedBy>
  <cp:revision>1</cp:revision>
  <dcterms:created xsi:type="dcterms:W3CDTF">2020-10-09T05:01:00Z</dcterms:created>
  <dcterms:modified xsi:type="dcterms:W3CDTF">2020-10-09T05:02:00Z</dcterms:modified>
</cp:coreProperties>
</file>