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B5" w:rsidRDefault="00744285" w:rsidP="00626640">
      <w:pPr>
        <w:pStyle w:val="Heading1"/>
      </w:pPr>
      <w:r>
        <w:t>Panther Fun Congress Legislation</w:t>
      </w:r>
    </w:p>
    <w:p w:rsidR="00744285" w:rsidRDefault="00744285"/>
    <w:p w:rsidR="00744285" w:rsidRDefault="00744285" w:rsidP="00626640">
      <w:pPr>
        <w:pStyle w:val="Heading2"/>
      </w:pPr>
      <w:r>
        <w:lastRenderedPageBreak/>
        <w:t>Prelims</w:t>
      </w:r>
    </w:p>
    <w:p w:rsidR="00744285" w:rsidRDefault="00744285"/>
    <w:p w:rsidR="00744285" w:rsidRDefault="00744285"/>
    <w:p w:rsidR="00744285" w:rsidRDefault="00744285">
      <w:r>
        <w:br w:type="page"/>
      </w:r>
    </w:p>
    <w:p w:rsidR="00744285" w:rsidRDefault="00744285" w:rsidP="00744285">
      <w:pPr>
        <w:jc w:val="center"/>
      </w:pPr>
      <w:r>
        <w:rPr>
          <w:b/>
          <w:sz w:val="36"/>
          <w:szCs w:val="36"/>
        </w:rPr>
        <w:lastRenderedPageBreak/>
        <w:t xml:space="preserve">A Bill to Combat the Opioid Crisis </w:t>
      </w:r>
    </w:p>
    <w:p w:rsidR="00744285" w:rsidRDefault="00744285" w:rsidP="00744285">
      <w:pPr>
        <w:spacing w:line="384" w:lineRule="auto"/>
        <w:ind w:left="1440" w:hanging="1440"/>
        <w:sectPr w:rsidR="00744285">
          <w:pgSz w:w="12240" w:h="15840"/>
          <w:pgMar w:top="1080" w:right="1080" w:bottom="720" w:left="1800" w:header="720" w:footer="720" w:gutter="0"/>
          <w:pgNumType w:start="1"/>
          <w:cols w:space="720"/>
        </w:sectPr>
      </w:pPr>
    </w:p>
    <w:p w:rsidR="00744285" w:rsidRDefault="00744285" w:rsidP="00744285">
      <w:pPr>
        <w:spacing w:line="360" w:lineRule="auto"/>
        <w:ind w:left="1440" w:hanging="1440"/>
        <w:rPr>
          <w:sz w:val="24"/>
          <w:szCs w:val="24"/>
        </w:rPr>
      </w:pPr>
      <w:r>
        <w:rPr>
          <w:smallCaps/>
          <w:sz w:val="24"/>
          <w:szCs w:val="24"/>
        </w:rPr>
        <w:t>BE IT ENACTED BY THE CONGRESS HERE ASSEMBLED THAT:</w:t>
      </w:r>
    </w:p>
    <w:p w:rsidR="00744285" w:rsidRDefault="00744285" w:rsidP="00744285">
      <w:pPr>
        <w:spacing w:line="360" w:lineRule="auto"/>
        <w:ind w:left="1440" w:hanging="1440"/>
        <w:rPr>
          <w:sz w:val="24"/>
          <w:szCs w:val="24"/>
        </w:rPr>
      </w:pPr>
      <w:r>
        <w:rPr>
          <w:b/>
          <w:smallCaps/>
          <w:sz w:val="24"/>
          <w:szCs w:val="24"/>
        </w:rPr>
        <w:t>SECTION 1</w:t>
      </w:r>
      <w:r>
        <w:rPr>
          <w:sz w:val="24"/>
          <w:szCs w:val="24"/>
        </w:rPr>
        <w:t>.</w:t>
      </w:r>
      <w:r>
        <w:rPr>
          <w:sz w:val="24"/>
          <w:szCs w:val="24"/>
        </w:rPr>
        <w:tab/>
        <w:t xml:space="preserve">$10 billion shall be allocated to the opening of supervised safe injection centers that will provide needle exchanges and fentanyl tests in cities across the United States. </w:t>
      </w:r>
    </w:p>
    <w:p w:rsidR="00744285" w:rsidRDefault="00744285" w:rsidP="00744285">
      <w:pPr>
        <w:spacing w:line="360" w:lineRule="auto"/>
        <w:ind w:left="1440" w:hanging="1440"/>
        <w:rPr>
          <w:sz w:val="24"/>
          <w:szCs w:val="24"/>
        </w:rPr>
      </w:pPr>
      <w:r>
        <w:rPr>
          <w:b/>
          <w:smallCaps/>
          <w:sz w:val="24"/>
          <w:szCs w:val="24"/>
        </w:rPr>
        <w:t>SECTION 2</w:t>
      </w:r>
      <w:r>
        <w:rPr>
          <w:sz w:val="24"/>
          <w:szCs w:val="24"/>
        </w:rPr>
        <w:t>.  Definitions:</w:t>
      </w:r>
    </w:p>
    <w:p w:rsidR="00744285" w:rsidRDefault="00744285" w:rsidP="00744285">
      <w:pPr>
        <w:numPr>
          <w:ilvl w:val="0"/>
          <w:numId w:val="1"/>
        </w:numPr>
        <w:spacing w:after="0" w:line="360" w:lineRule="auto"/>
        <w:contextualSpacing/>
        <w:rPr>
          <w:sz w:val="24"/>
          <w:szCs w:val="24"/>
        </w:rPr>
      </w:pPr>
      <w:r>
        <w:rPr>
          <w:sz w:val="24"/>
          <w:szCs w:val="24"/>
        </w:rPr>
        <w:t xml:space="preserve">A safe injection center is defined as a clean and safe environment where opioid users can administer the drugs with medical supervision in the case of overdose. </w:t>
      </w:r>
    </w:p>
    <w:p w:rsidR="00744285" w:rsidRDefault="00744285" w:rsidP="00744285">
      <w:pPr>
        <w:numPr>
          <w:ilvl w:val="0"/>
          <w:numId w:val="1"/>
        </w:numPr>
        <w:spacing w:after="0" w:line="360" w:lineRule="auto"/>
        <w:contextualSpacing/>
        <w:rPr>
          <w:sz w:val="24"/>
          <w:szCs w:val="24"/>
        </w:rPr>
      </w:pPr>
      <w:r>
        <w:rPr>
          <w:sz w:val="24"/>
          <w:szCs w:val="24"/>
        </w:rPr>
        <w:t xml:space="preserve">A needle exchange is defined as a place to drop off used needles in the exchange for new, sterile needles. </w:t>
      </w:r>
    </w:p>
    <w:p w:rsidR="00744285" w:rsidRDefault="00744285" w:rsidP="00744285">
      <w:pPr>
        <w:numPr>
          <w:ilvl w:val="0"/>
          <w:numId w:val="1"/>
        </w:numPr>
        <w:spacing w:after="0" w:line="360" w:lineRule="auto"/>
        <w:contextualSpacing/>
        <w:rPr>
          <w:sz w:val="24"/>
          <w:szCs w:val="24"/>
        </w:rPr>
      </w:pPr>
      <w:r>
        <w:rPr>
          <w:sz w:val="24"/>
          <w:szCs w:val="24"/>
        </w:rPr>
        <w:t xml:space="preserve">Fentanyl tests are defined as an optional test for users who want to know whether their dosage contains fentanyl. </w:t>
      </w:r>
    </w:p>
    <w:p w:rsidR="00744285" w:rsidRDefault="00744285" w:rsidP="00744285">
      <w:pPr>
        <w:spacing w:line="360" w:lineRule="auto"/>
        <w:ind w:left="1440" w:hanging="1440"/>
        <w:rPr>
          <w:sz w:val="24"/>
          <w:szCs w:val="24"/>
        </w:rPr>
      </w:pPr>
      <w:r>
        <w:rPr>
          <w:b/>
          <w:smallCaps/>
          <w:sz w:val="24"/>
          <w:szCs w:val="24"/>
        </w:rPr>
        <w:t>SECTION 3</w:t>
      </w:r>
      <w:r>
        <w:rPr>
          <w:b/>
          <w:sz w:val="24"/>
          <w:szCs w:val="24"/>
        </w:rPr>
        <w:t>.</w:t>
      </w:r>
      <w:r>
        <w:rPr>
          <w:sz w:val="24"/>
          <w:szCs w:val="24"/>
        </w:rPr>
        <w:tab/>
        <w:t xml:space="preserve">The Office of National Drug Control Policy will oversee the implementation of this legislation. </w:t>
      </w:r>
    </w:p>
    <w:p w:rsidR="00744285" w:rsidRDefault="00744285" w:rsidP="00744285">
      <w:pPr>
        <w:spacing w:line="360" w:lineRule="auto"/>
        <w:ind w:left="1440" w:hanging="1440"/>
        <w:rPr>
          <w:sz w:val="24"/>
          <w:szCs w:val="24"/>
        </w:rPr>
      </w:pPr>
      <w:r>
        <w:rPr>
          <w:b/>
          <w:sz w:val="24"/>
          <w:szCs w:val="24"/>
        </w:rPr>
        <w:t>SECTION 4.</w:t>
      </w:r>
      <w:r>
        <w:rPr>
          <w:b/>
          <w:sz w:val="24"/>
          <w:szCs w:val="24"/>
        </w:rPr>
        <w:tab/>
      </w:r>
      <w:r>
        <w:rPr>
          <w:sz w:val="24"/>
          <w:szCs w:val="24"/>
        </w:rPr>
        <w:t>This bill will be implemented on December 1, 2018.</w:t>
      </w:r>
    </w:p>
    <w:p w:rsidR="00744285" w:rsidRDefault="00744285" w:rsidP="00744285">
      <w:pPr>
        <w:spacing w:line="360" w:lineRule="auto"/>
        <w:ind w:left="1440" w:hanging="1440"/>
        <w:rPr>
          <w:sz w:val="24"/>
          <w:szCs w:val="24"/>
        </w:rPr>
      </w:pPr>
      <w:r>
        <w:rPr>
          <w:b/>
          <w:smallCaps/>
          <w:sz w:val="24"/>
          <w:szCs w:val="24"/>
        </w:rPr>
        <w:t>SECTION 5.</w:t>
      </w:r>
      <w:r>
        <w:rPr>
          <w:sz w:val="24"/>
          <w:szCs w:val="24"/>
        </w:rPr>
        <w:t xml:space="preserve"> </w:t>
      </w:r>
      <w:r>
        <w:rPr>
          <w:sz w:val="24"/>
          <w:szCs w:val="24"/>
        </w:rPr>
        <w:tab/>
        <w:t>All laws in conflict with this legislation are hereby declared null and void.</w:t>
      </w:r>
    </w:p>
    <w:p w:rsidR="00744285" w:rsidRDefault="00744285">
      <w:pPr>
        <w:rPr>
          <w:sz w:val="24"/>
          <w:szCs w:val="24"/>
        </w:rPr>
      </w:pPr>
      <w:r>
        <w:rPr>
          <w:sz w:val="24"/>
          <w:szCs w:val="24"/>
        </w:rPr>
        <w:br w:type="page"/>
      </w:r>
    </w:p>
    <w:p w:rsidR="00744285" w:rsidRDefault="00744285" w:rsidP="00744285">
      <w:pPr>
        <w:spacing w:line="240" w:lineRule="auto"/>
        <w:jc w:val="center"/>
        <w:rPr>
          <w:rFonts w:eastAsia="Calibri" w:cs="Calibri"/>
          <w:b/>
          <w:sz w:val="36"/>
          <w:szCs w:val="36"/>
        </w:rPr>
      </w:pPr>
    </w:p>
    <w:p w:rsidR="00744285" w:rsidRDefault="00744285" w:rsidP="00744285">
      <w:pPr>
        <w:spacing w:line="240" w:lineRule="auto"/>
        <w:jc w:val="center"/>
        <w:rPr>
          <w:rFonts w:eastAsia="Calibri" w:cs="Calibri"/>
          <w:sz w:val="36"/>
          <w:szCs w:val="36"/>
        </w:rPr>
      </w:pPr>
      <w:r>
        <w:rPr>
          <w:rFonts w:eastAsia="Calibri" w:cs="Calibri"/>
          <w:b/>
          <w:sz w:val="36"/>
          <w:szCs w:val="36"/>
        </w:rPr>
        <w:t>A Bill to Abolish Common Core Standards</w:t>
      </w:r>
    </w:p>
    <w:p w:rsidR="00744285" w:rsidRDefault="00744285" w:rsidP="00744285">
      <w:pPr>
        <w:spacing w:line="240" w:lineRule="auto"/>
        <w:jc w:val="center"/>
        <w:rPr>
          <w:rFonts w:eastAsia="Calibri" w:cs="Calibri"/>
          <w:sz w:val="36"/>
          <w:szCs w:val="36"/>
        </w:rPr>
      </w:pPr>
    </w:p>
    <w:tbl>
      <w:tblPr>
        <w:tblW w:w="9360" w:type="dxa"/>
        <w:tblInd w:w="14" w:type="dxa"/>
        <w:tblLayout w:type="fixed"/>
        <w:tblLook w:val="0600" w:firstRow="0" w:lastRow="0" w:firstColumn="0" w:lastColumn="0" w:noHBand="1" w:noVBand="1"/>
      </w:tblPr>
      <w:tblGrid>
        <w:gridCol w:w="360"/>
        <w:gridCol w:w="9000"/>
      </w:tblGrid>
      <w:tr w:rsidR="00744285" w:rsidTr="001D3C78">
        <w:tc>
          <w:tcPr>
            <w:tcW w:w="360" w:type="dxa"/>
            <w:shd w:val="clear" w:color="auto" w:fill="auto"/>
            <w:tcMar>
              <w:top w:w="14" w:type="dxa"/>
              <w:left w:w="14" w:type="dxa"/>
              <w:bottom w:w="14" w:type="dxa"/>
              <w:right w:w="14" w:type="dxa"/>
            </w:tcMar>
          </w:tcPr>
          <w:p w:rsidR="00744285" w:rsidRDefault="00744285" w:rsidP="001D3C78">
            <w:pPr>
              <w:widowControl w:val="0"/>
              <w:spacing w:line="335" w:lineRule="auto"/>
              <w:rPr>
                <w:rFonts w:eastAsia="Calibri" w:cs="Calibri"/>
                <w:smallCaps/>
                <w:sz w:val="28"/>
                <w:szCs w:val="28"/>
              </w:rPr>
            </w:pPr>
          </w:p>
          <w:p w:rsidR="00744285" w:rsidRDefault="00744285" w:rsidP="001D3C78">
            <w:pPr>
              <w:widowControl w:val="0"/>
              <w:spacing w:line="335" w:lineRule="auto"/>
              <w:rPr>
                <w:rFonts w:eastAsia="Calibri" w:cs="Calibri"/>
                <w:smallCaps/>
              </w:rPr>
            </w:pPr>
          </w:p>
        </w:tc>
        <w:tc>
          <w:tcPr>
            <w:tcW w:w="9000" w:type="dxa"/>
            <w:shd w:val="clear" w:color="auto" w:fill="auto"/>
            <w:tcMar>
              <w:top w:w="100" w:type="dxa"/>
              <w:left w:w="100" w:type="dxa"/>
              <w:bottom w:w="100" w:type="dxa"/>
              <w:right w:w="100" w:type="dxa"/>
            </w:tcMar>
          </w:tcPr>
          <w:p w:rsidR="00744285" w:rsidRDefault="00744285" w:rsidP="001D3C78">
            <w:pPr>
              <w:spacing w:line="335" w:lineRule="auto"/>
              <w:rPr>
                <w:rFonts w:eastAsia="Calibri" w:cs="Calibri"/>
                <w:sz w:val="18"/>
                <w:szCs w:val="18"/>
              </w:rPr>
            </w:pPr>
            <w:r>
              <w:rPr>
                <w:rFonts w:eastAsia="Calibri" w:cs="Calibri"/>
                <w:smallCaps/>
              </w:rPr>
              <w:t>BE IT ENACTED BY THE CONGRESS HERE ASSEMBLED THAT:</w:t>
            </w:r>
          </w:p>
          <w:p w:rsidR="00744285" w:rsidRDefault="00744285" w:rsidP="001D3C78">
            <w:pPr>
              <w:spacing w:line="335" w:lineRule="auto"/>
              <w:ind w:left="1440"/>
              <w:rPr>
                <w:rFonts w:eastAsia="Calibri" w:cs="Calibri"/>
              </w:rPr>
            </w:pPr>
            <w:r>
              <w:rPr>
                <w:rFonts w:eastAsia="Calibri" w:cs="Calibri"/>
                <w:b/>
                <w:smallCaps/>
              </w:rPr>
              <w:t>SECTION 1</w:t>
            </w:r>
            <w:r>
              <w:rPr>
                <w:rFonts w:eastAsia="Calibri" w:cs="Calibri"/>
              </w:rPr>
              <w:t>.</w:t>
            </w:r>
            <w:r>
              <w:rPr>
                <w:rFonts w:eastAsia="Calibri" w:cs="Calibri"/>
              </w:rPr>
              <w:tab/>
              <w:t xml:space="preserve">The Common Core standards shall be discontinued in all K-12 schools in the United States and each state will be allowed to create their own standards. </w:t>
            </w:r>
          </w:p>
          <w:p w:rsidR="00744285" w:rsidRDefault="00744285" w:rsidP="001D3C78">
            <w:pPr>
              <w:spacing w:line="335" w:lineRule="auto"/>
              <w:ind w:left="1440"/>
              <w:rPr>
                <w:rFonts w:eastAsia="Calibri" w:cs="Calibri"/>
              </w:rPr>
            </w:pPr>
            <w:r>
              <w:rPr>
                <w:rFonts w:eastAsia="Calibri" w:cs="Calibri"/>
                <w:b/>
                <w:smallCaps/>
              </w:rPr>
              <w:t>SECTION 2</w:t>
            </w:r>
            <w:r>
              <w:rPr>
                <w:rFonts w:eastAsia="Calibri" w:cs="Calibri"/>
              </w:rPr>
              <w:t>.</w:t>
            </w:r>
            <w:r>
              <w:rPr>
                <w:rFonts w:eastAsia="Calibri" w:cs="Calibri"/>
              </w:rPr>
              <w:tab/>
              <w:t>The Common Core standards are defined as the educational standards outlined and developed under the Common Core State Standard Initiative.</w:t>
            </w:r>
          </w:p>
          <w:p w:rsidR="00744285" w:rsidRDefault="00744285" w:rsidP="001D3C78">
            <w:pPr>
              <w:spacing w:line="335" w:lineRule="auto"/>
              <w:ind w:left="1440"/>
              <w:rPr>
                <w:rFonts w:eastAsia="Calibri" w:cs="Calibri"/>
              </w:rPr>
            </w:pPr>
            <w:r>
              <w:rPr>
                <w:rFonts w:eastAsia="Calibri" w:cs="Calibri"/>
                <w:b/>
                <w:smallCaps/>
              </w:rPr>
              <w:t>SECTION 3</w:t>
            </w:r>
            <w:r>
              <w:rPr>
                <w:rFonts w:eastAsia="Calibri" w:cs="Calibri"/>
                <w:b/>
              </w:rPr>
              <w:t>.</w:t>
            </w:r>
            <w:r>
              <w:rPr>
                <w:rFonts w:eastAsia="Calibri" w:cs="Calibri"/>
              </w:rPr>
              <w:tab/>
              <w:t>The United States Department of Education shall oversee the implementation of this legislation.</w:t>
            </w:r>
          </w:p>
          <w:p w:rsidR="00744285" w:rsidRDefault="00744285" w:rsidP="001D3C78">
            <w:pPr>
              <w:spacing w:line="335" w:lineRule="auto"/>
              <w:ind w:left="1440"/>
              <w:rPr>
                <w:rFonts w:eastAsia="Calibri" w:cs="Calibri"/>
              </w:rPr>
            </w:pPr>
            <w:r>
              <w:rPr>
                <w:rFonts w:eastAsia="Calibri" w:cs="Calibri"/>
                <w:b/>
              </w:rPr>
              <w:t>SECTION 4.</w:t>
            </w:r>
            <w:r>
              <w:rPr>
                <w:rFonts w:eastAsia="Calibri" w:cs="Calibri"/>
                <w:b/>
              </w:rPr>
              <w:tab/>
            </w:r>
            <w:r>
              <w:rPr>
                <w:rFonts w:eastAsia="Calibri" w:cs="Calibri"/>
              </w:rPr>
              <w:t xml:space="preserve">This bill shall go into effect on August 1, 2019. </w:t>
            </w:r>
          </w:p>
          <w:p w:rsidR="00744285" w:rsidRDefault="00744285" w:rsidP="001D3C78">
            <w:pPr>
              <w:spacing w:line="335" w:lineRule="auto"/>
              <w:ind w:left="1440"/>
              <w:rPr>
                <w:rFonts w:eastAsia="Calibri" w:cs="Calibri"/>
              </w:rPr>
            </w:pPr>
            <w:r>
              <w:rPr>
                <w:rFonts w:eastAsia="Calibri" w:cs="Calibri"/>
                <w:b/>
                <w:smallCaps/>
              </w:rPr>
              <w:t>SECTION 5.</w:t>
            </w:r>
            <w:r>
              <w:rPr>
                <w:rFonts w:eastAsia="Calibri" w:cs="Calibri"/>
              </w:rPr>
              <w:t xml:space="preserve"> </w:t>
            </w:r>
            <w:r>
              <w:rPr>
                <w:rFonts w:eastAsia="Calibri" w:cs="Calibri"/>
              </w:rPr>
              <w:tab/>
              <w:t>All laws in conflict with this legislation are hereby declared null and void.</w:t>
            </w:r>
          </w:p>
        </w:tc>
      </w:tr>
    </w:tbl>
    <w:p w:rsidR="00744285" w:rsidRDefault="00744285" w:rsidP="00744285">
      <w:pPr>
        <w:rPr>
          <w:rFonts w:eastAsia="Calibri" w:cs="Calibri"/>
          <w:i/>
        </w:rPr>
      </w:pPr>
    </w:p>
    <w:p w:rsidR="00744285" w:rsidRDefault="00744285">
      <w:pPr>
        <w:rPr>
          <w:rFonts w:eastAsia="Calibri" w:cs="Calibri"/>
          <w:i/>
        </w:rPr>
      </w:pPr>
      <w:r>
        <w:rPr>
          <w:rFonts w:eastAsia="Calibri" w:cs="Calibri"/>
          <w:i/>
        </w:rPr>
        <w:br w:type="page"/>
      </w:r>
    </w:p>
    <w:p w:rsidR="00744285" w:rsidRDefault="00744285" w:rsidP="00744285">
      <w:pPr>
        <w:spacing w:line="240" w:lineRule="auto"/>
        <w:jc w:val="center"/>
        <w:rPr>
          <w:rFonts w:eastAsia="Calibri" w:cs="Calibri"/>
          <w:sz w:val="36"/>
          <w:szCs w:val="36"/>
        </w:rPr>
      </w:pPr>
      <w:r>
        <w:rPr>
          <w:rFonts w:eastAsia="Calibri" w:cs="Calibri"/>
          <w:b/>
          <w:sz w:val="36"/>
          <w:szCs w:val="36"/>
        </w:rPr>
        <w:lastRenderedPageBreak/>
        <w:t xml:space="preserve">A Bill to Condemn </w:t>
      </w:r>
      <w:proofErr w:type="gramStart"/>
      <w:r>
        <w:rPr>
          <w:rFonts w:eastAsia="Calibri" w:cs="Calibri"/>
          <w:b/>
          <w:sz w:val="36"/>
          <w:szCs w:val="36"/>
        </w:rPr>
        <w:t>The</w:t>
      </w:r>
      <w:proofErr w:type="gramEnd"/>
      <w:r>
        <w:rPr>
          <w:rFonts w:eastAsia="Calibri" w:cs="Calibri"/>
          <w:b/>
          <w:sz w:val="36"/>
          <w:szCs w:val="36"/>
        </w:rPr>
        <w:t xml:space="preserve"> Saudi Arabian Government</w:t>
      </w:r>
    </w:p>
    <w:p w:rsidR="00744285" w:rsidRDefault="00744285" w:rsidP="00744285">
      <w:pPr>
        <w:spacing w:line="240" w:lineRule="auto"/>
        <w:jc w:val="center"/>
        <w:rPr>
          <w:rFonts w:eastAsia="Calibri" w:cs="Calibri"/>
          <w:sz w:val="36"/>
          <w:szCs w:val="36"/>
        </w:rPr>
      </w:pPr>
    </w:p>
    <w:tbl>
      <w:tblPr>
        <w:tblW w:w="9360" w:type="dxa"/>
        <w:tblInd w:w="14" w:type="dxa"/>
        <w:tblLayout w:type="fixed"/>
        <w:tblLook w:val="0600" w:firstRow="0" w:lastRow="0" w:firstColumn="0" w:lastColumn="0" w:noHBand="1" w:noVBand="1"/>
      </w:tblPr>
      <w:tblGrid>
        <w:gridCol w:w="360"/>
        <w:gridCol w:w="9000"/>
      </w:tblGrid>
      <w:tr w:rsidR="00744285" w:rsidTr="001D3C78">
        <w:tc>
          <w:tcPr>
            <w:tcW w:w="360" w:type="dxa"/>
            <w:shd w:val="clear" w:color="auto" w:fill="auto"/>
            <w:tcMar>
              <w:top w:w="14" w:type="dxa"/>
              <w:left w:w="14" w:type="dxa"/>
              <w:bottom w:w="14" w:type="dxa"/>
              <w:right w:w="14" w:type="dxa"/>
            </w:tcMar>
          </w:tcPr>
          <w:p w:rsidR="00744285" w:rsidRDefault="00744285" w:rsidP="001D3C78">
            <w:pPr>
              <w:widowControl w:val="0"/>
              <w:spacing w:line="335" w:lineRule="auto"/>
              <w:rPr>
                <w:rFonts w:eastAsia="Calibri" w:cs="Calibri"/>
                <w:smallCaps/>
                <w:sz w:val="28"/>
                <w:szCs w:val="28"/>
              </w:rPr>
            </w:pPr>
          </w:p>
          <w:p w:rsidR="00744285" w:rsidRDefault="00744285" w:rsidP="001D3C78">
            <w:pPr>
              <w:widowControl w:val="0"/>
              <w:spacing w:line="335" w:lineRule="auto"/>
              <w:rPr>
                <w:rFonts w:eastAsia="Calibri" w:cs="Calibri"/>
                <w:smallCaps/>
              </w:rPr>
            </w:pPr>
          </w:p>
        </w:tc>
        <w:tc>
          <w:tcPr>
            <w:tcW w:w="9000" w:type="dxa"/>
            <w:shd w:val="clear" w:color="auto" w:fill="auto"/>
            <w:tcMar>
              <w:top w:w="100" w:type="dxa"/>
              <w:left w:w="100" w:type="dxa"/>
              <w:bottom w:w="100" w:type="dxa"/>
              <w:right w:w="100" w:type="dxa"/>
            </w:tcMar>
          </w:tcPr>
          <w:p w:rsidR="00744285" w:rsidRDefault="00744285" w:rsidP="001D3C78">
            <w:pPr>
              <w:spacing w:line="335" w:lineRule="auto"/>
              <w:rPr>
                <w:rFonts w:eastAsia="Calibri" w:cs="Calibri"/>
                <w:sz w:val="18"/>
                <w:szCs w:val="18"/>
              </w:rPr>
            </w:pPr>
            <w:r>
              <w:rPr>
                <w:rFonts w:eastAsia="Calibri" w:cs="Calibri"/>
                <w:smallCaps/>
              </w:rPr>
              <w:t>BE IT ENACTED BY THE CONGRESS HERE ASSEMBLED THAT:</w:t>
            </w:r>
          </w:p>
          <w:p w:rsidR="00744285" w:rsidRDefault="00744285" w:rsidP="001D3C78">
            <w:pPr>
              <w:spacing w:line="335" w:lineRule="auto"/>
              <w:ind w:left="1440"/>
              <w:rPr>
                <w:rFonts w:eastAsia="Calibri" w:cs="Calibri"/>
              </w:rPr>
            </w:pPr>
            <w:r>
              <w:rPr>
                <w:rFonts w:eastAsia="Calibri" w:cs="Calibri"/>
                <w:b/>
                <w:smallCaps/>
              </w:rPr>
              <w:t>SECTION 1</w:t>
            </w:r>
            <w:r>
              <w:rPr>
                <w:rFonts w:eastAsia="Calibri" w:cs="Calibri"/>
              </w:rPr>
              <w:t>.</w:t>
            </w:r>
            <w:r>
              <w:rPr>
                <w:rFonts w:eastAsia="Calibri" w:cs="Calibri"/>
              </w:rPr>
              <w:tab/>
              <w:t xml:space="preserve">The United States Government shall place economic sanctions on Saudi Arabia and end all arms sales to the country. </w:t>
            </w:r>
          </w:p>
          <w:p w:rsidR="00744285" w:rsidRDefault="00744285" w:rsidP="001D3C78">
            <w:pPr>
              <w:spacing w:line="335" w:lineRule="auto"/>
              <w:ind w:left="1440"/>
              <w:rPr>
                <w:rFonts w:eastAsia="Calibri" w:cs="Calibri"/>
              </w:rPr>
            </w:pPr>
            <w:r>
              <w:rPr>
                <w:rFonts w:eastAsia="Calibri" w:cs="Calibri"/>
                <w:b/>
                <w:smallCaps/>
              </w:rPr>
              <w:t>SECTION 2</w:t>
            </w:r>
            <w:r>
              <w:rPr>
                <w:rFonts w:eastAsia="Calibri" w:cs="Calibri"/>
              </w:rPr>
              <w:t>.</w:t>
            </w:r>
            <w:r>
              <w:rPr>
                <w:rFonts w:eastAsia="Calibri" w:cs="Calibri"/>
              </w:rPr>
              <w:tab/>
              <w:t xml:space="preserve">Economic sanctions are defined as the cease of the trade of goods, such as petroleum, food products, and machinery. Arms sales are defined as the sales of weapons and military technology. </w:t>
            </w:r>
          </w:p>
          <w:p w:rsidR="00744285" w:rsidRDefault="00744285" w:rsidP="001D3C78">
            <w:pPr>
              <w:spacing w:line="335" w:lineRule="auto"/>
              <w:ind w:left="1440"/>
              <w:rPr>
                <w:rFonts w:eastAsia="Calibri" w:cs="Calibri"/>
              </w:rPr>
            </w:pPr>
            <w:r>
              <w:rPr>
                <w:rFonts w:eastAsia="Calibri" w:cs="Calibri"/>
                <w:b/>
                <w:smallCaps/>
              </w:rPr>
              <w:t>SECTION 3</w:t>
            </w:r>
            <w:r>
              <w:rPr>
                <w:rFonts w:eastAsia="Calibri" w:cs="Calibri"/>
                <w:b/>
              </w:rPr>
              <w:t>.</w:t>
            </w:r>
            <w:r>
              <w:rPr>
                <w:rFonts w:eastAsia="Calibri" w:cs="Calibri"/>
              </w:rPr>
              <w:tab/>
            </w:r>
            <w:r>
              <w:rPr>
                <w:rFonts w:eastAsia="Calibri" w:cs="Calibri"/>
                <w:highlight w:val="white"/>
              </w:rPr>
              <w:t>The Office of Economic Sanctions Policy and Implementation (EB/TFS/SPI) shall oversee the implementation of this legislation.</w:t>
            </w:r>
          </w:p>
          <w:p w:rsidR="00744285" w:rsidRDefault="00744285" w:rsidP="00744285">
            <w:pPr>
              <w:numPr>
                <w:ilvl w:val="0"/>
                <w:numId w:val="2"/>
              </w:numPr>
              <w:spacing w:after="0" w:line="335" w:lineRule="auto"/>
              <w:rPr>
                <w:rFonts w:eastAsia="Calibri" w:cs="Calibri"/>
              </w:rPr>
            </w:pPr>
            <w:r>
              <w:rPr>
                <w:rFonts w:eastAsia="Calibri" w:cs="Calibri"/>
              </w:rPr>
              <w:t xml:space="preserve">These sanctions will be lifted when Congress decides that Saudi Arabia is no longer violating human rights. </w:t>
            </w:r>
          </w:p>
          <w:p w:rsidR="00744285" w:rsidRDefault="00744285" w:rsidP="001D3C78">
            <w:pPr>
              <w:spacing w:line="335" w:lineRule="auto"/>
              <w:ind w:left="1440"/>
              <w:rPr>
                <w:rFonts w:eastAsia="Calibri" w:cs="Calibri"/>
              </w:rPr>
            </w:pPr>
            <w:r>
              <w:rPr>
                <w:rFonts w:eastAsia="Calibri" w:cs="Calibri"/>
                <w:b/>
              </w:rPr>
              <w:t>SECTION 4.</w:t>
            </w:r>
            <w:r>
              <w:rPr>
                <w:rFonts w:eastAsia="Calibri" w:cs="Calibri"/>
                <w:b/>
              </w:rPr>
              <w:tab/>
            </w:r>
            <w:r>
              <w:rPr>
                <w:rFonts w:eastAsia="Calibri" w:cs="Calibri"/>
              </w:rPr>
              <w:t xml:space="preserve">This bill shall be implemented on December 1, 2018.   </w:t>
            </w:r>
          </w:p>
          <w:p w:rsidR="00744285" w:rsidRDefault="00744285" w:rsidP="001D3C78">
            <w:pPr>
              <w:spacing w:line="335" w:lineRule="auto"/>
              <w:ind w:left="1440"/>
              <w:rPr>
                <w:rFonts w:eastAsia="Calibri" w:cs="Calibri"/>
              </w:rPr>
            </w:pPr>
            <w:r>
              <w:rPr>
                <w:rFonts w:eastAsia="Calibri" w:cs="Calibri"/>
                <w:b/>
                <w:smallCaps/>
              </w:rPr>
              <w:t>SECTION 5.</w:t>
            </w:r>
            <w:r>
              <w:rPr>
                <w:rFonts w:eastAsia="Calibri" w:cs="Calibri"/>
              </w:rPr>
              <w:t xml:space="preserve"> </w:t>
            </w:r>
            <w:r>
              <w:rPr>
                <w:rFonts w:eastAsia="Calibri" w:cs="Calibri"/>
              </w:rPr>
              <w:tab/>
              <w:t>All laws in conflict with this legislation are hereby declared null and void.</w:t>
            </w:r>
          </w:p>
        </w:tc>
      </w:tr>
    </w:tbl>
    <w:p w:rsidR="00744285" w:rsidRDefault="00744285" w:rsidP="00744285"/>
    <w:p w:rsidR="00744285" w:rsidRDefault="00744285">
      <w:pPr>
        <w:rPr>
          <w:sz w:val="24"/>
          <w:szCs w:val="24"/>
        </w:rPr>
      </w:pPr>
      <w:r>
        <w:rPr>
          <w:sz w:val="24"/>
          <w:szCs w:val="24"/>
        </w:rPr>
        <w:br w:type="page"/>
      </w:r>
    </w:p>
    <w:p w:rsidR="00744285" w:rsidRDefault="00744285" w:rsidP="00744285">
      <w:pPr>
        <w:spacing w:line="360" w:lineRule="auto"/>
        <w:ind w:left="1440" w:hanging="1440"/>
        <w:rPr>
          <w:sz w:val="24"/>
          <w:szCs w:val="24"/>
        </w:rPr>
        <w:sectPr w:rsidR="00744285">
          <w:type w:val="continuous"/>
          <w:pgSz w:w="12240" w:h="15840"/>
          <w:pgMar w:top="1080" w:right="1080" w:bottom="720" w:left="1800" w:header="720" w:footer="720" w:gutter="0"/>
          <w:cols w:space="720"/>
        </w:sectPr>
      </w:pPr>
    </w:p>
    <w:p w:rsidR="00744285" w:rsidRDefault="00626640" w:rsidP="00626640">
      <w:pPr>
        <w:pStyle w:val="Heading2"/>
      </w:pPr>
      <w:r>
        <w:lastRenderedPageBreak/>
        <w:t>Finals</w:t>
      </w:r>
    </w:p>
    <w:p w:rsidR="00626640" w:rsidRDefault="00626640">
      <w:r>
        <w:br w:type="page"/>
      </w:r>
    </w:p>
    <w:p w:rsidR="00744285" w:rsidRDefault="00744285" w:rsidP="00744285">
      <w:pPr>
        <w:spacing w:line="240" w:lineRule="auto"/>
        <w:jc w:val="center"/>
        <w:rPr>
          <w:rFonts w:eastAsia="Calibri" w:cs="Calibri"/>
          <w:sz w:val="36"/>
          <w:szCs w:val="36"/>
        </w:rPr>
      </w:pPr>
      <w:bookmarkStart w:id="0" w:name="_GoBack"/>
      <w:bookmarkEnd w:id="0"/>
      <w:r>
        <w:rPr>
          <w:rFonts w:eastAsia="Calibri" w:cs="Calibri"/>
          <w:b/>
          <w:sz w:val="36"/>
          <w:szCs w:val="36"/>
        </w:rPr>
        <w:lastRenderedPageBreak/>
        <w:t>A Bill to Require Paid Maternity and Paternity Leave</w:t>
      </w:r>
    </w:p>
    <w:p w:rsidR="00744285" w:rsidRDefault="00744285" w:rsidP="00744285">
      <w:pPr>
        <w:spacing w:line="240" w:lineRule="auto"/>
        <w:jc w:val="center"/>
        <w:rPr>
          <w:rFonts w:eastAsia="Calibri" w:cs="Calibri"/>
          <w:sz w:val="36"/>
          <w:szCs w:val="36"/>
        </w:rPr>
      </w:pPr>
    </w:p>
    <w:tbl>
      <w:tblPr>
        <w:tblW w:w="9360" w:type="dxa"/>
        <w:tblInd w:w="14" w:type="dxa"/>
        <w:tblLayout w:type="fixed"/>
        <w:tblLook w:val="0600" w:firstRow="0" w:lastRow="0" w:firstColumn="0" w:lastColumn="0" w:noHBand="1" w:noVBand="1"/>
      </w:tblPr>
      <w:tblGrid>
        <w:gridCol w:w="360"/>
        <w:gridCol w:w="9000"/>
      </w:tblGrid>
      <w:tr w:rsidR="00744285" w:rsidTr="001D3C78">
        <w:tc>
          <w:tcPr>
            <w:tcW w:w="360" w:type="dxa"/>
            <w:shd w:val="clear" w:color="auto" w:fill="auto"/>
            <w:tcMar>
              <w:top w:w="14" w:type="dxa"/>
              <w:left w:w="14" w:type="dxa"/>
              <w:bottom w:w="14" w:type="dxa"/>
              <w:right w:w="14" w:type="dxa"/>
            </w:tcMar>
          </w:tcPr>
          <w:p w:rsidR="00744285" w:rsidRDefault="00744285" w:rsidP="001D3C78">
            <w:pPr>
              <w:widowControl w:val="0"/>
              <w:spacing w:line="335" w:lineRule="auto"/>
              <w:rPr>
                <w:rFonts w:eastAsia="Calibri" w:cs="Calibri"/>
                <w:smallCaps/>
                <w:sz w:val="28"/>
                <w:szCs w:val="28"/>
              </w:rPr>
            </w:pPr>
          </w:p>
          <w:p w:rsidR="00744285" w:rsidRDefault="00744285" w:rsidP="001D3C78">
            <w:pPr>
              <w:widowControl w:val="0"/>
              <w:spacing w:line="335" w:lineRule="auto"/>
              <w:rPr>
                <w:rFonts w:eastAsia="Calibri" w:cs="Calibri"/>
                <w:smallCaps/>
              </w:rPr>
            </w:pPr>
          </w:p>
        </w:tc>
        <w:tc>
          <w:tcPr>
            <w:tcW w:w="9000" w:type="dxa"/>
            <w:shd w:val="clear" w:color="auto" w:fill="auto"/>
            <w:tcMar>
              <w:top w:w="100" w:type="dxa"/>
              <w:left w:w="100" w:type="dxa"/>
              <w:bottom w:w="100" w:type="dxa"/>
              <w:right w:w="100" w:type="dxa"/>
            </w:tcMar>
          </w:tcPr>
          <w:p w:rsidR="00744285" w:rsidRDefault="00744285" w:rsidP="001D3C78">
            <w:pPr>
              <w:spacing w:line="335" w:lineRule="auto"/>
              <w:rPr>
                <w:rFonts w:eastAsia="Calibri" w:cs="Calibri"/>
                <w:sz w:val="18"/>
                <w:szCs w:val="18"/>
              </w:rPr>
            </w:pPr>
            <w:r>
              <w:rPr>
                <w:rFonts w:eastAsia="Calibri" w:cs="Calibri"/>
                <w:smallCaps/>
              </w:rPr>
              <w:t>BE IT ENACTED BY THE CONGRESS HERE ASSEMBLED THAT:</w:t>
            </w:r>
          </w:p>
          <w:p w:rsidR="00744285" w:rsidRDefault="00744285" w:rsidP="001D3C78">
            <w:pPr>
              <w:spacing w:line="335" w:lineRule="auto"/>
              <w:ind w:left="1440"/>
              <w:rPr>
                <w:rFonts w:eastAsia="Calibri" w:cs="Calibri"/>
              </w:rPr>
            </w:pPr>
            <w:r>
              <w:rPr>
                <w:rFonts w:eastAsia="Calibri" w:cs="Calibri"/>
                <w:b/>
                <w:smallCaps/>
              </w:rPr>
              <w:t>SECTION 1</w:t>
            </w:r>
            <w:r>
              <w:rPr>
                <w:rFonts w:eastAsia="Calibri" w:cs="Calibri"/>
              </w:rPr>
              <w:t>.</w:t>
            </w:r>
            <w:r>
              <w:rPr>
                <w:rFonts w:eastAsia="Calibri" w:cs="Calibri"/>
              </w:rPr>
              <w:tab/>
              <w:t xml:space="preserve">The Family and Medical Leave Act of 1993 will be revised to require paid maternity and paternity leave in all states. </w:t>
            </w:r>
          </w:p>
          <w:p w:rsidR="00744285" w:rsidRDefault="00744285" w:rsidP="001D3C78">
            <w:pPr>
              <w:spacing w:line="335" w:lineRule="auto"/>
              <w:ind w:left="1440"/>
              <w:rPr>
                <w:rFonts w:eastAsia="Calibri" w:cs="Calibri"/>
              </w:rPr>
            </w:pPr>
            <w:r>
              <w:rPr>
                <w:rFonts w:eastAsia="Calibri" w:cs="Calibri"/>
                <w:b/>
                <w:smallCaps/>
              </w:rPr>
              <w:t>SECTION 2</w:t>
            </w:r>
            <w:r>
              <w:rPr>
                <w:rFonts w:eastAsia="Calibri" w:cs="Calibri"/>
              </w:rPr>
              <w:t>.</w:t>
            </w:r>
            <w:r>
              <w:rPr>
                <w:rFonts w:eastAsia="Calibri" w:cs="Calibri"/>
              </w:rPr>
              <w:tab/>
              <w:t xml:space="preserve">Maternity and paternity leave is defined as </w:t>
            </w:r>
            <w:r>
              <w:rPr>
                <w:rFonts w:eastAsia="Calibri" w:cs="Calibri"/>
                <w:highlight w:val="white"/>
              </w:rPr>
              <w:t>a period of absence from work granted to a father and mother after or shortly before the birth of their child.</w:t>
            </w:r>
          </w:p>
          <w:p w:rsidR="00744285" w:rsidRDefault="00744285" w:rsidP="001D3C78">
            <w:pPr>
              <w:spacing w:line="335" w:lineRule="auto"/>
              <w:ind w:left="1440"/>
              <w:rPr>
                <w:rFonts w:eastAsia="Calibri" w:cs="Calibri"/>
              </w:rPr>
            </w:pPr>
            <w:r>
              <w:rPr>
                <w:rFonts w:eastAsia="Calibri" w:cs="Calibri"/>
                <w:b/>
                <w:smallCaps/>
              </w:rPr>
              <w:t>SECTION 3</w:t>
            </w:r>
            <w:r>
              <w:rPr>
                <w:rFonts w:eastAsia="Calibri" w:cs="Calibri"/>
                <w:b/>
              </w:rPr>
              <w:t>.</w:t>
            </w:r>
            <w:r>
              <w:rPr>
                <w:rFonts w:eastAsia="Calibri" w:cs="Calibri"/>
              </w:rPr>
              <w:tab/>
              <w:t>The United States Department of Labor’s Employment Standards Administration, Wage and Hour Division, and the United States Office of Personnel Management shall oversee the implementation of this legislation.</w:t>
            </w:r>
          </w:p>
          <w:p w:rsidR="00744285" w:rsidRDefault="00744285" w:rsidP="001D3C78">
            <w:pPr>
              <w:spacing w:line="335" w:lineRule="auto"/>
              <w:ind w:left="1440"/>
              <w:rPr>
                <w:rFonts w:eastAsia="Calibri" w:cs="Calibri"/>
              </w:rPr>
            </w:pPr>
            <w:r>
              <w:rPr>
                <w:rFonts w:eastAsia="Calibri" w:cs="Calibri"/>
                <w:b/>
              </w:rPr>
              <w:t>SECTION 4.</w:t>
            </w:r>
            <w:r>
              <w:rPr>
                <w:rFonts w:eastAsia="Calibri" w:cs="Calibri"/>
                <w:b/>
              </w:rPr>
              <w:tab/>
            </w:r>
            <w:r>
              <w:rPr>
                <w:rFonts w:eastAsia="Calibri" w:cs="Calibri"/>
              </w:rPr>
              <w:t xml:space="preserve">This legislation shall be implemented on December 1, 2018. </w:t>
            </w:r>
          </w:p>
          <w:p w:rsidR="00744285" w:rsidRDefault="00744285" w:rsidP="001D3C78">
            <w:pPr>
              <w:spacing w:line="335" w:lineRule="auto"/>
              <w:ind w:left="1440"/>
              <w:rPr>
                <w:rFonts w:eastAsia="Calibri" w:cs="Calibri"/>
              </w:rPr>
            </w:pPr>
            <w:r>
              <w:rPr>
                <w:rFonts w:eastAsia="Calibri" w:cs="Calibri"/>
                <w:b/>
                <w:smallCaps/>
              </w:rPr>
              <w:t>SECTION 5.</w:t>
            </w:r>
            <w:r>
              <w:rPr>
                <w:rFonts w:eastAsia="Calibri" w:cs="Calibri"/>
              </w:rPr>
              <w:t xml:space="preserve"> </w:t>
            </w:r>
            <w:r>
              <w:rPr>
                <w:rFonts w:eastAsia="Calibri" w:cs="Calibri"/>
              </w:rPr>
              <w:tab/>
              <w:t>All laws in conflict with this legislation are hereby declared null and void.</w:t>
            </w:r>
          </w:p>
        </w:tc>
      </w:tr>
    </w:tbl>
    <w:p w:rsidR="00744285" w:rsidRDefault="00744285" w:rsidP="00744285">
      <w:pPr>
        <w:rPr>
          <w:rFonts w:eastAsia="Calibri" w:cs="Calibri"/>
          <w:i/>
        </w:rPr>
      </w:pPr>
    </w:p>
    <w:p w:rsidR="00744285" w:rsidRDefault="00744285">
      <w:pPr>
        <w:rPr>
          <w:rFonts w:eastAsia="Calibri" w:cs="Calibri"/>
          <w:i/>
        </w:rPr>
      </w:pPr>
      <w:r>
        <w:rPr>
          <w:rFonts w:eastAsia="Calibri" w:cs="Calibri"/>
          <w:i/>
        </w:rPr>
        <w:br w:type="page"/>
      </w:r>
    </w:p>
    <w:p w:rsidR="00744285" w:rsidRDefault="00744285" w:rsidP="00744285">
      <w:pPr>
        <w:spacing w:line="240" w:lineRule="auto"/>
        <w:jc w:val="center"/>
        <w:rPr>
          <w:rFonts w:eastAsia="Calibri" w:cs="Calibri"/>
          <w:sz w:val="36"/>
          <w:szCs w:val="36"/>
        </w:rPr>
      </w:pPr>
      <w:r>
        <w:rPr>
          <w:rFonts w:eastAsia="Calibri" w:cs="Calibri"/>
          <w:b/>
          <w:sz w:val="36"/>
          <w:szCs w:val="36"/>
        </w:rPr>
        <w:lastRenderedPageBreak/>
        <w:t>A Bill to Reallocate Military Spending</w:t>
      </w:r>
    </w:p>
    <w:p w:rsidR="00744285" w:rsidRDefault="00744285" w:rsidP="00744285">
      <w:pPr>
        <w:spacing w:line="240" w:lineRule="auto"/>
        <w:jc w:val="center"/>
        <w:rPr>
          <w:rFonts w:eastAsia="Calibri" w:cs="Calibri"/>
          <w:sz w:val="36"/>
          <w:szCs w:val="36"/>
        </w:rPr>
      </w:pPr>
    </w:p>
    <w:tbl>
      <w:tblPr>
        <w:tblW w:w="9360" w:type="dxa"/>
        <w:tblInd w:w="14" w:type="dxa"/>
        <w:tblLayout w:type="fixed"/>
        <w:tblLook w:val="0600" w:firstRow="0" w:lastRow="0" w:firstColumn="0" w:lastColumn="0" w:noHBand="1" w:noVBand="1"/>
      </w:tblPr>
      <w:tblGrid>
        <w:gridCol w:w="360"/>
        <w:gridCol w:w="9000"/>
      </w:tblGrid>
      <w:tr w:rsidR="00744285" w:rsidTr="001D3C78">
        <w:tc>
          <w:tcPr>
            <w:tcW w:w="360" w:type="dxa"/>
            <w:shd w:val="clear" w:color="auto" w:fill="auto"/>
            <w:tcMar>
              <w:top w:w="14" w:type="dxa"/>
              <w:left w:w="14" w:type="dxa"/>
              <w:bottom w:w="14" w:type="dxa"/>
              <w:right w:w="14" w:type="dxa"/>
            </w:tcMar>
          </w:tcPr>
          <w:p w:rsidR="00744285" w:rsidRDefault="00744285" w:rsidP="001D3C78">
            <w:pPr>
              <w:widowControl w:val="0"/>
              <w:spacing w:line="335" w:lineRule="auto"/>
              <w:rPr>
                <w:rFonts w:eastAsia="Calibri" w:cs="Calibri"/>
                <w:smallCaps/>
                <w:sz w:val="28"/>
                <w:szCs w:val="28"/>
              </w:rPr>
            </w:pPr>
          </w:p>
          <w:p w:rsidR="00744285" w:rsidRDefault="00744285" w:rsidP="001D3C78">
            <w:pPr>
              <w:widowControl w:val="0"/>
              <w:spacing w:line="335" w:lineRule="auto"/>
              <w:rPr>
                <w:rFonts w:eastAsia="Calibri" w:cs="Calibri"/>
                <w:smallCaps/>
              </w:rPr>
            </w:pPr>
          </w:p>
        </w:tc>
        <w:tc>
          <w:tcPr>
            <w:tcW w:w="9000" w:type="dxa"/>
            <w:shd w:val="clear" w:color="auto" w:fill="auto"/>
            <w:tcMar>
              <w:top w:w="100" w:type="dxa"/>
              <w:left w:w="100" w:type="dxa"/>
              <w:bottom w:w="100" w:type="dxa"/>
              <w:right w:w="100" w:type="dxa"/>
            </w:tcMar>
          </w:tcPr>
          <w:p w:rsidR="00744285" w:rsidRDefault="00744285" w:rsidP="001D3C78">
            <w:pPr>
              <w:spacing w:line="335" w:lineRule="auto"/>
              <w:rPr>
                <w:rFonts w:eastAsia="Calibri" w:cs="Calibri"/>
                <w:sz w:val="18"/>
                <w:szCs w:val="18"/>
              </w:rPr>
            </w:pPr>
            <w:r>
              <w:rPr>
                <w:rFonts w:eastAsia="Calibri" w:cs="Calibri"/>
                <w:smallCaps/>
              </w:rPr>
              <w:t>BE IT ENACTED BY THE CONGRESS HERE ASSEMBLED THAT:</w:t>
            </w:r>
          </w:p>
          <w:p w:rsidR="00744285" w:rsidRDefault="00744285" w:rsidP="001D3C78">
            <w:pPr>
              <w:spacing w:line="335" w:lineRule="auto"/>
              <w:ind w:left="1440"/>
              <w:rPr>
                <w:rFonts w:eastAsia="Calibri" w:cs="Calibri"/>
              </w:rPr>
            </w:pPr>
            <w:r>
              <w:rPr>
                <w:rFonts w:eastAsia="Calibri" w:cs="Calibri"/>
                <w:b/>
                <w:smallCaps/>
              </w:rPr>
              <w:t>SECTION 1</w:t>
            </w:r>
            <w:r>
              <w:rPr>
                <w:rFonts w:eastAsia="Calibri" w:cs="Calibri"/>
              </w:rPr>
              <w:t>.</w:t>
            </w:r>
            <w:r>
              <w:rPr>
                <w:rFonts w:eastAsia="Calibri" w:cs="Calibri"/>
              </w:rPr>
              <w:tab/>
              <w:t xml:space="preserve">The United States Federal Government will gradually reduce military spending by 50% to then be reallocated to other sectors and programs.  </w:t>
            </w:r>
          </w:p>
          <w:p w:rsidR="00744285" w:rsidRDefault="00744285" w:rsidP="001D3C78">
            <w:pPr>
              <w:spacing w:line="335" w:lineRule="auto"/>
              <w:ind w:left="1440"/>
              <w:rPr>
                <w:rFonts w:eastAsia="Calibri" w:cs="Calibri"/>
              </w:rPr>
            </w:pPr>
            <w:r>
              <w:rPr>
                <w:rFonts w:eastAsia="Calibri" w:cs="Calibri"/>
                <w:b/>
                <w:smallCaps/>
              </w:rPr>
              <w:t>SECTION 2</w:t>
            </w:r>
            <w:r>
              <w:rPr>
                <w:rFonts w:eastAsia="Calibri" w:cs="Calibri"/>
              </w:rPr>
              <w:t>.</w:t>
            </w:r>
            <w:r>
              <w:rPr>
                <w:rFonts w:eastAsia="Calibri" w:cs="Calibri"/>
              </w:rPr>
              <w:tab/>
              <w:t xml:space="preserve">Military spending is defined as the funds used to pay military-related expenditures. Other sectors and programs include, but are not limited to, healthcare programs, education, agriculture, etc. </w:t>
            </w:r>
          </w:p>
          <w:p w:rsidR="00744285" w:rsidRDefault="00744285" w:rsidP="001D3C78">
            <w:pPr>
              <w:spacing w:line="335" w:lineRule="auto"/>
              <w:ind w:left="1440"/>
              <w:rPr>
                <w:rFonts w:eastAsia="Calibri" w:cs="Calibri"/>
              </w:rPr>
            </w:pPr>
            <w:r>
              <w:rPr>
                <w:rFonts w:eastAsia="Calibri" w:cs="Calibri"/>
                <w:b/>
                <w:smallCaps/>
              </w:rPr>
              <w:t>SECTION 3</w:t>
            </w:r>
            <w:r>
              <w:rPr>
                <w:rFonts w:eastAsia="Calibri" w:cs="Calibri"/>
                <w:b/>
              </w:rPr>
              <w:t>.</w:t>
            </w:r>
            <w:r>
              <w:rPr>
                <w:rFonts w:eastAsia="Calibri" w:cs="Calibri"/>
              </w:rPr>
              <w:tab/>
              <w:t xml:space="preserve">The United States Department of Defense shall oversee the implementation of this legislation. </w:t>
            </w:r>
          </w:p>
          <w:p w:rsidR="00744285" w:rsidRDefault="00744285" w:rsidP="001D3C78">
            <w:pPr>
              <w:spacing w:line="335" w:lineRule="auto"/>
              <w:ind w:left="1440"/>
              <w:rPr>
                <w:rFonts w:eastAsia="Calibri" w:cs="Calibri"/>
              </w:rPr>
            </w:pPr>
            <w:r>
              <w:rPr>
                <w:rFonts w:eastAsia="Calibri" w:cs="Calibri"/>
                <w:b/>
              </w:rPr>
              <w:t>SECTION 4.</w:t>
            </w:r>
            <w:r>
              <w:rPr>
                <w:rFonts w:eastAsia="Calibri" w:cs="Calibri"/>
                <w:b/>
              </w:rPr>
              <w:tab/>
            </w:r>
            <w:r>
              <w:rPr>
                <w:rFonts w:eastAsia="Calibri" w:cs="Calibri"/>
              </w:rPr>
              <w:t xml:space="preserve">This legislation shall be in full effect by the fiscal year of 2020. </w:t>
            </w:r>
          </w:p>
          <w:p w:rsidR="00744285" w:rsidRDefault="00744285" w:rsidP="001D3C78">
            <w:pPr>
              <w:spacing w:line="335" w:lineRule="auto"/>
              <w:ind w:left="1440"/>
              <w:rPr>
                <w:rFonts w:eastAsia="Calibri" w:cs="Calibri"/>
              </w:rPr>
            </w:pPr>
            <w:r>
              <w:rPr>
                <w:rFonts w:eastAsia="Calibri" w:cs="Calibri"/>
                <w:b/>
                <w:smallCaps/>
              </w:rPr>
              <w:t>SECTION 5.</w:t>
            </w:r>
            <w:r>
              <w:rPr>
                <w:rFonts w:eastAsia="Calibri" w:cs="Calibri"/>
              </w:rPr>
              <w:t xml:space="preserve"> </w:t>
            </w:r>
            <w:r>
              <w:rPr>
                <w:rFonts w:eastAsia="Calibri" w:cs="Calibri"/>
              </w:rPr>
              <w:tab/>
              <w:t>All laws in conflict with this legislation are hereby declared null and void.</w:t>
            </w:r>
          </w:p>
        </w:tc>
      </w:tr>
    </w:tbl>
    <w:p w:rsidR="00744285" w:rsidRDefault="00744285" w:rsidP="00744285">
      <w:pPr>
        <w:spacing w:line="240" w:lineRule="auto"/>
        <w:ind w:left="1440"/>
        <w:rPr>
          <w:rFonts w:eastAsia="Calibri" w:cs="Calibri"/>
          <w:i/>
        </w:rPr>
      </w:pPr>
    </w:p>
    <w:p w:rsidR="00744285" w:rsidRDefault="00744285">
      <w:pPr>
        <w:rPr>
          <w:rFonts w:eastAsia="Calibri" w:cs="Calibri"/>
          <w:i/>
        </w:rPr>
      </w:pPr>
      <w:r>
        <w:rPr>
          <w:rFonts w:eastAsia="Calibri" w:cs="Calibri"/>
          <w:i/>
        </w:rPr>
        <w:br w:type="page"/>
      </w:r>
    </w:p>
    <w:p w:rsidR="00744285" w:rsidRDefault="00744285" w:rsidP="00744285">
      <w:pPr>
        <w:spacing w:line="240" w:lineRule="auto"/>
        <w:jc w:val="center"/>
        <w:rPr>
          <w:rFonts w:eastAsia="Calibri" w:cs="Calibri"/>
          <w:sz w:val="36"/>
          <w:szCs w:val="36"/>
        </w:rPr>
      </w:pPr>
      <w:r>
        <w:rPr>
          <w:rFonts w:eastAsia="Calibri" w:cs="Calibri"/>
          <w:b/>
          <w:sz w:val="36"/>
          <w:szCs w:val="36"/>
        </w:rPr>
        <w:lastRenderedPageBreak/>
        <w:t>A Bill to Ban Solitary Confinement</w:t>
      </w:r>
    </w:p>
    <w:p w:rsidR="00744285" w:rsidRDefault="00744285" w:rsidP="00744285">
      <w:pPr>
        <w:spacing w:line="240" w:lineRule="auto"/>
        <w:jc w:val="center"/>
        <w:rPr>
          <w:rFonts w:eastAsia="Calibri" w:cs="Calibri"/>
          <w:sz w:val="36"/>
          <w:szCs w:val="36"/>
        </w:rPr>
      </w:pPr>
    </w:p>
    <w:tbl>
      <w:tblPr>
        <w:tblW w:w="9360" w:type="dxa"/>
        <w:tblInd w:w="14" w:type="dxa"/>
        <w:tblLayout w:type="fixed"/>
        <w:tblLook w:val="0600" w:firstRow="0" w:lastRow="0" w:firstColumn="0" w:lastColumn="0" w:noHBand="1" w:noVBand="1"/>
      </w:tblPr>
      <w:tblGrid>
        <w:gridCol w:w="360"/>
        <w:gridCol w:w="9000"/>
      </w:tblGrid>
      <w:tr w:rsidR="00744285" w:rsidTr="001D3C78">
        <w:tc>
          <w:tcPr>
            <w:tcW w:w="360" w:type="dxa"/>
            <w:shd w:val="clear" w:color="auto" w:fill="auto"/>
            <w:tcMar>
              <w:top w:w="14" w:type="dxa"/>
              <w:left w:w="14" w:type="dxa"/>
              <w:bottom w:w="14" w:type="dxa"/>
              <w:right w:w="14" w:type="dxa"/>
            </w:tcMar>
          </w:tcPr>
          <w:p w:rsidR="00744285" w:rsidRDefault="00744285" w:rsidP="001D3C78">
            <w:pPr>
              <w:widowControl w:val="0"/>
              <w:spacing w:line="335" w:lineRule="auto"/>
              <w:rPr>
                <w:rFonts w:eastAsia="Calibri" w:cs="Calibri"/>
                <w:smallCaps/>
                <w:sz w:val="28"/>
                <w:szCs w:val="28"/>
              </w:rPr>
            </w:pPr>
          </w:p>
          <w:p w:rsidR="00744285" w:rsidRDefault="00744285" w:rsidP="001D3C78">
            <w:pPr>
              <w:widowControl w:val="0"/>
              <w:spacing w:line="335" w:lineRule="auto"/>
              <w:rPr>
                <w:rFonts w:eastAsia="Calibri" w:cs="Calibri"/>
                <w:smallCaps/>
              </w:rPr>
            </w:pPr>
          </w:p>
        </w:tc>
        <w:tc>
          <w:tcPr>
            <w:tcW w:w="9000" w:type="dxa"/>
            <w:shd w:val="clear" w:color="auto" w:fill="auto"/>
            <w:tcMar>
              <w:top w:w="100" w:type="dxa"/>
              <w:left w:w="100" w:type="dxa"/>
              <w:bottom w:w="100" w:type="dxa"/>
              <w:right w:w="100" w:type="dxa"/>
            </w:tcMar>
          </w:tcPr>
          <w:p w:rsidR="00744285" w:rsidRDefault="00744285" w:rsidP="001D3C78">
            <w:pPr>
              <w:spacing w:line="335" w:lineRule="auto"/>
              <w:rPr>
                <w:rFonts w:eastAsia="Calibri" w:cs="Calibri"/>
                <w:sz w:val="18"/>
                <w:szCs w:val="18"/>
              </w:rPr>
            </w:pPr>
            <w:r>
              <w:rPr>
                <w:rFonts w:eastAsia="Calibri" w:cs="Calibri"/>
                <w:smallCaps/>
              </w:rPr>
              <w:t>BE IT ENACTED BY THE CONGRESS HERE ASSEMBLED THAT:</w:t>
            </w:r>
          </w:p>
          <w:p w:rsidR="00744285" w:rsidRDefault="00744285" w:rsidP="001D3C78">
            <w:pPr>
              <w:spacing w:line="335" w:lineRule="auto"/>
              <w:ind w:left="1440"/>
              <w:rPr>
                <w:rFonts w:eastAsia="Calibri" w:cs="Calibri"/>
              </w:rPr>
            </w:pPr>
            <w:r>
              <w:rPr>
                <w:rFonts w:eastAsia="Calibri" w:cs="Calibri"/>
                <w:b/>
                <w:smallCaps/>
              </w:rPr>
              <w:t>SECTION 1</w:t>
            </w:r>
            <w:r>
              <w:rPr>
                <w:rFonts w:eastAsia="Calibri" w:cs="Calibri"/>
              </w:rPr>
              <w:t>.</w:t>
            </w:r>
            <w:r>
              <w:rPr>
                <w:rFonts w:eastAsia="Calibri" w:cs="Calibri"/>
              </w:rPr>
              <w:tab/>
              <w:t xml:space="preserve">All solitary confinement will be illegal in private and public prisons in the United States. </w:t>
            </w:r>
          </w:p>
          <w:p w:rsidR="00744285" w:rsidRDefault="00744285" w:rsidP="001D3C78">
            <w:pPr>
              <w:spacing w:line="335" w:lineRule="auto"/>
              <w:ind w:left="1440"/>
              <w:rPr>
                <w:rFonts w:eastAsia="Calibri" w:cs="Calibri"/>
              </w:rPr>
            </w:pPr>
            <w:r>
              <w:rPr>
                <w:rFonts w:eastAsia="Calibri" w:cs="Calibri"/>
                <w:b/>
                <w:smallCaps/>
              </w:rPr>
              <w:t>SECTION 2</w:t>
            </w:r>
            <w:r>
              <w:rPr>
                <w:rFonts w:eastAsia="Calibri" w:cs="Calibri"/>
              </w:rPr>
              <w:t>.</w:t>
            </w:r>
            <w:r>
              <w:rPr>
                <w:rFonts w:eastAsia="Calibri" w:cs="Calibri"/>
              </w:rPr>
              <w:tab/>
              <w:t xml:space="preserve">Solitary confinement is defined as the isolation of a prisoner in a separate cell as a punishment. </w:t>
            </w:r>
          </w:p>
          <w:p w:rsidR="00744285" w:rsidRDefault="00744285" w:rsidP="001D3C78">
            <w:pPr>
              <w:spacing w:line="335" w:lineRule="auto"/>
              <w:ind w:left="1440"/>
              <w:rPr>
                <w:rFonts w:eastAsia="Calibri" w:cs="Calibri"/>
              </w:rPr>
            </w:pPr>
            <w:r>
              <w:rPr>
                <w:rFonts w:eastAsia="Calibri" w:cs="Calibri"/>
                <w:b/>
                <w:smallCaps/>
              </w:rPr>
              <w:t>SECTION 3</w:t>
            </w:r>
            <w:r>
              <w:rPr>
                <w:rFonts w:eastAsia="Calibri" w:cs="Calibri"/>
                <w:b/>
              </w:rPr>
              <w:t>.</w:t>
            </w:r>
            <w:r>
              <w:rPr>
                <w:rFonts w:eastAsia="Calibri" w:cs="Calibri"/>
              </w:rPr>
              <w:tab/>
              <w:t xml:space="preserve">The United States Department of Justice and the Federal Bureau of Prisons will oversee the implementation of the legislation. </w:t>
            </w:r>
          </w:p>
          <w:p w:rsidR="00744285" w:rsidRDefault="00744285" w:rsidP="001D3C78">
            <w:pPr>
              <w:spacing w:line="335" w:lineRule="auto"/>
              <w:ind w:left="1440"/>
              <w:rPr>
                <w:rFonts w:eastAsia="Calibri" w:cs="Calibri"/>
              </w:rPr>
            </w:pPr>
            <w:r>
              <w:rPr>
                <w:rFonts w:eastAsia="Calibri" w:cs="Calibri"/>
                <w:b/>
              </w:rPr>
              <w:t>SECTION 4.</w:t>
            </w:r>
            <w:r>
              <w:rPr>
                <w:rFonts w:eastAsia="Calibri" w:cs="Calibri"/>
                <w:b/>
              </w:rPr>
              <w:tab/>
            </w:r>
            <w:r>
              <w:rPr>
                <w:rFonts w:eastAsia="Calibri" w:cs="Calibri"/>
              </w:rPr>
              <w:t xml:space="preserve">This legislation shall be implemented on December 1, 2018. </w:t>
            </w:r>
          </w:p>
          <w:p w:rsidR="00744285" w:rsidRDefault="00744285" w:rsidP="001D3C78">
            <w:pPr>
              <w:spacing w:line="335" w:lineRule="auto"/>
              <w:ind w:left="1440"/>
              <w:rPr>
                <w:rFonts w:eastAsia="Calibri" w:cs="Calibri"/>
              </w:rPr>
            </w:pPr>
            <w:r>
              <w:rPr>
                <w:rFonts w:eastAsia="Calibri" w:cs="Calibri"/>
                <w:b/>
                <w:smallCaps/>
              </w:rPr>
              <w:t>SECTION 5.</w:t>
            </w:r>
            <w:r>
              <w:rPr>
                <w:rFonts w:eastAsia="Calibri" w:cs="Calibri"/>
              </w:rPr>
              <w:t xml:space="preserve"> </w:t>
            </w:r>
            <w:r>
              <w:rPr>
                <w:rFonts w:eastAsia="Calibri" w:cs="Calibri"/>
              </w:rPr>
              <w:tab/>
              <w:t>All laws in conflict with this legislation are hereby declared null and void.</w:t>
            </w:r>
          </w:p>
        </w:tc>
      </w:tr>
    </w:tbl>
    <w:p w:rsidR="00744285" w:rsidRDefault="00744285" w:rsidP="00744285">
      <w:pPr>
        <w:spacing w:line="240" w:lineRule="auto"/>
        <w:ind w:left="1440"/>
        <w:rPr>
          <w:rFonts w:eastAsia="Calibri" w:cs="Calibri"/>
        </w:rPr>
      </w:pPr>
      <w:r>
        <w:rPr>
          <w:rFonts w:eastAsia="Calibri" w:cs="Calibri"/>
          <w:i/>
        </w:rPr>
        <w:t>Introduced for Congressional Debate by Presentation High School.</w:t>
      </w:r>
    </w:p>
    <w:p w:rsidR="00744285" w:rsidRDefault="00744285" w:rsidP="00744285"/>
    <w:p w:rsidR="00744285" w:rsidRDefault="00744285" w:rsidP="00744285"/>
    <w:p w:rsidR="00744285" w:rsidRDefault="00744285" w:rsidP="00744285">
      <w:pPr>
        <w:spacing w:line="240" w:lineRule="auto"/>
        <w:ind w:left="1440"/>
        <w:rPr>
          <w:rFonts w:eastAsia="Calibri" w:cs="Calibri"/>
          <w:i/>
        </w:rPr>
      </w:pPr>
    </w:p>
    <w:p w:rsidR="00744285" w:rsidRDefault="00744285" w:rsidP="00744285"/>
    <w:p w:rsidR="00744285" w:rsidRDefault="00744285" w:rsidP="00744285"/>
    <w:p w:rsidR="00744285" w:rsidRDefault="00744285" w:rsidP="00744285"/>
    <w:p w:rsidR="00744285" w:rsidRDefault="00744285"/>
    <w:p w:rsidR="00744285" w:rsidRDefault="00744285"/>
    <w:sectPr w:rsidR="00744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625589"/>
    <w:multiLevelType w:val="multilevel"/>
    <w:tmpl w:val="68E23162"/>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15:restartNumberingAfterBreak="0">
    <w:nsid w:val="483258BA"/>
    <w:multiLevelType w:val="multilevel"/>
    <w:tmpl w:val="4328BA6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85"/>
    <w:rsid w:val="00626640"/>
    <w:rsid w:val="00744285"/>
    <w:rsid w:val="008A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CB4A"/>
  <w15:chartTrackingRefBased/>
  <w15:docId w15:val="{38F6C63C-104C-49A2-8976-DA6055B0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626640"/>
    <w:rPr>
      <w:rFonts w:ascii="Calibri" w:hAnsi="Calibri"/>
    </w:rPr>
  </w:style>
  <w:style w:type="paragraph" w:styleId="Heading1">
    <w:name w:val="heading 1"/>
    <w:aliases w:val="Pocket"/>
    <w:basedOn w:val="Normal"/>
    <w:next w:val="Normal"/>
    <w:link w:val="Heading1Char"/>
    <w:qFormat/>
    <w:rsid w:val="00626640"/>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626640"/>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626640"/>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626640"/>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6266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6640"/>
  </w:style>
  <w:style w:type="character" w:customStyle="1" w:styleId="Heading1Char">
    <w:name w:val="Heading 1 Char"/>
    <w:aliases w:val="Pocket Char"/>
    <w:basedOn w:val="DefaultParagraphFont"/>
    <w:link w:val="Heading1"/>
    <w:rsid w:val="00626640"/>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626640"/>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626640"/>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626640"/>
    <w:rPr>
      <w:rFonts w:ascii="Calibri" w:eastAsiaTheme="majorEastAsia" w:hAnsi="Calibri" w:cstheme="majorBidi"/>
      <w:b/>
      <w:iCs/>
      <w:sz w:val="26"/>
    </w:rPr>
  </w:style>
  <w:style w:type="character" w:styleId="Emphasis">
    <w:name w:val="Emphasis"/>
    <w:basedOn w:val="DefaultParagraphFont"/>
    <w:uiPriority w:val="7"/>
    <w:qFormat/>
    <w:rsid w:val="00626640"/>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626640"/>
    <w:rPr>
      <w:b/>
      <w:bCs/>
      <w:sz w:val="26"/>
      <w:u w:val="none"/>
    </w:rPr>
  </w:style>
  <w:style w:type="character" w:customStyle="1" w:styleId="StyleUnderline">
    <w:name w:val="Style Underline"/>
    <w:aliases w:val="Underline"/>
    <w:basedOn w:val="DefaultParagraphFont"/>
    <w:uiPriority w:val="6"/>
    <w:qFormat/>
    <w:rsid w:val="00626640"/>
    <w:rPr>
      <w:b w:val="0"/>
      <w:sz w:val="22"/>
      <w:u w:val="single"/>
    </w:rPr>
  </w:style>
  <w:style w:type="character" w:styleId="Hyperlink">
    <w:name w:val="Hyperlink"/>
    <w:basedOn w:val="DefaultParagraphFont"/>
    <w:uiPriority w:val="99"/>
    <w:semiHidden/>
    <w:unhideWhenUsed/>
    <w:rsid w:val="00626640"/>
    <w:rPr>
      <w:color w:val="auto"/>
      <w:u w:val="none"/>
    </w:rPr>
  </w:style>
  <w:style w:type="character" w:styleId="FollowedHyperlink">
    <w:name w:val="FollowedHyperlink"/>
    <w:basedOn w:val="DefaultParagraphFont"/>
    <w:uiPriority w:val="99"/>
    <w:semiHidden/>
    <w:unhideWhenUsed/>
    <w:rsid w:val="00626640"/>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arrett\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CDD71-1428-4CC8-A50A-87602753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5</TotalTime>
  <Pages>9</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Presentation High School</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Garrett</dc:creator>
  <cp:keywords/>
  <dc:description/>
  <cp:lastModifiedBy>Brandon Garrett</cp:lastModifiedBy>
  <cp:revision>2</cp:revision>
  <dcterms:created xsi:type="dcterms:W3CDTF">2018-10-31T21:40:00Z</dcterms:created>
  <dcterms:modified xsi:type="dcterms:W3CDTF">2018-10-31T21:46:00Z</dcterms:modified>
</cp:coreProperties>
</file>