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E374" w14:textId="77777777" w:rsidR="00135FA8" w:rsidRPr="003F5FD2" w:rsidRDefault="00135FA8">
      <w:pPr>
        <w:jc w:val="center"/>
        <w:rPr>
          <w:b/>
          <w:sz w:val="36"/>
        </w:rPr>
      </w:pPr>
      <w:bookmarkStart w:id="0" w:name="_GoBack"/>
      <w:bookmarkEnd w:id="0"/>
      <w:r w:rsidRPr="003F5FD2">
        <w:rPr>
          <w:b/>
          <w:sz w:val="36"/>
        </w:rPr>
        <w:t xml:space="preserve">A Bill to </w:t>
      </w:r>
      <w:r w:rsidR="0001150D">
        <w:rPr>
          <w:b/>
          <w:sz w:val="36"/>
        </w:rPr>
        <w:t>Get teachers Excited About Their Long Commutes.</w:t>
      </w:r>
    </w:p>
    <w:p w14:paraId="53D6A57E" w14:textId="77777777" w:rsidR="00135FA8" w:rsidRPr="003F5FD2" w:rsidRDefault="00135FA8">
      <w:pPr>
        <w:ind w:left="720"/>
      </w:pPr>
    </w:p>
    <w:p w14:paraId="6C97B022" w14:textId="77777777" w:rsidR="00135FA8" w:rsidRPr="003F5FD2" w:rsidRDefault="00135FA8">
      <w:pPr>
        <w:spacing w:line="384" w:lineRule="auto"/>
        <w:ind w:left="1440" w:hanging="1440"/>
        <w:rPr>
          <w:caps/>
        </w:rPr>
        <w:sectPr w:rsidR="00135FA8" w:rsidRPr="003F5FD2">
          <w:type w:val="continuous"/>
          <w:pgSz w:w="12240" w:h="15840"/>
          <w:pgMar w:top="1080" w:right="1080" w:bottom="1080" w:left="1800" w:header="720" w:footer="720" w:gutter="0"/>
          <w:cols w:space="720"/>
          <w:docGrid w:linePitch="360"/>
        </w:sectPr>
      </w:pPr>
    </w:p>
    <w:p w14:paraId="124CEEA2" w14:textId="77777777" w:rsidR="00135FA8" w:rsidRPr="003F5FD2" w:rsidRDefault="00135FA8" w:rsidP="00D35BE4">
      <w:pPr>
        <w:spacing w:line="440" w:lineRule="exact"/>
        <w:ind w:left="1440" w:hanging="1440"/>
        <w:rPr>
          <w:caps/>
          <w:sz w:val="24"/>
        </w:rPr>
      </w:pPr>
      <w:r w:rsidRPr="003F5FD2">
        <w:rPr>
          <w:caps/>
          <w:sz w:val="24"/>
        </w:rPr>
        <w:t>BE IT ENACTED BY THE CONGRESS HERE ASSEMBLED THAT:</w:t>
      </w:r>
    </w:p>
    <w:p w14:paraId="2C6B6E15" w14:textId="77777777" w:rsidR="00135FA8" w:rsidRPr="003F5FD2" w:rsidRDefault="00135FA8" w:rsidP="00D35BE4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1</w:t>
      </w:r>
      <w:r w:rsidRPr="003F5FD2">
        <w:rPr>
          <w:sz w:val="24"/>
        </w:rPr>
        <w:t>.</w:t>
      </w:r>
      <w:r w:rsidRPr="003F5FD2">
        <w:rPr>
          <w:sz w:val="24"/>
        </w:rPr>
        <w:tab/>
      </w:r>
      <w:r w:rsidR="0089589F">
        <w:rPr>
          <w:sz w:val="24"/>
        </w:rPr>
        <w:t xml:space="preserve">The Education Freedom Act will hereby be repealed.  A commuter stipend will be implemented in which will allow any Educator to </w:t>
      </w:r>
      <w:r w:rsidR="00105A8E">
        <w:rPr>
          <w:sz w:val="24"/>
        </w:rPr>
        <w:t xml:space="preserve">a Mileage Tax Credit which will have the equal </w:t>
      </w:r>
      <w:r w:rsidR="00155D5C">
        <w:rPr>
          <w:sz w:val="24"/>
        </w:rPr>
        <w:t xml:space="preserve">per a mileage </w:t>
      </w:r>
      <w:r w:rsidR="0001150D">
        <w:rPr>
          <w:sz w:val="24"/>
        </w:rPr>
        <w:t>amount</w:t>
      </w:r>
      <w:r w:rsidR="00155D5C">
        <w:rPr>
          <w:sz w:val="24"/>
        </w:rPr>
        <w:t xml:space="preserve"> </w:t>
      </w:r>
      <w:r w:rsidR="00CE1F71">
        <w:rPr>
          <w:sz w:val="24"/>
        </w:rPr>
        <w:t xml:space="preserve">equal to the IRS </w:t>
      </w:r>
      <w:r w:rsidR="0001150D">
        <w:rPr>
          <w:sz w:val="24"/>
        </w:rPr>
        <w:t>deductible</w:t>
      </w:r>
      <w:r w:rsidR="00CE1F71">
        <w:rPr>
          <w:sz w:val="24"/>
        </w:rPr>
        <w:t xml:space="preserve"> </w:t>
      </w:r>
      <w:r w:rsidR="00E96111">
        <w:rPr>
          <w:sz w:val="24"/>
        </w:rPr>
        <w:t xml:space="preserve">mileage.  </w:t>
      </w:r>
    </w:p>
    <w:p w14:paraId="306ADC12" w14:textId="77777777" w:rsidR="00E41863" w:rsidRPr="003F5FD2" w:rsidRDefault="00E41863" w:rsidP="00D35BE4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2</w:t>
      </w:r>
      <w:r w:rsidRPr="003F5FD2">
        <w:rPr>
          <w:sz w:val="24"/>
        </w:rPr>
        <w:t>.</w:t>
      </w:r>
      <w:r w:rsidRPr="003F5FD2">
        <w:rPr>
          <w:sz w:val="24"/>
        </w:rPr>
        <w:tab/>
      </w:r>
      <w:r w:rsidR="0089589F">
        <w:rPr>
          <w:sz w:val="24"/>
        </w:rPr>
        <w:t xml:space="preserve">“Education Freedom Act” will be defined as the legislation </w:t>
      </w:r>
      <w:r w:rsidR="00E96111">
        <w:rPr>
          <w:sz w:val="24"/>
        </w:rPr>
        <w:t xml:space="preserve">passed in December of 2018 that allowed states to qualify teachers as </w:t>
      </w:r>
      <w:r w:rsidR="0001150D">
        <w:rPr>
          <w:sz w:val="24"/>
        </w:rPr>
        <w:t>independent</w:t>
      </w:r>
      <w:r w:rsidR="00E96111">
        <w:rPr>
          <w:sz w:val="24"/>
        </w:rPr>
        <w:t xml:space="preserve"> contractors.  </w:t>
      </w:r>
    </w:p>
    <w:p w14:paraId="0E895A1C" w14:textId="77777777" w:rsidR="00E41863" w:rsidRPr="003F5FD2" w:rsidRDefault="00E41863" w:rsidP="00155D5C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3</w:t>
      </w:r>
      <w:r w:rsidRPr="003F5FD2">
        <w:rPr>
          <w:b/>
          <w:sz w:val="24"/>
        </w:rPr>
        <w:t>.</w:t>
      </w:r>
      <w:r w:rsidRPr="003F5FD2">
        <w:rPr>
          <w:sz w:val="24"/>
        </w:rPr>
        <w:tab/>
      </w:r>
      <w:r w:rsidR="00155D5C">
        <w:rPr>
          <w:sz w:val="24"/>
        </w:rPr>
        <w:t xml:space="preserve">The IRS will be tasked with implementation with this legislation.  </w:t>
      </w:r>
    </w:p>
    <w:p w14:paraId="4652A728" w14:textId="77777777" w:rsidR="00E41863" w:rsidRPr="003F5FD2" w:rsidRDefault="00E41863" w:rsidP="00D35BE4">
      <w:pPr>
        <w:spacing w:line="440" w:lineRule="exact"/>
        <w:ind w:left="1440" w:hanging="1440"/>
        <w:rPr>
          <w:sz w:val="24"/>
        </w:rPr>
      </w:pPr>
      <w:r w:rsidRPr="003F5FD2">
        <w:rPr>
          <w:b/>
          <w:sz w:val="24"/>
        </w:rPr>
        <w:t>SECTION 4.</w:t>
      </w:r>
      <w:r w:rsidRPr="003F5FD2">
        <w:rPr>
          <w:b/>
          <w:sz w:val="24"/>
        </w:rPr>
        <w:tab/>
      </w:r>
      <w:r w:rsidR="00E96111">
        <w:rPr>
          <w:sz w:val="24"/>
        </w:rPr>
        <w:t xml:space="preserve">The Education Freedom Act Repeal </w:t>
      </w:r>
      <w:r w:rsidR="00711F2B">
        <w:rPr>
          <w:sz w:val="24"/>
        </w:rPr>
        <w:t xml:space="preserve">will happen </w:t>
      </w:r>
      <w:r w:rsidR="0001150D">
        <w:rPr>
          <w:sz w:val="24"/>
        </w:rPr>
        <w:t>immediately</w:t>
      </w:r>
      <w:r w:rsidR="00711F2B">
        <w:rPr>
          <w:sz w:val="24"/>
        </w:rPr>
        <w:t xml:space="preserve">.  The Tax Credit will go into effect in 2020.  </w:t>
      </w:r>
    </w:p>
    <w:p w14:paraId="6BE39234" w14:textId="77777777" w:rsidR="00E41863" w:rsidRPr="003F5FD2" w:rsidRDefault="00E41863" w:rsidP="00D35BE4">
      <w:pPr>
        <w:spacing w:line="440" w:lineRule="exact"/>
        <w:ind w:left="1440" w:hanging="1440"/>
        <w:rPr>
          <w:sz w:val="24"/>
        </w:rPr>
        <w:sectPr w:rsidR="00E41863" w:rsidRPr="003F5FD2">
          <w:type w:val="continuous"/>
          <w:pgSz w:w="12240" w:h="15840"/>
          <w:pgMar w:top="1080" w:right="1800" w:bottom="1080" w:left="1800" w:header="720" w:footer="720" w:gutter="0"/>
          <w:lnNumType w:countBy="1" w:restart="newSection"/>
          <w:cols w:space="720"/>
          <w:docGrid w:linePitch="360"/>
        </w:sectPr>
      </w:pPr>
      <w:r w:rsidRPr="003F5FD2">
        <w:rPr>
          <w:b/>
          <w:caps/>
          <w:sz w:val="24"/>
        </w:rPr>
        <w:t>Section 5.</w:t>
      </w:r>
      <w:r w:rsidRPr="003F5FD2">
        <w:rPr>
          <w:sz w:val="24"/>
        </w:rPr>
        <w:t xml:space="preserve"> </w:t>
      </w:r>
      <w:r w:rsidRPr="003F5FD2">
        <w:rPr>
          <w:sz w:val="24"/>
        </w:rPr>
        <w:tab/>
        <w:t>All laws in conflict with this legislation are hereby declared null and void.</w:t>
      </w:r>
    </w:p>
    <w:p w14:paraId="146CCB94" w14:textId="77777777" w:rsidR="00E41863" w:rsidRPr="003F5FD2" w:rsidRDefault="00826C33" w:rsidP="00D35BE4">
      <w:pPr>
        <w:pStyle w:val="z-TopofForm"/>
        <w:spacing w:line="440" w:lineRule="exact"/>
        <w:ind w:left="1440" w:hanging="1440"/>
        <w:rPr>
          <w:i/>
          <w:sz w:val="22"/>
        </w:rPr>
      </w:pPr>
      <w:r w:rsidRPr="003F5FD2">
        <w:rPr>
          <w:i/>
          <w:sz w:val="22"/>
        </w:rPr>
        <w:t>Introduced for Congressional Debate by</w:t>
      </w:r>
      <w:r w:rsidR="006812AE">
        <w:rPr>
          <w:i/>
          <w:sz w:val="22"/>
        </w:rPr>
        <w:t xml:space="preserve"> </w:t>
      </w:r>
      <w:r w:rsidR="00711F2B">
        <w:rPr>
          <w:i/>
          <w:sz w:val="22"/>
        </w:rPr>
        <w:t>William Naviaux</w:t>
      </w:r>
    </w:p>
    <w:sectPr w:rsidR="00E41863" w:rsidRPr="003F5FD2" w:rsidSect="00135FA8">
      <w:type w:val="continuous"/>
      <w:pgSz w:w="12240" w:h="15840"/>
      <w:pgMar w:top="1080" w:right="108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FB8A4" w14:textId="77777777" w:rsidR="004762B8" w:rsidRDefault="004762B8">
      <w:r>
        <w:separator/>
      </w:r>
    </w:p>
  </w:endnote>
  <w:endnote w:type="continuationSeparator" w:id="0">
    <w:p w14:paraId="0D74E337" w14:textId="77777777" w:rsidR="004762B8" w:rsidRDefault="0047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E9A82" w14:textId="77777777" w:rsidR="004762B8" w:rsidRDefault="004762B8">
      <w:r>
        <w:separator/>
      </w:r>
    </w:p>
  </w:footnote>
  <w:footnote w:type="continuationSeparator" w:id="0">
    <w:p w14:paraId="24C4E6B6" w14:textId="77777777" w:rsidR="004762B8" w:rsidRDefault="0047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B06"/>
    <w:multiLevelType w:val="hybridMultilevel"/>
    <w:tmpl w:val="C0BA4D3E"/>
    <w:lvl w:ilvl="0" w:tplc="3AD0C4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0B382D"/>
    <w:multiLevelType w:val="hybridMultilevel"/>
    <w:tmpl w:val="691CE930"/>
    <w:lvl w:ilvl="0" w:tplc="599C3B32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75164"/>
    <w:multiLevelType w:val="hybridMultilevel"/>
    <w:tmpl w:val="5E184F90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1891736"/>
    <w:multiLevelType w:val="hybridMultilevel"/>
    <w:tmpl w:val="939A0A8A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9F"/>
    <w:rsid w:val="0001150D"/>
    <w:rsid w:val="00051067"/>
    <w:rsid w:val="00076097"/>
    <w:rsid w:val="00105A8E"/>
    <w:rsid w:val="00135FA8"/>
    <w:rsid w:val="00155D5C"/>
    <w:rsid w:val="00253EDF"/>
    <w:rsid w:val="002D5334"/>
    <w:rsid w:val="0033579B"/>
    <w:rsid w:val="003F5FD2"/>
    <w:rsid w:val="004762B8"/>
    <w:rsid w:val="00536816"/>
    <w:rsid w:val="0059383A"/>
    <w:rsid w:val="005D6F8F"/>
    <w:rsid w:val="005E0711"/>
    <w:rsid w:val="006812AE"/>
    <w:rsid w:val="00711F2B"/>
    <w:rsid w:val="00790861"/>
    <w:rsid w:val="00826C33"/>
    <w:rsid w:val="0089589F"/>
    <w:rsid w:val="00B346B3"/>
    <w:rsid w:val="00CB756A"/>
    <w:rsid w:val="00CE1F71"/>
    <w:rsid w:val="00D35BE4"/>
    <w:rsid w:val="00D75DA4"/>
    <w:rsid w:val="00D92CCD"/>
    <w:rsid w:val="00E41863"/>
    <w:rsid w:val="00E961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97D73"/>
  <w15:docId w15:val="{807004A4-0592-BA49-A912-437E101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346B3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rsid w:val="00B346B3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46B3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link w:val="z-TopofFormChar"/>
    <w:uiPriority w:val="99"/>
    <w:rsid w:val="00B346B3"/>
    <w:rPr>
      <w:sz w:val="24"/>
    </w:rPr>
  </w:style>
  <w:style w:type="character" w:customStyle="1" w:styleId="z-TopofFormChar">
    <w:name w:val="z-Top of Form Char"/>
    <w:link w:val="z-TopofForm"/>
    <w:uiPriority w:val="99"/>
    <w:semiHidden/>
    <w:rsid w:val="00B346B3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46B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346B3"/>
    <w:rPr>
      <w:rFonts w:ascii="Arial" w:hAnsi="Arial"/>
      <w:vanish/>
      <w:sz w:val="16"/>
      <w:szCs w:val="16"/>
    </w:rPr>
  </w:style>
  <w:style w:type="paragraph" w:styleId="NormalWeb">
    <w:name w:val="Normal (Web)"/>
    <w:basedOn w:val="z-TopofForm"/>
    <w:uiPriority w:val="99"/>
    <w:rsid w:val="00B346B3"/>
  </w:style>
  <w:style w:type="character" w:styleId="HTMLAcronym">
    <w:name w:val="HTML Acronym"/>
    <w:uiPriority w:val="99"/>
    <w:rsid w:val="00B346B3"/>
    <w:rPr>
      <w:b/>
      <w:sz w:val="28"/>
      <w:szCs w:val="20"/>
    </w:rPr>
  </w:style>
  <w:style w:type="paragraph" w:styleId="HTMLAddress">
    <w:name w:val="HTML Address"/>
    <w:basedOn w:val="z-TopofForm"/>
    <w:link w:val="HTMLAddressChar"/>
    <w:uiPriority w:val="99"/>
    <w:rsid w:val="00B346B3"/>
  </w:style>
  <w:style w:type="character" w:customStyle="1" w:styleId="HTMLAddressChar">
    <w:name w:val="HTML Address Char"/>
    <w:link w:val="HTMLAddress"/>
    <w:uiPriority w:val="99"/>
    <w:semiHidden/>
    <w:rsid w:val="00B346B3"/>
    <w:rPr>
      <w:i/>
      <w:iCs/>
    </w:rPr>
  </w:style>
  <w:style w:type="character" w:styleId="HTMLCite">
    <w:name w:val="HTML Cite"/>
    <w:uiPriority w:val="99"/>
    <w:rsid w:val="00B346B3"/>
    <w:rPr>
      <w:i/>
      <w:szCs w:val="20"/>
    </w:rPr>
  </w:style>
  <w:style w:type="character" w:styleId="HTMLCode">
    <w:name w:val="HTML Code"/>
    <w:uiPriority w:val="99"/>
    <w:rsid w:val="00B346B3"/>
    <w:rPr>
      <w:sz w:val="20"/>
      <w:szCs w:val="20"/>
    </w:rPr>
  </w:style>
  <w:style w:type="character" w:styleId="HTMLDefinition">
    <w:name w:val="HTML Definition"/>
    <w:uiPriority w:val="99"/>
    <w:rsid w:val="00B346B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B346B3"/>
    <w:pPr>
      <w:ind w:left="1260" w:hanging="12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46B3"/>
  </w:style>
  <w:style w:type="paragraph" w:styleId="BodyTextIndent2">
    <w:name w:val="Body Text Indent 2"/>
    <w:basedOn w:val="Normal"/>
    <w:link w:val="BodyTextIndent2Char"/>
    <w:uiPriority w:val="99"/>
    <w:rsid w:val="00B346B3"/>
    <w:pPr>
      <w:ind w:left="12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46B3"/>
  </w:style>
  <w:style w:type="character" w:styleId="LineNumber">
    <w:name w:val="line number"/>
    <w:uiPriority w:val="99"/>
    <w:rsid w:val="00B346B3"/>
    <w:rPr>
      <w:rFonts w:cs="Times New Roman"/>
    </w:rPr>
  </w:style>
  <w:style w:type="paragraph" w:styleId="Header">
    <w:name w:val="header"/>
    <w:basedOn w:val="Normal"/>
    <w:link w:val="HeaderChar"/>
    <w:rsid w:val="00135F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5FA8"/>
  </w:style>
  <w:style w:type="paragraph" w:styleId="Footer">
    <w:name w:val="footer"/>
    <w:basedOn w:val="Normal"/>
    <w:link w:val="FooterChar"/>
    <w:rsid w:val="00135F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Will:Desktop:Bil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Macintosh%20HD:Users:Will:Desktop:Bill%20Template.dotx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NFL Bill Template</vt:lpstr>
    </vt:vector>
  </TitlesOfParts>
  <Manager/>
  <Company>National Forensic League</Company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Bill Template</dc:title>
  <dc:subject/>
  <dc:creator>Will Naviaux</dc:creator>
  <cp:keywords/>
  <dc:description/>
  <cp:lastModifiedBy>Gruber, Ursula</cp:lastModifiedBy>
  <cp:revision>2</cp:revision>
  <cp:lastPrinted>2005-02-04T17:36:00Z</cp:lastPrinted>
  <dcterms:created xsi:type="dcterms:W3CDTF">2018-12-16T19:32:00Z</dcterms:created>
  <dcterms:modified xsi:type="dcterms:W3CDTF">2018-12-16T19:32:00Z</dcterms:modified>
  <cp:category/>
</cp:coreProperties>
</file>