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DDDF5C" w14:textId="2AA2478E" w:rsidR="00D036D4" w:rsidRPr="00594684" w:rsidRDefault="006654BD" w:rsidP="0055171F">
      <w:pPr>
        <w:pStyle w:val="NoSpacing"/>
        <w:rPr>
          <w:b/>
          <w:bCs/>
        </w:rPr>
      </w:pPr>
      <w:r w:rsidRPr="00594684">
        <w:rPr>
          <w:b/>
          <w:bCs/>
        </w:rPr>
        <w:t>Progression Data</w:t>
      </w:r>
    </w:p>
    <w:p w14:paraId="2C2C3141" w14:textId="32A62323" w:rsidR="00D036D4" w:rsidRDefault="006654BD" w:rsidP="66F935E7">
      <w:pPr>
        <w:pStyle w:val="NoSpacing"/>
        <w:rPr>
          <w:rFonts w:eastAsia="Times New Roman" w:cs="Times New Roman"/>
        </w:rPr>
      </w:pPr>
      <w:r w:rsidRPr="66F935E7">
        <w:rPr>
          <w:rFonts w:eastAsia="Times New Roman" w:cs="Times New Roman"/>
        </w:rPr>
        <w:t xml:space="preserve">The Sullivan University College of Pharmacy </w:t>
      </w:r>
      <w:r w:rsidR="009D276E" w:rsidRPr="66F935E7">
        <w:rPr>
          <w:rFonts w:eastAsia="Times New Roman" w:cs="Times New Roman"/>
        </w:rPr>
        <w:t>and Health Sciences</w:t>
      </w:r>
      <w:r w:rsidR="00FC133F" w:rsidRPr="66F935E7">
        <w:rPr>
          <w:rFonts w:eastAsia="Times New Roman" w:cs="Times New Roman"/>
        </w:rPr>
        <w:t xml:space="preserve"> (SU COPHS)</w:t>
      </w:r>
      <w:r w:rsidR="009D276E" w:rsidRPr="66F935E7">
        <w:rPr>
          <w:rFonts w:eastAsia="Times New Roman" w:cs="Times New Roman"/>
        </w:rPr>
        <w:t xml:space="preserve"> PharmD program </w:t>
      </w:r>
      <w:r w:rsidRPr="66F935E7">
        <w:rPr>
          <w:rFonts w:eastAsia="Times New Roman" w:cs="Times New Roman"/>
        </w:rPr>
        <w:t xml:space="preserve">closely monitors on-time graduation </w:t>
      </w:r>
      <w:r w:rsidR="00590045" w:rsidRPr="66F935E7">
        <w:rPr>
          <w:rFonts w:eastAsia="Times New Roman" w:cs="Times New Roman"/>
        </w:rPr>
        <w:t>rates,</w:t>
      </w:r>
      <w:r w:rsidRPr="66F935E7">
        <w:rPr>
          <w:rFonts w:eastAsia="Times New Roman" w:cs="Times New Roman"/>
        </w:rPr>
        <w:t xml:space="preserve"> and these data are available</w:t>
      </w:r>
      <w:r w:rsidRPr="66F935E7">
        <w:rPr>
          <w:rFonts w:eastAsia="Times New Roman" w:cs="Times New Roman"/>
          <w:b/>
          <w:bCs/>
        </w:rPr>
        <w:t xml:space="preserve"> </w:t>
      </w:r>
      <w:r w:rsidRPr="66F935E7">
        <w:rPr>
          <w:rFonts w:eastAsia="Times New Roman" w:cs="Times New Roman"/>
        </w:rPr>
        <w:t>below.</w:t>
      </w:r>
      <w:r w:rsidRPr="66F935E7">
        <w:rPr>
          <w:rFonts w:eastAsia="Times New Roman" w:cs="Times New Roman"/>
          <w:b/>
          <w:bCs/>
        </w:rPr>
        <w:t> </w:t>
      </w:r>
      <w:r w:rsidRPr="66F935E7">
        <w:rPr>
          <w:rFonts w:eastAsia="Times New Roman" w:cs="Times New Roman"/>
        </w:rPr>
        <w:t xml:space="preserve"> In addition to on-time graduation rates, entering class size, academic dismissals, withdrawals, and all causes attrition rates are monitored </w:t>
      </w:r>
      <w:r w:rsidR="009D276E" w:rsidRPr="66F935E7">
        <w:rPr>
          <w:rFonts w:eastAsia="Times New Roman" w:cs="Times New Roman"/>
        </w:rPr>
        <w:t xml:space="preserve">in accordance with </w:t>
      </w:r>
      <w:r w:rsidRPr="66F935E7">
        <w:rPr>
          <w:rFonts w:eastAsia="Times New Roman" w:cs="Times New Roman"/>
        </w:rPr>
        <w:t xml:space="preserve">ACPE Policy &amp; Procedures.  </w:t>
      </w:r>
    </w:p>
    <w:p w14:paraId="0CAD35DB" w14:textId="77777777" w:rsidR="0090595A" w:rsidRPr="005406F4" w:rsidRDefault="0090595A" w:rsidP="0055171F">
      <w:pPr>
        <w:pStyle w:val="NoSpacing"/>
        <w:rPr>
          <w:rFonts w:eastAsia="Times New Roman" w:cs="Times New Roman"/>
          <w:lang w:val="en"/>
        </w:rPr>
      </w:pPr>
    </w:p>
    <w:tbl>
      <w:tblPr>
        <w:tblStyle w:val="TableGrid"/>
        <w:tblW w:w="14940" w:type="dxa"/>
        <w:tblInd w:w="-815" w:type="dxa"/>
        <w:tblLayout w:type="fixed"/>
        <w:tblLook w:val="04A0" w:firstRow="1" w:lastRow="0" w:firstColumn="1" w:lastColumn="0" w:noHBand="0" w:noVBand="1"/>
      </w:tblPr>
      <w:tblGrid>
        <w:gridCol w:w="3233"/>
        <w:gridCol w:w="1200"/>
        <w:gridCol w:w="1877"/>
        <w:gridCol w:w="2047"/>
        <w:gridCol w:w="2047"/>
        <w:gridCol w:w="1115"/>
        <w:gridCol w:w="1285"/>
        <w:gridCol w:w="2136"/>
      </w:tblGrid>
      <w:tr w:rsidR="006654BD" w:rsidRPr="00896C81" w14:paraId="62EB6E6A" w14:textId="77777777" w:rsidTr="214FE90A">
        <w:tc>
          <w:tcPr>
            <w:tcW w:w="3233" w:type="dxa"/>
            <w:tcBorders>
              <w:bottom w:val="single" w:sz="4" w:space="0" w:color="auto"/>
            </w:tcBorders>
          </w:tcPr>
          <w:p w14:paraId="703313F3" w14:textId="77777777" w:rsidR="006654BD" w:rsidRPr="00896C81" w:rsidRDefault="006654BD" w:rsidP="0070377D">
            <w:pPr>
              <w:jc w:val="center"/>
              <w:rPr>
                <w:b/>
                <w:sz w:val="20"/>
                <w:szCs w:val="20"/>
              </w:rPr>
            </w:pPr>
            <w:r w:rsidRPr="00896C81">
              <w:rPr>
                <w:b/>
                <w:sz w:val="20"/>
                <w:szCs w:val="20"/>
              </w:rPr>
              <w:t xml:space="preserve">Admitted Year </w:t>
            </w:r>
          </w:p>
          <w:p w14:paraId="7291396D" w14:textId="77777777" w:rsidR="006654BD" w:rsidRPr="00896C81" w:rsidRDefault="006654BD" w:rsidP="0070377D">
            <w:pPr>
              <w:jc w:val="center"/>
              <w:rPr>
                <w:b/>
                <w:sz w:val="20"/>
                <w:szCs w:val="20"/>
              </w:rPr>
            </w:pPr>
            <w:r w:rsidRPr="00896C81">
              <w:rPr>
                <w:b/>
                <w:sz w:val="20"/>
                <w:szCs w:val="20"/>
              </w:rPr>
              <w:t xml:space="preserve">(Number of students admitted) </w:t>
            </w:r>
          </w:p>
        </w:tc>
        <w:tc>
          <w:tcPr>
            <w:tcW w:w="1200" w:type="dxa"/>
            <w:tcBorders>
              <w:bottom w:val="single" w:sz="4" w:space="0" w:color="auto"/>
            </w:tcBorders>
          </w:tcPr>
          <w:p w14:paraId="4854F705" w14:textId="77777777" w:rsidR="006654BD" w:rsidRPr="00896C81" w:rsidRDefault="006654BD" w:rsidP="0070377D">
            <w:pPr>
              <w:jc w:val="center"/>
              <w:rPr>
                <w:b/>
                <w:sz w:val="20"/>
                <w:szCs w:val="20"/>
              </w:rPr>
            </w:pPr>
            <w:r w:rsidRPr="00896C81">
              <w:rPr>
                <w:b/>
                <w:sz w:val="20"/>
                <w:szCs w:val="20"/>
              </w:rPr>
              <w:t>Graduation Year</w:t>
            </w:r>
          </w:p>
        </w:tc>
        <w:tc>
          <w:tcPr>
            <w:tcW w:w="1877" w:type="dxa"/>
            <w:tcBorders>
              <w:bottom w:val="single" w:sz="4" w:space="0" w:color="auto"/>
            </w:tcBorders>
          </w:tcPr>
          <w:p w14:paraId="7E954E5C" w14:textId="77777777" w:rsidR="006654BD" w:rsidRPr="00896C81" w:rsidRDefault="006654BD" w:rsidP="0070377D">
            <w:pPr>
              <w:jc w:val="center"/>
              <w:rPr>
                <w:b/>
                <w:sz w:val="20"/>
                <w:szCs w:val="20"/>
              </w:rPr>
            </w:pPr>
            <w:r w:rsidRPr="00896C81">
              <w:rPr>
                <w:b/>
                <w:sz w:val="20"/>
                <w:szCs w:val="20"/>
              </w:rPr>
              <w:t>Overall Graduation</w:t>
            </w:r>
          </w:p>
        </w:tc>
        <w:tc>
          <w:tcPr>
            <w:tcW w:w="2047" w:type="dxa"/>
            <w:tcBorders>
              <w:bottom w:val="single" w:sz="4" w:space="0" w:color="auto"/>
            </w:tcBorders>
          </w:tcPr>
          <w:p w14:paraId="40EC0D91" w14:textId="77777777" w:rsidR="006654BD" w:rsidRPr="00896C81" w:rsidRDefault="006654BD" w:rsidP="0070377D">
            <w:pPr>
              <w:jc w:val="center"/>
              <w:rPr>
                <w:b/>
                <w:sz w:val="20"/>
                <w:szCs w:val="20"/>
              </w:rPr>
            </w:pPr>
            <w:r w:rsidRPr="00896C81">
              <w:rPr>
                <w:b/>
                <w:sz w:val="20"/>
                <w:szCs w:val="20"/>
              </w:rPr>
              <w:t>On-Time Graduation</w:t>
            </w:r>
          </w:p>
        </w:tc>
        <w:tc>
          <w:tcPr>
            <w:tcW w:w="2047" w:type="dxa"/>
            <w:tcBorders>
              <w:bottom w:val="single" w:sz="4" w:space="0" w:color="auto"/>
            </w:tcBorders>
          </w:tcPr>
          <w:p w14:paraId="3AD14E1D" w14:textId="77777777" w:rsidR="006654BD" w:rsidRPr="00896C81" w:rsidRDefault="006654BD" w:rsidP="0070377D">
            <w:pPr>
              <w:jc w:val="center"/>
              <w:rPr>
                <w:b/>
                <w:sz w:val="20"/>
                <w:szCs w:val="20"/>
              </w:rPr>
            </w:pPr>
            <w:r w:rsidRPr="00896C81">
              <w:rPr>
                <w:b/>
                <w:sz w:val="20"/>
                <w:szCs w:val="20"/>
              </w:rPr>
              <w:t>Delayed Graduation</w:t>
            </w:r>
          </w:p>
        </w:tc>
        <w:tc>
          <w:tcPr>
            <w:tcW w:w="1115" w:type="dxa"/>
            <w:tcBorders>
              <w:bottom w:val="single" w:sz="4" w:space="0" w:color="auto"/>
            </w:tcBorders>
          </w:tcPr>
          <w:p w14:paraId="0AAE9198" w14:textId="77777777" w:rsidR="006654BD" w:rsidRPr="00896C81" w:rsidRDefault="006654BD" w:rsidP="0070377D">
            <w:pPr>
              <w:jc w:val="center"/>
              <w:rPr>
                <w:b/>
                <w:sz w:val="20"/>
                <w:szCs w:val="20"/>
              </w:rPr>
            </w:pPr>
            <w:r w:rsidRPr="00896C81">
              <w:rPr>
                <w:b/>
                <w:sz w:val="20"/>
                <w:szCs w:val="20"/>
              </w:rPr>
              <w:t>Dismissal</w:t>
            </w:r>
          </w:p>
        </w:tc>
        <w:tc>
          <w:tcPr>
            <w:tcW w:w="1285" w:type="dxa"/>
            <w:tcBorders>
              <w:bottom w:val="single" w:sz="4" w:space="0" w:color="auto"/>
            </w:tcBorders>
          </w:tcPr>
          <w:p w14:paraId="66142CA3" w14:textId="77777777" w:rsidR="006654BD" w:rsidRPr="00896C81" w:rsidRDefault="006654BD" w:rsidP="0070377D">
            <w:pPr>
              <w:jc w:val="center"/>
              <w:rPr>
                <w:b/>
                <w:sz w:val="20"/>
                <w:szCs w:val="20"/>
              </w:rPr>
            </w:pPr>
            <w:r w:rsidRPr="00896C81">
              <w:rPr>
                <w:b/>
                <w:sz w:val="20"/>
                <w:szCs w:val="20"/>
              </w:rPr>
              <w:t>Withdrawal</w:t>
            </w:r>
          </w:p>
        </w:tc>
        <w:tc>
          <w:tcPr>
            <w:tcW w:w="2136" w:type="dxa"/>
            <w:tcBorders>
              <w:bottom w:val="single" w:sz="4" w:space="0" w:color="auto"/>
            </w:tcBorders>
          </w:tcPr>
          <w:p w14:paraId="2F0160CD" w14:textId="77777777" w:rsidR="006654BD" w:rsidRPr="00896C81" w:rsidRDefault="006654BD" w:rsidP="0070377D">
            <w:pPr>
              <w:jc w:val="center"/>
              <w:rPr>
                <w:b/>
                <w:sz w:val="20"/>
                <w:szCs w:val="20"/>
              </w:rPr>
            </w:pPr>
            <w:r w:rsidRPr="00896C81">
              <w:rPr>
                <w:b/>
                <w:sz w:val="20"/>
                <w:szCs w:val="20"/>
              </w:rPr>
              <w:t>Attrition</w:t>
            </w:r>
          </w:p>
        </w:tc>
      </w:tr>
      <w:tr w:rsidR="00896C81" w:rsidRPr="00896C81" w14:paraId="4DD6BDEC" w14:textId="77777777" w:rsidTr="214FE90A">
        <w:trPr>
          <w:trHeight w:val="85"/>
        </w:trPr>
        <w:tc>
          <w:tcPr>
            <w:tcW w:w="3233" w:type="dxa"/>
            <w:tcBorders>
              <w:top w:val="nil"/>
              <w:bottom w:val="nil"/>
            </w:tcBorders>
          </w:tcPr>
          <w:p w14:paraId="2DD2FBCF" w14:textId="77777777" w:rsidR="00896C81" w:rsidRPr="00896C81" w:rsidRDefault="00896C81" w:rsidP="0070377D">
            <w:pPr>
              <w:jc w:val="center"/>
              <w:rPr>
                <w:sz w:val="20"/>
                <w:szCs w:val="20"/>
              </w:rPr>
            </w:pPr>
            <w:r w:rsidRPr="00896C81">
              <w:rPr>
                <w:sz w:val="20"/>
                <w:szCs w:val="20"/>
              </w:rPr>
              <w:t>2022</w:t>
            </w:r>
          </w:p>
          <w:p w14:paraId="201B1209" w14:textId="07A2C9B0" w:rsidR="00896C81" w:rsidRPr="00896C81" w:rsidRDefault="00896C81" w:rsidP="0070377D">
            <w:pPr>
              <w:jc w:val="center"/>
              <w:rPr>
                <w:sz w:val="20"/>
                <w:szCs w:val="20"/>
              </w:rPr>
            </w:pPr>
            <w:r w:rsidRPr="00896C81">
              <w:rPr>
                <w:sz w:val="20"/>
                <w:szCs w:val="20"/>
              </w:rPr>
              <w:t>(31)</w:t>
            </w:r>
          </w:p>
        </w:tc>
        <w:tc>
          <w:tcPr>
            <w:tcW w:w="1200" w:type="dxa"/>
            <w:tcBorders>
              <w:top w:val="nil"/>
              <w:bottom w:val="nil"/>
            </w:tcBorders>
          </w:tcPr>
          <w:p w14:paraId="498F9BC4" w14:textId="4C36816F" w:rsidR="00896C81" w:rsidRPr="00896C81" w:rsidRDefault="00896C81" w:rsidP="0070377D">
            <w:pPr>
              <w:jc w:val="center"/>
              <w:rPr>
                <w:sz w:val="20"/>
                <w:szCs w:val="20"/>
              </w:rPr>
            </w:pPr>
            <w:r w:rsidRPr="00896C81">
              <w:rPr>
                <w:sz w:val="20"/>
                <w:szCs w:val="20"/>
              </w:rPr>
              <w:t>2025</w:t>
            </w:r>
          </w:p>
        </w:tc>
        <w:tc>
          <w:tcPr>
            <w:tcW w:w="1877" w:type="dxa"/>
            <w:tcBorders>
              <w:top w:val="nil"/>
              <w:bottom w:val="nil"/>
            </w:tcBorders>
            <w:shd w:val="clear" w:color="auto" w:fill="D9D9D9" w:themeFill="background1" w:themeFillShade="D9"/>
          </w:tcPr>
          <w:p w14:paraId="5926077E" w14:textId="7D293F9B" w:rsidR="00896C81" w:rsidRPr="00896C81" w:rsidRDefault="001430F2" w:rsidP="0070377D">
            <w:pPr>
              <w:jc w:val="center"/>
              <w:rPr>
                <w:sz w:val="20"/>
                <w:szCs w:val="20"/>
              </w:rPr>
            </w:pPr>
            <w:r>
              <w:rPr>
                <w:sz w:val="20"/>
                <w:szCs w:val="20"/>
              </w:rPr>
              <w:t>28</w:t>
            </w:r>
          </w:p>
          <w:p w14:paraId="25578665" w14:textId="4A3D4A66" w:rsidR="00896C81" w:rsidRPr="00896C81" w:rsidRDefault="00896C81" w:rsidP="0070377D">
            <w:pPr>
              <w:jc w:val="center"/>
              <w:rPr>
                <w:sz w:val="20"/>
                <w:szCs w:val="20"/>
              </w:rPr>
            </w:pPr>
            <w:r w:rsidRPr="4FB0A5DD">
              <w:rPr>
                <w:sz w:val="20"/>
                <w:szCs w:val="20"/>
              </w:rPr>
              <w:t>(</w:t>
            </w:r>
            <w:r w:rsidR="225E3A0A" w:rsidRPr="4FB0A5DD">
              <w:rPr>
                <w:sz w:val="20"/>
                <w:szCs w:val="20"/>
              </w:rPr>
              <w:t>9</w:t>
            </w:r>
            <w:r w:rsidR="001430F2">
              <w:rPr>
                <w:sz w:val="20"/>
                <w:szCs w:val="20"/>
              </w:rPr>
              <w:t>0.3</w:t>
            </w:r>
            <w:r w:rsidRPr="4FB0A5DD">
              <w:rPr>
                <w:sz w:val="20"/>
                <w:szCs w:val="20"/>
              </w:rPr>
              <w:t>%)</w:t>
            </w:r>
          </w:p>
        </w:tc>
        <w:tc>
          <w:tcPr>
            <w:tcW w:w="2047" w:type="dxa"/>
            <w:tcBorders>
              <w:top w:val="nil"/>
              <w:bottom w:val="nil"/>
            </w:tcBorders>
          </w:tcPr>
          <w:p w14:paraId="4C8F9F48" w14:textId="5F65CBAF" w:rsidR="00896C81" w:rsidRPr="00896C81" w:rsidRDefault="6A539B64" w:rsidP="0070377D">
            <w:pPr>
              <w:jc w:val="center"/>
              <w:rPr>
                <w:sz w:val="20"/>
                <w:szCs w:val="20"/>
              </w:rPr>
            </w:pPr>
            <w:r w:rsidRPr="4FB0A5DD">
              <w:rPr>
                <w:sz w:val="20"/>
                <w:szCs w:val="20"/>
              </w:rPr>
              <w:t>2</w:t>
            </w:r>
            <w:r w:rsidR="001430F2">
              <w:rPr>
                <w:sz w:val="20"/>
                <w:szCs w:val="20"/>
              </w:rPr>
              <w:t>6</w:t>
            </w:r>
          </w:p>
          <w:p w14:paraId="29CBA284" w14:textId="4DA37E92" w:rsidR="00896C81" w:rsidRPr="00896C81" w:rsidRDefault="00896C81" w:rsidP="0070377D">
            <w:pPr>
              <w:jc w:val="center"/>
              <w:rPr>
                <w:sz w:val="20"/>
                <w:szCs w:val="20"/>
              </w:rPr>
            </w:pPr>
            <w:r w:rsidRPr="4FB0A5DD">
              <w:rPr>
                <w:sz w:val="20"/>
                <w:szCs w:val="20"/>
              </w:rPr>
              <w:t>(</w:t>
            </w:r>
            <w:r w:rsidR="271952D5" w:rsidRPr="4FB0A5DD">
              <w:rPr>
                <w:sz w:val="20"/>
                <w:szCs w:val="20"/>
              </w:rPr>
              <w:t>8</w:t>
            </w:r>
            <w:r w:rsidR="001430F2">
              <w:rPr>
                <w:sz w:val="20"/>
                <w:szCs w:val="20"/>
              </w:rPr>
              <w:t>3.9</w:t>
            </w:r>
            <w:r w:rsidRPr="4FB0A5DD">
              <w:rPr>
                <w:sz w:val="20"/>
                <w:szCs w:val="20"/>
              </w:rPr>
              <w:t>%)</w:t>
            </w:r>
          </w:p>
        </w:tc>
        <w:tc>
          <w:tcPr>
            <w:tcW w:w="2047" w:type="dxa"/>
            <w:tcBorders>
              <w:top w:val="nil"/>
              <w:bottom w:val="nil"/>
            </w:tcBorders>
            <w:shd w:val="clear" w:color="auto" w:fill="D9D9D9" w:themeFill="background1" w:themeFillShade="D9"/>
          </w:tcPr>
          <w:p w14:paraId="2E8B92E6" w14:textId="4B5017F3" w:rsidR="00896C81" w:rsidRPr="00896C81" w:rsidRDefault="001430F2" w:rsidP="0070377D">
            <w:pPr>
              <w:jc w:val="center"/>
              <w:rPr>
                <w:sz w:val="20"/>
                <w:szCs w:val="20"/>
              </w:rPr>
            </w:pPr>
            <w:r>
              <w:rPr>
                <w:sz w:val="20"/>
                <w:szCs w:val="20"/>
              </w:rPr>
              <w:t>2</w:t>
            </w:r>
          </w:p>
          <w:p w14:paraId="042662EC" w14:textId="6E5B5F7B" w:rsidR="00896C81" w:rsidRPr="00896C81" w:rsidRDefault="00896C81" w:rsidP="0070377D">
            <w:pPr>
              <w:jc w:val="center"/>
              <w:rPr>
                <w:sz w:val="20"/>
                <w:szCs w:val="20"/>
              </w:rPr>
            </w:pPr>
            <w:r w:rsidRPr="00896C81">
              <w:rPr>
                <w:sz w:val="20"/>
                <w:szCs w:val="20"/>
              </w:rPr>
              <w:t>(</w:t>
            </w:r>
            <w:r w:rsidR="001430F2">
              <w:rPr>
                <w:sz w:val="20"/>
                <w:szCs w:val="20"/>
              </w:rPr>
              <w:t>6.5</w:t>
            </w:r>
            <w:r w:rsidRPr="00896C81">
              <w:rPr>
                <w:sz w:val="20"/>
                <w:szCs w:val="20"/>
              </w:rPr>
              <w:t>%)</w:t>
            </w:r>
          </w:p>
        </w:tc>
        <w:tc>
          <w:tcPr>
            <w:tcW w:w="1115" w:type="dxa"/>
            <w:tcBorders>
              <w:top w:val="nil"/>
              <w:bottom w:val="nil"/>
            </w:tcBorders>
            <w:shd w:val="clear" w:color="auto" w:fill="D9D9D9" w:themeFill="background1" w:themeFillShade="D9"/>
          </w:tcPr>
          <w:p w14:paraId="2574A422" w14:textId="1805AEDF" w:rsidR="00896C81" w:rsidRPr="00896C81" w:rsidRDefault="001430F2" w:rsidP="0070377D">
            <w:pPr>
              <w:jc w:val="center"/>
              <w:rPr>
                <w:sz w:val="20"/>
                <w:szCs w:val="20"/>
              </w:rPr>
            </w:pPr>
            <w:r>
              <w:rPr>
                <w:sz w:val="20"/>
                <w:szCs w:val="20"/>
              </w:rPr>
              <w:t>2</w:t>
            </w:r>
            <w:r w:rsidR="00896C81" w:rsidRPr="00896C81">
              <w:rPr>
                <w:sz w:val="20"/>
                <w:szCs w:val="20"/>
              </w:rPr>
              <w:t xml:space="preserve"> </w:t>
            </w:r>
          </w:p>
          <w:p w14:paraId="4FAD975A" w14:textId="2DEE336D" w:rsidR="00896C81" w:rsidRPr="00896C81" w:rsidRDefault="00896C81" w:rsidP="0070377D">
            <w:pPr>
              <w:jc w:val="center"/>
              <w:rPr>
                <w:sz w:val="20"/>
                <w:szCs w:val="20"/>
              </w:rPr>
            </w:pPr>
            <w:r w:rsidRPr="00896C81">
              <w:rPr>
                <w:sz w:val="20"/>
                <w:szCs w:val="20"/>
              </w:rPr>
              <w:t>(</w:t>
            </w:r>
            <w:r w:rsidR="001430F2">
              <w:rPr>
                <w:sz w:val="20"/>
                <w:szCs w:val="20"/>
              </w:rPr>
              <w:t>6.5</w:t>
            </w:r>
            <w:r w:rsidRPr="00896C81">
              <w:rPr>
                <w:sz w:val="20"/>
                <w:szCs w:val="20"/>
              </w:rPr>
              <w:t>%)</w:t>
            </w:r>
          </w:p>
        </w:tc>
        <w:tc>
          <w:tcPr>
            <w:tcW w:w="1285" w:type="dxa"/>
            <w:tcBorders>
              <w:top w:val="nil"/>
              <w:bottom w:val="nil"/>
            </w:tcBorders>
            <w:shd w:val="clear" w:color="auto" w:fill="D9D9D9" w:themeFill="background1" w:themeFillShade="D9"/>
          </w:tcPr>
          <w:p w14:paraId="4D847B42" w14:textId="6189489D" w:rsidR="00896C81" w:rsidRPr="00896C81" w:rsidRDefault="00880D92" w:rsidP="0070377D">
            <w:pPr>
              <w:jc w:val="center"/>
              <w:rPr>
                <w:sz w:val="20"/>
                <w:szCs w:val="20"/>
              </w:rPr>
            </w:pPr>
            <w:r>
              <w:rPr>
                <w:sz w:val="20"/>
                <w:szCs w:val="20"/>
              </w:rPr>
              <w:t>1</w:t>
            </w:r>
          </w:p>
          <w:p w14:paraId="51944A8F" w14:textId="53CDE7C6" w:rsidR="00896C81" w:rsidRPr="00896C81" w:rsidRDefault="00896C81" w:rsidP="0070377D">
            <w:pPr>
              <w:jc w:val="center"/>
              <w:rPr>
                <w:sz w:val="20"/>
                <w:szCs w:val="20"/>
              </w:rPr>
            </w:pPr>
            <w:r w:rsidRPr="00896C81">
              <w:rPr>
                <w:sz w:val="20"/>
                <w:szCs w:val="20"/>
              </w:rPr>
              <w:t>(</w:t>
            </w:r>
            <w:r w:rsidR="006E4D82">
              <w:rPr>
                <w:sz w:val="20"/>
                <w:szCs w:val="20"/>
              </w:rPr>
              <w:t>3.2</w:t>
            </w:r>
            <w:r w:rsidRPr="00896C81">
              <w:rPr>
                <w:sz w:val="20"/>
                <w:szCs w:val="20"/>
              </w:rPr>
              <w:t>%)</w:t>
            </w:r>
          </w:p>
        </w:tc>
        <w:tc>
          <w:tcPr>
            <w:tcW w:w="2136" w:type="dxa"/>
            <w:tcBorders>
              <w:top w:val="nil"/>
              <w:bottom w:val="nil"/>
            </w:tcBorders>
            <w:shd w:val="clear" w:color="auto" w:fill="D9D9D9" w:themeFill="background1" w:themeFillShade="D9"/>
          </w:tcPr>
          <w:p w14:paraId="21AB0C36" w14:textId="4061EF40" w:rsidR="00896C81" w:rsidRPr="00896C81" w:rsidRDefault="001430F2" w:rsidP="0070377D">
            <w:pPr>
              <w:jc w:val="center"/>
              <w:rPr>
                <w:sz w:val="20"/>
                <w:szCs w:val="20"/>
              </w:rPr>
            </w:pPr>
            <w:r>
              <w:rPr>
                <w:sz w:val="20"/>
                <w:szCs w:val="20"/>
              </w:rPr>
              <w:t>5</w:t>
            </w:r>
          </w:p>
          <w:p w14:paraId="40FD3B3F" w14:textId="4C84F8FC" w:rsidR="00896C81" w:rsidRPr="00896C81" w:rsidRDefault="00896C81" w:rsidP="0070377D">
            <w:pPr>
              <w:jc w:val="center"/>
              <w:rPr>
                <w:sz w:val="20"/>
                <w:szCs w:val="20"/>
              </w:rPr>
            </w:pPr>
            <w:r w:rsidRPr="00896C81">
              <w:rPr>
                <w:sz w:val="20"/>
                <w:szCs w:val="20"/>
              </w:rPr>
              <w:t>(</w:t>
            </w:r>
            <w:r w:rsidR="006E4D82">
              <w:rPr>
                <w:sz w:val="20"/>
                <w:szCs w:val="20"/>
              </w:rPr>
              <w:t>1</w:t>
            </w:r>
            <w:r w:rsidR="001430F2">
              <w:rPr>
                <w:sz w:val="20"/>
                <w:szCs w:val="20"/>
              </w:rPr>
              <w:t>6.1</w:t>
            </w:r>
            <w:r w:rsidRPr="00896C81">
              <w:rPr>
                <w:sz w:val="20"/>
                <w:szCs w:val="20"/>
              </w:rPr>
              <w:t>%)</w:t>
            </w:r>
          </w:p>
        </w:tc>
      </w:tr>
      <w:tr w:rsidR="00C17E40" w:rsidRPr="00896C81" w14:paraId="2B71528B" w14:textId="77777777" w:rsidTr="00635FBA">
        <w:tc>
          <w:tcPr>
            <w:tcW w:w="3233" w:type="dxa"/>
            <w:tcBorders>
              <w:top w:val="nil"/>
              <w:bottom w:val="nil"/>
            </w:tcBorders>
          </w:tcPr>
          <w:p w14:paraId="6BA9E5EC" w14:textId="77777777" w:rsidR="00C17E40" w:rsidRDefault="00C17E40" w:rsidP="00C17E40">
            <w:pPr>
              <w:jc w:val="center"/>
              <w:rPr>
                <w:sz w:val="20"/>
                <w:szCs w:val="20"/>
              </w:rPr>
            </w:pPr>
            <w:r>
              <w:rPr>
                <w:sz w:val="20"/>
                <w:szCs w:val="20"/>
              </w:rPr>
              <w:t>2023</w:t>
            </w:r>
          </w:p>
          <w:p w14:paraId="22264EE9" w14:textId="484B94BB" w:rsidR="00C17E40" w:rsidRPr="00896C81" w:rsidRDefault="00C17E40" w:rsidP="00C17E40">
            <w:pPr>
              <w:jc w:val="center"/>
              <w:rPr>
                <w:sz w:val="20"/>
                <w:szCs w:val="20"/>
              </w:rPr>
            </w:pPr>
            <w:r>
              <w:rPr>
                <w:sz w:val="20"/>
                <w:szCs w:val="20"/>
              </w:rPr>
              <w:t>(46)</w:t>
            </w:r>
          </w:p>
        </w:tc>
        <w:tc>
          <w:tcPr>
            <w:tcW w:w="1200" w:type="dxa"/>
            <w:tcBorders>
              <w:top w:val="nil"/>
              <w:bottom w:val="nil"/>
            </w:tcBorders>
          </w:tcPr>
          <w:p w14:paraId="32AE11A5" w14:textId="6D70EEA1" w:rsidR="00C17E40" w:rsidRPr="00896C81" w:rsidRDefault="00C17E40" w:rsidP="00C17E40">
            <w:pPr>
              <w:jc w:val="center"/>
              <w:rPr>
                <w:sz w:val="20"/>
                <w:szCs w:val="20"/>
              </w:rPr>
            </w:pPr>
            <w:r>
              <w:rPr>
                <w:sz w:val="20"/>
                <w:szCs w:val="20"/>
              </w:rPr>
              <w:t>2026</w:t>
            </w:r>
          </w:p>
        </w:tc>
        <w:tc>
          <w:tcPr>
            <w:tcW w:w="1877" w:type="dxa"/>
            <w:tcBorders>
              <w:top w:val="nil"/>
              <w:bottom w:val="nil"/>
            </w:tcBorders>
            <w:shd w:val="clear" w:color="auto" w:fill="D9D9D9" w:themeFill="background1" w:themeFillShade="D9"/>
          </w:tcPr>
          <w:p w14:paraId="358FD734" w14:textId="71912A80" w:rsidR="00C17E40" w:rsidRDefault="00C17E40" w:rsidP="00C17E40">
            <w:pPr>
              <w:jc w:val="center"/>
              <w:rPr>
                <w:sz w:val="20"/>
                <w:szCs w:val="20"/>
              </w:rPr>
            </w:pPr>
            <w:r w:rsidRPr="4FB0A5DD">
              <w:rPr>
                <w:sz w:val="20"/>
                <w:szCs w:val="20"/>
              </w:rPr>
              <w:t>4</w:t>
            </w:r>
            <w:r w:rsidR="00635FBA">
              <w:rPr>
                <w:sz w:val="20"/>
                <w:szCs w:val="20"/>
              </w:rPr>
              <w:t>0</w:t>
            </w:r>
          </w:p>
          <w:p w14:paraId="5AE7A7FA" w14:textId="5276CB8D" w:rsidR="00C17E40" w:rsidRPr="00896C81" w:rsidRDefault="00C17E40" w:rsidP="00C17E40">
            <w:pPr>
              <w:jc w:val="center"/>
              <w:rPr>
                <w:sz w:val="20"/>
                <w:szCs w:val="20"/>
              </w:rPr>
            </w:pPr>
            <w:r w:rsidRPr="4FB0A5DD">
              <w:rPr>
                <w:sz w:val="20"/>
                <w:szCs w:val="20"/>
              </w:rPr>
              <w:t>(</w:t>
            </w:r>
            <w:r w:rsidR="00AA3DE6">
              <w:rPr>
                <w:sz w:val="20"/>
                <w:szCs w:val="20"/>
              </w:rPr>
              <w:t>8</w:t>
            </w:r>
            <w:r w:rsidR="00635FBA">
              <w:rPr>
                <w:sz w:val="20"/>
                <w:szCs w:val="20"/>
              </w:rPr>
              <w:t>7</w:t>
            </w:r>
            <w:r w:rsidRPr="4FB0A5DD">
              <w:rPr>
                <w:sz w:val="20"/>
                <w:szCs w:val="20"/>
              </w:rPr>
              <w:t>%)</w:t>
            </w:r>
          </w:p>
        </w:tc>
        <w:tc>
          <w:tcPr>
            <w:tcW w:w="2047" w:type="dxa"/>
            <w:tcBorders>
              <w:top w:val="nil"/>
              <w:bottom w:val="nil"/>
            </w:tcBorders>
          </w:tcPr>
          <w:p w14:paraId="13544C97" w14:textId="09894E9A" w:rsidR="00C17E40" w:rsidRDefault="00A40AE7" w:rsidP="00C17E40">
            <w:pPr>
              <w:jc w:val="center"/>
              <w:rPr>
                <w:sz w:val="20"/>
                <w:szCs w:val="20"/>
              </w:rPr>
            </w:pPr>
            <w:r>
              <w:rPr>
                <w:sz w:val="20"/>
                <w:szCs w:val="20"/>
              </w:rPr>
              <w:t>3</w:t>
            </w:r>
            <w:r w:rsidR="00635FBA">
              <w:rPr>
                <w:sz w:val="20"/>
                <w:szCs w:val="20"/>
              </w:rPr>
              <w:t>1</w:t>
            </w:r>
          </w:p>
          <w:p w14:paraId="04241524" w14:textId="42B6627C" w:rsidR="00C17E40" w:rsidRPr="00896C81" w:rsidRDefault="00C17E40" w:rsidP="00C17E40">
            <w:pPr>
              <w:jc w:val="center"/>
              <w:rPr>
                <w:sz w:val="20"/>
                <w:szCs w:val="20"/>
              </w:rPr>
            </w:pPr>
            <w:r w:rsidRPr="4FB0A5DD">
              <w:rPr>
                <w:sz w:val="20"/>
                <w:szCs w:val="20"/>
              </w:rPr>
              <w:t>(</w:t>
            </w:r>
            <w:r w:rsidR="00635FBA">
              <w:rPr>
                <w:sz w:val="20"/>
                <w:szCs w:val="20"/>
              </w:rPr>
              <w:t>67.4</w:t>
            </w:r>
            <w:r w:rsidRPr="4FB0A5DD">
              <w:rPr>
                <w:sz w:val="20"/>
                <w:szCs w:val="20"/>
              </w:rPr>
              <w:t>%)</w:t>
            </w:r>
          </w:p>
        </w:tc>
        <w:tc>
          <w:tcPr>
            <w:tcW w:w="2047" w:type="dxa"/>
            <w:tcBorders>
              <w:top w:val="nil"/>
              <w:bottom w:val="nil"/>
            </w:tcBorders>
            <w:shd w:val="clear" w:color="auto" w:fill="D9D9D9" w:themeFill="background1" w:themeFillShade="D9"/>
          </w:tcPr>
          <w:p w14:paraId="299794D4" w14:textId="122AAD3B" w:rsidR="00C17E40" w:rsidRPr="00896C81" w:rsidRDefault="00635FBA" w:rsidP="00C17E40">
            <w:pPr>
              <w:jc w:val="center"/>
              <w:rPr>
                <w:sz w:val="20"/>
                <w:szCs w:val="20"/>
              </w:rPr>
            </w:pPr>
            <w:r>
              <w:rPr>
                <w:sz w:val="20"/>
                <w:szCs w:val="20"/>
              </w:rPr>
              <w:t>9</w:t>
            </w:r>
          </w:p>
          <w:p w14:paraId="774BA818" w14:textId="648A56B4" w:rsidR="00C17E40" w:rsidRPr="00896C81" w:rsidRDefault="00C17E40" w:rsidP="00C17E40">
            <w:pPr>
              <w:jc w:val="center"/>
              <w:rPr>
                <w:sz w:val="20"/>
                <w:szCs w:val="20"/>
              </w:rPr>
            </w:pPr>
            <w:r w:rsidRPr="4FB0A5DD">
              <w:rPr>
                <w:sz w:val="20"/>
                <w:szCs w:val="20"/>
              </w:rPr>
              <w:t>(</w:t>
            </w:r>
            <w:r w:rsidR="00635FBA">
              <w:rPr>
                <w:sz w:val="20"/>
                <w:szCs w:val="20"/>
              </w:rPr>
              <w:t>19.6</w:t>
            </w:r>
            <w:r w:rsidRPr="4FB0A5DD">
              <w:rPr>
                <w:sz w:val="20"/>
                <w:szCs w:val="20"/>
              </w:rPr>
              <w:t>%)</w:t>
            </w:r>
          </w:p>
        </w:tc>
        <w:tc>
          <w:tcPr>
            <w:tcW w:w="1115" w:type="dxa"/>
            <w:tcBorders>
              <w:top w:val="nil"/>
              <w:bottom w:val="nil"/>
            </w:tcBorders>
            <w:shd w:val="clear" w:color="auto" w:fill="D9D9D9" w:themeFill="background1" w:themeFillShade="D9"/>
          </w:tcPr>
          <w:p w14:paraId="11A630B5" w14:textId="054D3BBC" w:rsidR="00C17E40" w:rsidRPr="00896C81" w:rsidRDefault="00635FBA" w:rsidP="00C17E40">
            <w:pPr>
              <w:jc w:val="center"/>
              <w:rPr>
                <w:sz w:val="20"/>
                <w:szCs w:val="20"/>
              </w:rPr>
            </w:pPr>
            <w:r>
              <w:rPr>
                <w:sz w:val="20"/>
                <w:szCs w:val="20"/>
              </w:rPr>
              <w:t>6</w:t>
            </w:r>
            <w:r w:rsidR="00C17E40" w:rsidRPr="4FB0A5DD">
              <w:rPr>
                <w:sz w:val="20"/>
                <w:szCs w:val="20"/>
              </w:rPr>
              <w:t xml:space="preserve"> </w:t>
            </w:r>
          </w:p>
          <w:p w14:paraId="2C7C8C64" w14:textId="5AFFA19E" w:rsidR="00C17E40" w:rsidRPr="00896C81" w:rsidRDefault="00C17E40" w:rsidP="00C17E40">
            <w:pPr>
              <w:jc w:val="center"/>
              <w:rPr>
                <w:sz w:val="20"/>
                <w:szCs w:val="20"/>
              </w:rPr>
            </w:pPr>
            <w:r w:rsidRPr="4FB0A5DD">
              <w:rPr>
                <w:sz w:val="20"/>
                <w:szCs w:val="20"/>
              </w:rPr>
              <w:t>(</w:t>
            </w:r>
            <w:r w:rsidR="00F62963">
              <w:rPr>
                <w:sz w:val="20"/>
                <w:szCs w:val="20"/>
              </w:rPr>
              <w:t>1</w:t>
            </w:r>
            <w:r w:rsidR="00635FBA">
              <w:rPr>
                <w:sz w:val="20"/>
                <w:szCs w:val="20"/>
              </w:rPr>
              <w:t>3.0</w:t>
            </w:r>
            <w:r w:rsidRPr="4FB0A5DD">
              <w:rPr>
                <w:sz w:val="20"/>
                <w:szCs w:val="20"/>
              </w:rPr>
              <w:t>%)</w:t>
            </w:r>
          </w:p>
        </w:tc>
        <w:tc>
          <w:tcPr>
            <w:tcW w:w="1285" w:type="dxa"/>
            <w:tcBorders>
              <w:top w:val="nil"/>
              <w:bottom w:val="nil"/>
            </w:tcBorders>
            <w:shd w:val="clear" w:color="auto" w:fill="D9D9D9" w:themeFill="background1" w:themeFillShade="D9"/>
          </w:tcPr>
          <w:p w14:paraId="3D4F912D" w14:textId="77777777" w:rsidR="00C17E40" w:rsidRPr="00896C81" w:rsidRDefault="00C17E40" w:rsidP="00C17E40">
            <w:pPr>
              <w:jc w:val="center"/>
              <w:rPr>
                <w:sz w:val="20"/>
                <w:szCs w:val="20"/>
              </w:rPr>
            </w:pPr>
            <w:r w:rsidRPr="00896C81">
              <w:rPr>
                <w:sz w:val="20"/>
                <w:szCs w:val="20"/>
              </w:rPr>
              <w:t>0</w:t>
            </w:r>
          </w:p>
          <w:p w14:paraId="4122B2EB" w14:textId="30814BA2" w:rsidR="00C17E40" w:rsidRPr="00896C81" w:rsidRDefault="00C17E40" w:rsidP="00C17E40">
            <w:pPr>
              <w:jc w:val="center"/>
              <w:rPr>
                <w:sz w:val="20"/>
                <w:szCs w:val="20"/>
              </w:rPr>
            </w:pPr>
            <w:r w:rsidRPr="00896C81">
              <w:rPr>
                <w:sz w:val="20"/>
                <w:szCs w:val="20"/>
              </w:rPr>
              <w:t>(0%)</w:t>
            </w:r>
          </w:p>
        </w:tc>
        <w:tc>
          <w:tcPr>
            <w:tcW w:w="2136" w:type="dxa"/>
            <w:tcBorders>
              <w:top w:val="nil"/>
              <w:bottom w:val="nil"/>
            </w:tcBorders>
            <w:shd w:val="clear" w:color="auto" w:fill="D9D9D9" w:themeFill="background1" w:themeFillShade="D9"/>
          </w:tcPr>
          <w:p w14:paraId="6B3F48FC" w14:textId="5E18182A" w:rsidR="00C17E40" w:rsidRPr="00896C81" w:rsidRDefault="00933983" w:rsidP="00C17E40">
            <w:pPr>
              <w:jc w:val="center"/>
              <w:rPr>
                <w:sz w:val="20"/>
                <w:szCs w:val="20"/>
              </w:rPr>
            </w:pPr>
            <w:r>
              <w:rPr>
                <w:sz w:val="20"/>
                <w:szCs w:val="20"/>
              </w:rPr>
              <w:t>1</w:t>
            </w:r>
            <w:r w:rsidR="00635FBA">
              <w:rPr>
                <w:sz w:val="20"/>
                <w:szCs w:val="20"/>
              </w:rPr>
              <w:t>5</w:t>
            </w:r>
          </w:p>
          <w:p w14:paraId="6B36ABFF" w14:textId="403B6F03" w:rsidR="00C17E40" w:rsidRPr="00896C81" w:rsidRDefault="00C17E40" w:rsidP="00C17E40">
            <w:pPr>
              <w:jc w:val="center"/>
              <w:rPr>
                <w:sz w:val="20"/>
                <w:szCs w:val="20"/>
              </w:rPr>
            </w:pPr>
            <w:r w:rsidRPr="4FB0A5DD">
              <w:rPr>
                <w:sz w:val="20"/>
                <w:szCs w:val="20"/>
              </w:rPr>
              <w:t>(</w:t>
            </w:r>
            <w:r w:rsidR="00635FBA">
              <w:rPr>
                <w:sz w:val="20"/>
                <w:szCs w:val="20"/>
              </w:rPr>
              <w:t>32</w:t>
            </w:r>
            <w:r w:rsidR="00092095">
              <w:rPr>
                <w:sz w:val="20"/>
                <w:szCs w:val="20"/>
              </w:rPr>
              <w:t>.</w:t>
            </w:r>
            <w:r w:rsidR="00635FBA">
              <w:rPr>
                <w:sz w:val="20"/>
                <w:szCs w:val="20"/>
              </w:rPr>
              <w:t>6</w:t>
            </w:r>
            <w:r w:rsidRPr="4FB0A5DD">
              <w:rPr>
                <w:sz w:val="20"/>
                <w:szCs w:val="20"/>
              </w:rPr>
              <w:t>%)</w:t>
            </w:r>
          </w:p>
        </w:tc>
      </w:tr>
      <w:tr w:rsidR="001430F2" w:rsidRPr="00896C81" w14:paraId="57E7544E" w14:textId="77777777" w:rsidTr="214FE90A">
        <w:tc>
          <w:tcPr>
            <w:tcW w:w="3233" w:type="dxa"/>
            <w:tcBorders>
              <w:top w:val="nil"/>
              <w:bottom w:val="nil"/>
            </w:tcBorders>
          </w:tcPr>
          <w:p w14:paraId="6B5D19E0" w14:textId="77777777" w:rsidR="001430F2" w:rsidRDefault="001430F2" w:rsidP="00C17E40">
            <w:pPr>
              <w:jc w:val="center"/>
              <w:rPr>
                <w:sz w:val="20"/>
                <w:szCs w:val="20"/>
              </w:rPr>
            </w:pPr>
            <w:r>
              <w:rPr>
                <w:sz w:val="20"/>
                <w:szCs w:val="20"/>
              </w:rPr>
              <w:t>2024</w:t>
            </w:r>
          </w:p>
          <w:p w14:paraId="3D15DC9D" w14:textId="4B5D6333" w:rsidR="001430F2" w:rsidRDefault="001430F2" w:rsidP="00C17E40">
            <w:pPr>
              <w:jc w:val="center"/>
              <w:rPr>
                <w:sz w:val="20"/>
                <w:szCs w:val="20"/>
              </w:rPr>
            </w:pPr>
            <w:r>
              <w:rPr>
                <w:sz w:val="20"/>
                <w:szCs w:val="20"/>
              </w:rPr>
              <w:t>(45)</w:t>
            </w:r>
          </w:p>
        </w:tc>
        <w:tc>
          <w:tcPr>
            <w:tcW w:w="1200" w:type="dxa"/>
            <w:tcBorders>
              <w:top w:val="nil"/>
              <w:bottom w:val="nil"/>
            </w:tcBorders>
          </w:tcPr>
          <w:p w14:paraId="0ABD4263" w14:textId="784BA722" w:rsidR="001430F2" w:rsidRDefault="001430F2" w:rsidP="00C17E40">
            <w:pPr>
              <w:jc w:val="center"/>
              <w:rPr>
                <w:sz w:val="20"/>
                <w:szCs w:val="20"/>
              </w:rPr>
            </w:pPr>
            <w:r>
              <w:rPr>
                <w:sz w:val="20"/>
                <w:szCs w:val="20"/>
              </w:rPr>
              <w:t>2027</w:t>
            </w:r>
          </w:p>
        </w:tc>
        <w:tc>
          <w:tcPr>
            <w:tcW w:w="1877" w:type="dxa"/>
            <w:tcBorders>
              <w:top w:val="nil"/>
              <w:bottom w:val="nil"/>
            </w:tcBorders>
            <w:shd w:val="clear" w:color="auto" w:fill="D9D9D9" w:themeFill="background1" w:themeFillShade="D9"/>
          </w:tcPr>
          <w:p w14:paraId="4BF22643" w14:textId="224DED84" w:rsidR="001430F2" w:rsidRDefault="00783AE6" w:rsidP="00C17E40">
            <w:pPr>
              <w:jc w:val="center"/>
              <w:rPr>
                <w:sz w:val="20"/>
                <w:szCs w:val="20"/>
              </w:rPr>
            </w:pPr>
            <w:r>
              <w:rPr>
                <w:sz w:val="20"/>
                <w:szCs w:val="20"/>
              </w:rPr>
              <w:t>3</w:t>
            </w:r>
            <w:r w:rsidR="00AA3DE6">
              <w:rPr>
                <w:sz w:val="20"/>
                <w:szCs w:val="20"/>
              </w:rPr>
              <w:t>6</w:t>
            </w:r>
          </w:p>
          <w:p w14:paraId="19A89128" w14:textId="03CFACA8" w:rsidR="001430F2" w:rsidRPr="4FB0A5DD" w:rsidRDefault="001430F2" w:rsidP="00C17E40">
            <w:pPr>
              <w:jc w:val="center"/>
              <w:rPr>
                <w:sz w:val="20"/>
                <w:szCs w:val="20"/>
              </w:rPr>
            </w:pPr>
            <w:r>
              <w:rPr>
                <w:sz w:val="20"/>
                <w:szCs w:val="20"/>
              </w:rPr>
              <w:t>(</w:t>
            </w:r>
            <w:r w:rsidR="00B4127C">
              <w:rPr>
                <w:sz w:val="20"/>
                <w:szCs w:val="20"/>
              </w:rPr>
              <w:t>8</w:t>
            </w:r>
            <w:r w:rsidR="00AA3DE6">
              <w:rPr>
                <w:sz w:val="20"/>
                <w:szCs w:val="20"/>
              </w:rPr>
              <w:t>0.0</w:t>
            </w:r>
            <w:r>
              <w:rPr>
                <w:sz w:val="20"/>
                <w:szCs w:val="20"/>
              </w:rPr>
              <w:t>%)</w:t>
            </w:r>
          </w:p>
        </w:tc>
        <w:tc>
          <w:tcPr>
            <w:tcW w:w="2047" w:type="dxa"/>
            <w:tcBorders>
              <w:top w:val="nil"/>
              <w:bottom w:val="nil"/>
            </w:tcBorders>
            <w:shd w:val="clear" w:color="auto" w:fill="D9D9D9" w:themeFill="background1" w:themeFillShade="D9"/>
          </w:tcPr>
          <w:p w14:paraId="0420775B" w14:textId="0B77AB52" w:rsidR="001430F2" w:rsidRDefault="00933983" w:rsidP="00C17E40">
            <w:pPr>
              <w:jc w:val="center"/>
              <w:rPr>
                <w:sz w:val="20"/>
                <w:szCs w:val="20"/>
              </w:rPr>
            </w:pPr>
            <w:r>
              <w:rPr>
                <w:sz w:val="20"/>
                <w:szCs w:val="20"/>
              </w:rPr>
              <w:t>3</w:t>
            </w:r>
            <w:r w:rsidR="006D35DA">
              <w:rPr>
                <w:sz w:val="20"/>
                <w:szCs w:val="20"/>
              </w:rPr>
              <w:t>3</w:t>
            </w:r>
          </w:p>
          <w:p w14:paraId="72D5600E" w14:textId="5F29F07C" w:rsidR="001430F2" w:rsidRPr="4FB0A5DD" w:rsidRDefault="001430F2" w:rsidP="00C17E40">
            <w:pPr>
              <w:jc w:val="center"/>
              <w:rPr>
                <w:sz w:val="20"/>
                <w:szCs w:val="20"/>
              </w:rPr>
            </w:pPr>
            <w:r>
              <w:rPr>
                <w:sz w:val="20"/>
                <w:szCs w:val="20"/>
              </w:rPr>
              <w:t>(</w:t>
            </w:r>
            <w:r w:rsidR="00F266CC">
              <w:rPr>
                <w:sz w:val="20"/>
                <w:szCs w:val="20"/>
              </w:rPr>
              <w:t>7</w:t>
            </w:r>
            <w:r w:rsidR="00193321">
              <w:rPr>
                <w:sz w:val="20"/>
                <w:szCs w:val="20"/>
              </w:rPr>
              <w:t>3.3</w:t>
            </w:r>
            <w:r>
              <w:rPr>
                <w:sz w:val="20"/>
                <w:szCs w:val="20"/>
              </w:rPr>
              <w:t>%)</w:t>
            </w:r>
          </w:p>
        </w:tc>
        <w:tc>
          <w:tcPr>
            <w:tcW w:w="2047" w:type="dxa"/>
            <w:tcBorders>
              <w:top w:val="nil"/>
              <w:bottom w:val="nil"/>
            </w:tcBorders>
            <w:shd w:val="clear" w:color="auto" w:fill="D9D9D9" w:themeFill="background1" w:themeFillShade="D9"/>
          </w:tcPr>
          <w:p w14:paraId="6FF75AE2" w14:textId="7FBFC196" w:rsidR="001430F2" w:rsidRDefault="00CB74F5" w:rsidP="00C17E40">
            <w:pPr>
              <w:jc w:val="center"/>
              <w:rPr>
                <w:sz w:val="20"/>
                <w:szCs w:val="20"/>
              </w:rPr>
            </w:pPr>
            <w:r>
              <w:rPr>
                <w:sz w:val="20"/>
                <w:szCs w:val="20"/>
              </w:rPr>
              <w:t>3</w:t>
            </w:r>
          </w:p>
          <w:p w14:paraId="7ED2DF96" w14:textId="763F69AE" w:rsidR="001430F2" w:rsidRPr="4FB0A5DD" w:rsidRDefault="001430F2" w:rsidP="00C17E40">
            <w:pPr>
              <w:jc w:val="center"/>
              <w:rPr>
                <w:sz w:val="20"/>
                <w:szCs w:val="20"/>
              </w:rPr>
            </w:pPr>
            <w:r>
              <w:rPr>
                <w:sz w:val="20"/>
                <w:szCs w:val="20"/>
              </w:rPr>
              <w:t>(</w:t>
            </w:r>
            <w:r w:rsidR="00CB74F5">
              <w:rPr>
                <w:sz w:val="20"/>
                <w:szCs w:val="20"/>
              </w:rPr>
              <w:t>6.7</w:t>
            </w:r>
            <w:r>
              <w:rPr>
                <w:sz w:val="20"/>
                <w:szCs w:val="20"/>
              </w:rPr>
              <w:t>%)</w:t>
            </w:r>
          </w:p>
        </w:tc>
        <w:tc>
          <w:tcPr>
            <w:tcW w:w="1115" w:type="dxa"/>
            <w:tcBorders>
              <w:top w:val="nil"/>
              <w:bottom w:val="nil"/>
            </w:tcBorders>
            <w:shd w:val="clear" w:color="auto" w:fill="D9D9D9" w:themeFill="background1" w:themeFillShade="D9"/>
          </w:tcPr>
          <w:p w14:paraId="43454DDB" w14:textId="767CD82F" w:rsidR="001430F2" w:rsidRDefault="00D34798" w:rsidP="00C17E40">
            <w:pPr>
              <w:jc w:val="center"/>
              <w:rPr>
                <w:sz w:val="20"/>
                <w:szCs w:val="20"/>
              </w:rPr>
            </w:pPr>
            <w:r>
              <w:rPr>
                <w:sz w:val="20"/>
                <w:szCs w:val="20"/>
              </w:rPr>
              <w:t>6</w:t>
            </w:r>
          </w:p>
          <w:p w14:paraId="7AD869E9" w14:textId="61C833E3" w:rsidR="001430F2" w:rsidRPr="4FB0A5DD" w:rsidRDefault="001430F2" w:rsidP="00C17E40">
            <w:pPr>
              <w:jc w:val="center"/>
              <w:rPr>
                <w:sz w:val="20"/>
                <w:szCs w:val="20"/>
              </w:rPr>
            </w:pPr>
            <w:r>
              <w:rPr>
                <w:sz w:val="20"/>
                <w:szCs w:val="20"/>
              </w:rPr>
              <w:t>(</w:t>
            </w:r>
            <w:r w:rsidR="00D34798">
              <w:rPr>
                <w:sz w:val="20"/>
                <w:szCs w:val="20"/>
              </w:rPr>
              <w:t>13.3</w:t>
            </w:r>
            <w:r>
              <w:rPr>
                <w:sz w:val="20"/>
                <w:szCs w:val="20"/>
              </w:rPr>
              <w:t>%)</w:t>
            </w:r>
          </w:p>
        </w:tc>
        <w:tc>
          <w:tcPr>
            <w:tcW w:w="1285" w:type="dxa"/>
            <w:tcBorders>
              <w:top w:val="nil"/>
              <w:bottom w:val="nil"/>
            </w:tcBorders>
            <w:shd w:val="clear" w:color="auto" w:fill="D9D9D9" w:themeFill="background1" w:themeFillShade="D9"/>
          </w:tcPr>
          <w:p w14:paraId="2E42296C" w14:textId="38CAC053" w:rsidR="001430F2" w:rsidRDefault="005F1880" w:rsidP="00C17E40">
            <w:pPr>
              <w:jc w:val="center"/>
              <w:rPr>
                <w:sz w:val="20"/>
                <w:szCs w:val="20"/>
              </w:rPr>
            </w:pPr>
            <w:r>
              <w:rPr>
                <w:sz w:val="20"/>
                <w:szCs w:val="20"/>
              </w:rPr>
              <w:t>3</w:t>
            </w:r>
          </w:p>
          <w:p w14:paraId="5B64098D" w14:textId="0D6A97AA" w:rsidR="001430F2" w:rsidRPr="00896C81" w:rsidRDefault="001430F2" w:rsidP="00C17E40">
            <w:pPr>
              <w:jc w:val="center"/>
              <w:rPr>
                <w:sz w:val="20"/>
                <w:szCs w:val="20"/>
              </w:rPr>
            </w:pPr>
            <w:r>
              <w:rPr>
                <w:sz w:val="20"/>
                <w:szCs w:val="20"/>
              </w:rPr>
              <w:t>(</w:t>
            </w:r>
            <w:r w:rsidR="005F1880">
              <w:rPr>
                <w:sz w:val="20"/>
                <w:szCs w:val="20"/>
              </w:rPr>
              <w:t>6.7</w:t>
            </w:r>
            <w:r>
              <w:rPr>
                <w:sz w:val="20"/>
                <w:szCs w:val="20"/>
              </w:rPr>
              <w:t>%)</w:t>
            </w:r>
          </w:p>
        </w:tc>
        <w:tc>
          <w:tcPr>
            <w:tcW w:w="2136" w:type="dxa"/>
            <w:tcBorders>
              <w:top w:val="nil"/>
              <w:bottom w:val="nil"/>
            </w:tcBorders>
            <w:shd w:val="clear" w:color="auto" w:fill="D9D9D9" w:themeFill="background1" w:themeFillShade="D9"/>
          </w:tcPr>
          <w:p w14:paraId="6C3B77E3" w14:textId="77575F59" w:rsidR="001430F2" w:rsidRDefault="005F1880" w:rsidP="00C17E40">
            <w:pPr>
              <w:jc w:val="center"/>
              <w:rPr>
                <w:sz w:val="20"/>
                <w:szCs w:val="20"/>
              </w:rPr>
            </w:pPr>
            <w:r>
              <w:rPr>
                <w:sz w:val="20"/>
                <w:szCs w:val="20"/>
              </w:rPr>
              <w:t>1</w:t>
            </w:r>
            <w:r w:rsidR="00011691">
              <w:rPr>
                <w:sz w:val="20"/>
                <w:szCs w:val="20"/>
              </w:rPr>
              <w:t>2</w:t>
            </w:r>
          </w:p>
          <w:p w14:paraId="27CF5472" w14:textId="45628DB4" w:rsidR="001430F2" w:rsidRPr="4FB0A5DD" w:rsidRDefault="001430F2" w:rsidP="00C17E40">
            <w:pPr>
              <w:jc w:val="center"/>
              <w:rPr>
                <w:sz w:val="20"/>
                <w:szCs w:val="20"/>
              </w:rPr>
            </w:pPr>
            <w:r>
              <w:rPr>
                <w:sz w:val="20"/>
                <w:szCs w:val="20"/>
              </w:rPr>
              <w:t>(</w:t>
            </w:r>
            <w:r w:rsidR="005F1880">
              <w:rPr>
                <w:sz w:val="20"/>
                <w:szCs w:val="20"/>
              </w:rPr>
              <w:t>2</w:t>
            </w:r>
            <w:r w:rsidR="00D20535">
              <w:rPr>
                <w:sz w:val="20"/>
                <w:szCs w:val="20"/>
              </w:rPr>
              <w:t>6.7</w:t>
            </w:r>
            <w:r>
              <w:rPr>
                <w:sz w:val="20"/>
                <w:szCs w:val="20"/>
              </w:rPr>
              <w:t>%)</w:t>
            </w:r>
          </w:p>
        </w:tc>
      </w:tr>
      <w:tr w:rsidR="00B4127C" w:rsidRPr="00896C81" w14:paraId="3D9A16F4" w14:textId="77777777" w:rsidTr="00635FBA">
        <w:tc>
          <w:tcPr>
            <w:tcW w:w="3233" w:type="dxa"/>
            <w:tcBorders>
              <w:top w:val="nil"/>
              <w:bottom w:val="nil"/>
            </w:tcBorders>
          </w:tcPr>
          <w:p w14:paraId="5AC62585" w14:textId="77777777" w:rsidR="00B4127C" w:rsidRDefault="00B4127C" w:rsidP="00C17E40">
            <w:pPr>
              <w:jc w:val="center"/>
              <w:rPr>
                <w:sz w:val="20"/>
                <w:szCs w:val="20"/>
              </w:rPr>
            </w:pPr>
            <w:r>
              <w:rPr>
                <w:sz w:val="20"/>
                <w:szCs w:val="20"/>
              </w:rPr>
              <w:t>2025</w:t>
            </w:r>
          </w:p>
          <w:p w14:paraId="260283C1" w14:textId="37F2405A" w:rsidR="00B4127C" w:rsidRDefault="00B4127C" w:rsidP="00C17E40">
            <w:pPr>
              <w:jc w:val="center"/>
              <w:rPr>
                <w:sz w:val="20"/>
                <w:szCs w:val="20"/>
              </w:rPr>
            </w:pPr>
            <w:r>
              <w:rPr>
                <w:sz w:val="20"/>
                <w:szCs w:val="20"/>
              </w:rPr>
              <w:t>(41)</w:t>
            </w:r>
          </w:p>
        </w:tc>
        <w:tc>
          <w:tcPr>
            <w:tcW w:w="1200" w:type="dxa"/>
            <w:tcBorders>
              <w:top w:val="nil"/>
              <w:bottom w:val="nil"/>
            </w:tcBorders>
          </w:tcPr>
          <w:p w14:paraId="49854BDE" w14:textId="144EC6EF" w:rsidR="00B4127C" w:rsidRDefault="00B4127C" w:rsidP="00C17E40">
            <w:pPr>
              <w:jc w:val="center"/>
              <w:rPr>
                <w:sz w:val="20"/>
                <w:szCs w:val="20"/>
              </w:rPr>
            </w:pPr>
            <w:r>
              <w:rPr>
                <w:sz w:val="20"/>
                <w:szCs w:val="20"/>
              </w:rPr>
              <w:t>2028</w:t>
            </w:r>
          </w:p>
        </w:tc>
        <w:tc>
          <w:tcPr>
            <w:tcW w:w="1877" w:type="dxa"/>
            <w:tcBorders>
              <w:top w:val="nil"/>
              <w:bottom w:val="nil"/>
            </w:tcBorders>
            <w:shd w:val="clear" w:color="auto" w:fill="D9D9D9" w:themeFill="background1" w:themeFillShade="D9"/>
          </w:tcPr>
          <w:p w14:paraId="0D736098" w14:textId="2EB5FFE8" w:rsidR="00B4127C" w:rsidRDefault="00635FBA" w:rsidP="35EB7398">
            <w:pPr>
              <w:jc w:val="center"/>
              <w:rPr>
                <w:sz w:val="20"/>
                <w:szCs w:val="20"/>
              </w:rPr>
            </w:pPr>
            <w:r>
              <w:rPr>
                <w:sz w:val="20"/>
                <w:szCs w:val="20"/>
              </w:rPr>
              <w:t>38</w:t>
            </w:r>
            <w:r w:rsidR="00B4127C" w:rsidRPr="35EB7398">
              <w:rPr>
                <w:sz w:val="20"/>
                <w:szCs w:val="20"/>
              </w:rPr>
              <w:t xml:space="preserve"> </w:t>
            </w:r>
          </w:p>
          <w:p w14:paraId="19BC6BCD" w14:textId="22CF7834" w:rsidR="00B4127C" w:rsidRDefault="00B4127C" w:rsidP="00C17E40">
            <w:pPr>
              <w:jc w:val="center"/>
              <w:rPr>
                <w:sz w:val="20"/>
                <w:szCs w:val="20"/>
              </w:rPr>
            </w:pPr>
            <w:r w:rsidRPr="35EB7398">
              <w:rPr>
                <w:sz w:val="20"/>
                <w:szCs w:val="20"/>
              </w:rPr>
              <w:t>(</w:t>
            </w:r>
            <w:r w:rsidR="00072688" w:rsidRPr="35EB7398">
              <w:rPr>
                <w:sz w:val="20"/>
                <w:szCs w:val="20"/>
              </w:rPr>
              <w:t>9</w:t>
            </w:r>
            <w:r w:rsidR="00635FBA">
              <w:rPr>
                <w:sz w:val="20"/>
                <w:szCs w:val="20"/>
              </w:rPr>
              <w:t>2.7</w:t>
            </w:r>
            <w:r w:rsidRPr="35EB7398">
              <w:rPr>
                <w:sz w:val="20"/>
                <w:szCs w:val="20"/>
              </w:rPr>
              <w:t>%)</w:t>
            </w:r>
          </w:p>
        </w:tc>
        <w:tc>
          <w:tcPr>
            <w:tcW w:w="2047" w:type="dxa"/>
            <w:tcBorders>
              <w:top w:val="nil"/>
              <w:bottom w:val="nil"/>
            </w:tcBorders>
            <w:shd w:val="clear" w:color="auto" w:fill="D9D9D9" w:themeFill="background1" w:themeFillShade="D9"/>
          </w:tcPr>
          <w:p w14:paraId="3D726C89" w14:textId="43DFB0A1" w:rsidR="00B4127C" w:rsidRDefault="00072688" w:rsidP="35EB7398">
            <w:pPr>
              <w:jc w:val="center"/>
              <w:rPr>
                <w:sz w:val="20"/>
                <w:szCs w:val="20"/>
              </w:rPr>
            </w:pPr>
            <w:r w:rsidRPr="35EB7398">
              <w:rPr>
                <w:sz w:val="20"/>
                <w:szCs w:val="20"/>
              </w:rPr>
              <w:t>3</w:t>
            </w:r>
            <w:r w:rsidR="00635FBA">
              <w:rPr>
                <w:sz w:val="20"/>
                <w:szCs w:val="20"/>
              </w:rPr>
              <w:t>1</w:t>
            </w:r>
            <w:r w:rsidR="00B4127C" w:rsidRPr="35EB7398">
              <w:rPr>
                <w:sz w:val="20"/>
                <w:szCs w:val="20"/>
              </w:rPr>
              <w:t xml:space="preserve"> </w:t>
            </w:r>
          </w:p>
          <w:p w14:paraId="6C805D61" w14:textId="3C816368" w:rsidR="00B4127C" w:rsidRDefault="00B4127C" w:rsidP="00C17E40">
            <w:pPr>
              <w:jc w:val="center"/>
              <w:rPr>
                <w:sz w:val="20"/>
                <w:szCs w:val="20"/>
              </w:rPr>
            </w:pPr>
            <w:r w:rsidRPr="35EB7398">
              <w:rPr>
                <w:sz w:val="20"/>
                <w:szCs w:val="20"/>
              </w:rPr>
              <w:t>(</w:t>
            </w:r>
            <w:r w:rsidR="00193321">
              <w:rPr>
                <w:sz w:val="20"/>
                <w:szCs w:val="20"/>
              </w:rPr>
              <w:t>7</w:t>
            </w:r>
            <w:r w:rsidR="00635FBA">
              <w:rPr>
                <w:sz w:val="20"/>
                <w:szCs w:val="20"/>
              </w:rPr>
              <w:t>5</w:t>
            </w:r>
            <w:r w:rsidR="00193321">
              <w:rPr>
                <w:sz w:val="20"/>
                <w:szCs w:val="20"/>
              </w:rPr>
              <w:t>.</w:t>
            </w:r>
            <w:r w:rsidR="00635FBA">
              <w:rPr>
                <w:sz w:val="20"/>
                <w:szCs w:val="20"/>
              </w:rPr>
              <w:t>6</w:t>
            </w:r>
            <w:r w:rsidRPr="35EB7398">
              <w:rPr>
                <w:sz w:val="20"/>
                <w:szCs w:val="20"/>
              </w:rPr>
              <w:t>%)</w:t>
            </w:r>
          </w:p>
        </w:tc>
        <w:tc>
          <w:tcPr>
            <w:tcW w:w="2047" w:type="dxa"/>
            <w:tcBorders>
              <w:top w:val="nil"/>
              <w:bottom w:val="nil"/>
            </w:tcBorders>
            <w:shd w:val="clear" w:color="auto" w:fill="D9D9D9" w:themeFill="background1" w:themeFillShade="D9"/>
          </w:tcPr>
          <w:p w14:paraId="228313FF" w14:textId="1F3CC7A0" w:rsidR="00B4127C" w:rsidRDefault="00635FBA" w:rsidP="35EB7398">
            <w:pPr>
              <w:jc w:val="center"/>
              <w:rPr>
                <w:sz w:val="20"/>
                <w:szCs w:val="20"/>
              </w:rPr>
            </w:pPr>
            <w:r>
              <w:rPr>
                <w:sz w:val="20"/>
                <w:szCs w:val="20"/>
              </w:rPr>
              <w:t>7</w:t>
            </w:r>
            <w:r w:rsidR="00B4127C" w:rsidRPr="35EB7398">
              <w:rPr>
                <w:sz w:val="20"/>
                <w:szCs w:val="20"/>
              </w:rPr>
              <w:t xml:space="preserve"> </w:t>
            </w:r>
          </w:p>
          <w:p w14:paraId="138B3E23" w14:textId="1F4F73A3" w:rsidR="00B4127C" w:rsidRDefault="00B4127C" w:rsidP="00C17E40">
            <w:pPr>
              <w:jc w:val="center"/>
              <w:rPr>
                <w:sz w:val="20"/>
                <w:szCs w:val="20"/>
              </w:rPr>
            </w:pPr>
            <w:r w:rsidRPr="35EB7398">
              <w:rPr>
                <w:sz w:val="20"/>
                <w:szCs w:val="20"/>
              </w:rPr>
              <w:t>(</w:t>
            </w:r>
            <w:r w:rsidR="00193321">
              <w:rPr>
                <w:sz w:val="20"/>
                <w:szCs w:val="20"/>
              </w:rPr>
              <w:t>1</w:t>
            </w:r>
            <w:r w:rsidR="00635FBA">
              <w:rPr>
                <w:sz w:val="20"/>
                <w:szCs w:val="20"/>
              </w:rPr>
              <w:t>7.1</w:t>
            </w:r>
            <w:r w:rsidRPr="35EB7398">
              <w:rPr>
                <w:sz w:val="20"/>
                <w:szCs w:val="20"/>
              </w:rPr>
              <w:t>%)</w:t>
            </w:r>
          </w:p>
        </w:tc>
        <w:tc>
          <w:tcPr>
            <w:tcW w:w="1115" w:type="dxa"/>
            <w:tcBorders>
              <w:top w:val="nil"/>
              <w:bottom w:val="nil"/>
            </w:tcBorders>
            <w:shd w:val="clear" w:color="auto" w:fill="D9D9D9" w:themeFill="background1" w:themeFillShade="D9"/>
          </w:tcPr>
          <w:p w14:paraId="0CC2F3F0" w14:textId="015BD167" w:rsidR="00B4127C" w:rsidRDefault="00B4127C" w:rsidP="35EB7398">
            <w:pPr>
              <w:jc w:val="center"/>
              <w:rPr>
                <w:sz w:val="20"/>
                <w:szCs w:val="20"/>
              </w:rPr>
            </w:pPr>
            <w:r w:rsidRPr="35EB7398">
              <w:rPr>
                <w:sz w:val="20"/>
                <w:szCs w:val="20"/>
              </w:rPr>
              <w:t xml:space="preserve">0 </w:t>
            </w:r>
          </w:p>
          <w:p w14:paraId="5FDB8DC5" w14:textId="3E88835B" w:rsidR="00B4127C" w:rsidRDefault="00B4127C" w:rsidP="00C17E40">
            <w:pPr>
              <w:jc w:val="center"/>
              <w:rPr>
                <w:sz w:val="20"/>
                <w:szCs w:val="20"/>
              </w:rPr>
            </w:pPr>
            <w:r w:rsidRPr="35EB7398">
              <w:rPr>
                <w:sz w:val="20"/>
                <w:szCs w:val="20"/>
              </w:rPr>
              <w:t>(0%)</w:t>
            </w:r>
          </w:p>
        </w:tc>
        <w:tc>
          <w:tcPr>
            <w:tcW w:w="1285" w:type="dxa"/>
            <w:tcBorders>
              <w:top w:val="nil"/>
              <w:bottom w:val="nil"/>
            </w:tcBorders>
            <w:shd w:val="clear" w:color="auto" w:fill="D9D9D9" w:themeFill="background1" w:themeFillShade="D9"/>
          </w:tcPr>
          <w:p w14:paraId="4C6904B5" w14:textId="31D748BA" w:rsidR="00B4127C" w:rsidRDefault="00635FBA" w:rsidP="35EB7398">
            <w:pPr>
              <w:jc w:val="center"/>
              <w:rPr>
                <w:sz w:val="20"/>
                <w:szCs w:val="20"/>
              </w:rPr>
            </w:pPr>
            <w:r>
              <w:rPr>
                <w:sz w:val="20"/>
                <w:szCs w:val="20"/>
              </w:rPr>
              <w:t>3</w:t>
            </w:r>
            <w:r w:rsidR="00125562" w:rsidRPr="35EB7398">
              <w:rPr>
                <w:sz w:val="20"/>
                <w:szCs w:val="20"/>
              </w:rPr>
              <w:t xml:space="preserve"> </w:t>
            </w:r>
          </w:p>
          <w:p w14:paraId="04DA9C3B" w14:textId="307445BA" w:rsidR="00B4127C" w:rsidRDefault="00125562" w:rsidP="00C17E40">
            <w:pPr>
              <w:jc w:val="center"/>
              <w:rPr>
                <w:sz w:val="20"/>
                <w:szCs w:val="20"/>
              </w:rPr>
            </w:pPr>
            <w:r w:rsidRPr="35EB7398">
              <w:rPr>
                <w:sz w:val="20"/>
                <w:szCs w:val="20"/>
              </w:rPr>
              <w:t>(</w:t>
            </w:r>
            <w:r w:rsidR="00635FBA">
              <w:rPr>
                <w:sz w:val="20"/>
                <w:szCs w:val="20"/>
              </w:rPr>
              <w:t>7.3</w:t>
            </w:r>
            <w:r w:rsidRPr="35EB7398">
              <w:rPr>
                <w:sz w:val="20"/>
                <w:szCs w:val="20"/>
              </w:rPr>
              <w:t>%)</w:t>
            </w:r>
          </w:p>
        </w:tc>
        <w:tc>
          <w:tcPr>
            <w:tcW w:w="2136" w:type="dxa"/>
            <w:tcBorders>
              <w:top w:val="nil"/>
              <w:bottom w:val="nil"/>
            </w:tcBorders>
            <w:shd w:val="clear" w:color="auto" w:fill="D9D9D9" w:themeFill="background1" w:themeFillShade="D9"/>
          </w:tcPr>
          <w:p w14:paraId="3A666840" w14:textId="5EB680FC" w:rsidR="00B4127C" w:rsidRDefault="00635FBA" w:rsidP="35EB7398">
            <w:pPr>
              <w:jc w:val="center"/>
              <w:rPr>
                <w:sz w:val="20"/>
                <w:szCs w:val="20"/>
              </w:rPr>
            </w:pPr>
            <w:r>
              <w:rPr>
                <w:sz w:val="20"/>
                <w:szCs w:val="20"/>
              </w:rPr>
              <w:t>10</w:t>
            </w:r>
            <w:r w:rsidR="00125562" w:rsidRPr="35EB7398">
              <w:rPr>
                <w:sz w:val="20"/>
                <w:szCs w:val="20"/>
              </w:rPr>
              <w:t xml:space="preserve"> </w:t>
            </w:r>
          </w:p>
          <w:p w14:paraId="51A838DB" w14:textId="0153F531" w:rsidR="00B4127C" w:rsidRDefault="00125562" w:rsidP="00C17E40">
            <w:pPr>
              <w:jc w:val="center"/>
              <w:rPr>
                <w:sz w:val="20"/>
                <w:szCs w:val="20"/>
              </w:rPr>
            </w:pPr>
            <w:r w:rsidRPr="35EB7398">
              <w:rPr>
                <w:sz w:val="20"/>
                <w:szCs w:val="20"/>
              </w:rPr>
              <w:t>(</w:t>
            </w:r>
            <w:r w:rsidR="0047590E">
              <w:rPr>
                <w:sz w:val="20"/>
                <w:szCs w:val="20"/>
              </w:rPr>
              <w:t>2</w:t>
            </w:r>
            <w:r w:rsidR="00635FBA">
              <w:rPr>
                <w:sz w:val="20"/>
                <w:szCs w:val="20"/>
              </w:rPr>
              <w:t>4</w:t>
            </w:r>
            <w:r w:rsidR="0047590E">
              <w:rPr>
                <w:sz w:val="20"/>
                <w:szCs w:val="20"/>
              </w:rPr>
              <w:t>.</w:t>
            </w:r>
            <w:r w:rsidR="00635FBA">
              <w:rPr>
                <w:sz w:val="20"/>
                <w:szCs w:val="20"/>
              </w:rPr>
              <w:t>4</w:t>
            </w:r>
            <w:r w:rsidRPr="35EB7398">
              <w:rPr>
                <w:sz w:val="20"/>
                <w:szCs w:val="20"/>
              </w:rPr>
              <w:t>%)</w:t>
            </w:r>
          </w:p>
        </w:tc>
      </w:tr>
      <w:tr w:rsidR="00635FBA" w:rsidRPr="00896C81" w14:paraId="137F6F0D" w14:textId="77777777" w:rsidTr="214FE90A">
        <w:tc>
          <w:tcPr>
            <w:tcW w:w="3233" w:type="dxa"/>
            <w:tcBorders>
              <w:top w:val="nil"/>
            </w:tcBorders>
          </w:tcPr>
          <w:p w14:paraId="7DC74868" w14:textId="77777777" w:rsidR="00635FBA" w:rsidRDefault="00635FBA" w:rsidP="00C17E40">
            <w:pPr>
              <w:jc w:val="center"/>
              <w:rPr>
                <w:sz w:val="20"/>
                <w:szCs w:val="20"/>
              </w:rPr>
            </w:pPr>
            <w:r>
              <w:rPr>
                <w:sz w:val="20"/>
                <w:szCs w:val="20"/>
              </w:rPr>
              <w:t>2026</w:t>
            </w:r>
          </w:p>
          <w:p w14:paraId="74BCC652" w14:textId="462046EC" w:rsidR="00635FBA" w:rsidRDefault="00635FBA" w:rsidP="00C17E40">
            <w:pPr>
              <w:jc w:val="center"/>
              <w:rPr>
                <w:sz w:val="20"/>
                <w:szCs w:val="20"/>
              </w:rPr>
            </w:pPr>
            <w:r>
              <w:rPr>
                <w:sz w:val="20"/>
                <w:szCs w:val="20"/>
              </w:rPr>
              <w:t>(36)</w:t>
            </w:r>
          </w:p>
        </w:tc>
        <w:tc>
          <w:tcPr>
            <w:tcW w:w="1200" w:type="dxa"/>
            <w:tcBorders>
              <w:top w:val="nil"/>
            </w:tcBorders>
          </w:tcPr>
          <w:p w14:paraId="091128C9" w14:textId="49F3504D" w:rsidR="00635FBA" w:rsidRDefault="00635FBA" w:rsidP="00C17E40">
            <w:pPr>
              <w:jc w:val="center"/>
              <w:rPr>
                <w:sz w:val="20"/>
                <w:szCs w:val="20"/>
              </w:rPr>
            </w:pPr>
            <w:r>
              <w:rPr>
                <w:sz w:val="20"/>
                <w:szCs w:val="20"/>
              </w:rPr>
              <w:t>2029</w:t>
            </w:r>
          </w:p>
        </w:tc>
        <w:tc>
          <w:tcPr>
            <w:tcW w:w="1877" w:type="dxa"/>
            <w:tcBorders>
              <w:top w:val="nil"/>
            </w:tcBorders>
            <w:shd w:val="clear" w:color="auto" w:fill="D9D9D9" w:themeFill="background1" w:themeFillShade="D9"/>
          </w:tcPr>
          <w:p w14:paraId="4BFC3015" w14:textId="78D75CFA" w:rsidR="00635FBA" w:rsidRDefault="00635FBA" w:rsidP="35EB7398">
            <w:pPr>
              <w:jc w:val="center"/>
              <w:rPr>
                <w:sz w:val="20"/>
                <w:szCs w:val="20"/>
              </w:rPr>
            </w:pPr>
            <w:r>
              <w:rPr>
                <w:sz w:val="20"/>
                <w:szCs w:val="20"/>
              </w:rPr>
              <w:t>3</w:t>
            </w:r>
            <w:r w:rsidR="00913416">
              <w:rPr>
                <w:sz w:val="20"/>
                <w:szCs w:val="20"/>
              </w:rPr>
              <w:t>4</w:t>
            </w:r>
          </w:p>
          <w:p w14:paraId="72565732" w14:textId="56AB55F9" w:rsidR="00635FBA" w:rsidRPr="35EB7398" w:rsidRDefault="00635FBA" w:rsidP="35EB7398">
            <w:pPr>
              <w:jc w:val="center"/>
              <w:rPr>
                <w:sz w:val="20"/>
                <w:szCs w:val="20"/>
              </w:rPr>
            </w:pPr>
            <w:r>
              <w:rPr>
                <w:sz w:val="20"/>
                <w:szCs w:val="20"/>
              </w:rPr>
              <w:t>(</w:t>
            </w:r>
            <w:r w:rsidR="00913416">
              <w:rPr>
                <w:sz w:val="20"/>
                <w:szCs w:val="20"/>
              </w:rPr>
              <w:t>94.4</w:t>
            </w:r>
            <w:r>
              <w:rPr>
                <w:sz w:val="20"/>
                <w:szCs w:val="20"/>
              </w:rPr>
              <w:t>%)</w:t>
            </w:r>
          </w:p>
        </w:tc>
        <w:tc>
          <w:tcPr>
            <w:tcW w:w="2047" w:type="dxa"/>
            <w:tcBorders>
              <w:top w:val="nil"/>
            </w:tcBorders>
            <w:shd w:val="clear" w:color="auto" w:fill="D9D9D9" w:themeFill="background1" w:themeFillShade="D9"/>
          </w:tcPr>
          <w:p w14:paraId="097A03E5" w14:textId="666C3668" w:rsidR="00635FBA" w:rsidRDefault="00635FBA" w:rsidP="35EB7398">
            <w:pPr>
              <w:jc w:val="center"/>
              <w:rPr>
                <w:sz w:val="20"/>
                <w:szCs w:val="20"/>
              </w:rPr>
            </w:pPr>
            <w:r>
              <w:rPr>
                <w:sz w:val="20"/>
                <w:szCs w:val="20"/>
              </w:rPr>
              <w:t>3</w:t>
            </w:r>
            <w:r w:rsidR="00913416">
              <w:rPr>
                <w:sz w:val="20"/>
                <w:szCs w:val="20"/>
              </w:rPr>
              <w:t>2</w:t>
            </w:r>
          </w:p>
          <w:p w14:paraId="755C117F" w14:textId="1594616E" w:rsidR="00635FBA" w:rsidRPr="35EB7398" w:rsidRDefault="00635FBA" w:rsidP="35EB7398">
            <w:pPr>
              <w:jc w:val="center"/>
              <w:rPr>
                <w:sz w:val="20"/>
                <w:szCs w:val="20"/>
              </w:rPr>
            </w:pPr>
            <w:r>
              <w:rPr>
                <w:sz w:val="20"/>
                <w:szCs w:val="20"/>
              </w:rPr>
              <w:t>(</w:t>
            </w:r>
            <w:r w:rsidR="00913416">
              <w:rPr>
                <w:sz w:val="20"/>
                <w:szCs w:val="20"/>
              </w:rPr>
              <w:t>88.9</w:t>
            </w:r>
            <w:r>
              <w:rPr>
                <w:sz w:val="20"/>
                <w:szCs w:val="20"/>
              </w:rPr>
              <w:t>%)</w:t>
            </w:r>
          </w:p>
        </w:tc>
        <w:tc>
          <w:tcPr>
            <w:tcW w:w="2047" w:type="dxa"/>
            <w:tcBorders>
              <w:top w:val="nil"/>
            </w:tcBorders>
            <w:shd w:val="clear" w:color="auto" w:fill="D9D9D9" w:themeFill="background1" w:themeFillShade="D9"/>
          </w:tcPr>
          <w:p w14:paraId="3989C954" w14:textId="27C8BF9A" w:rsidR="00635FBA" w:rsidRDefault="00913416" w:rsidP="35EB7398">
            <w:pPr>
              <w:jc w:val="center"/>
              <w:rPr>
                <w:sz w:val="20"/>
                <w:szCs w:val="20"/>
              </w:rPr>
            </w:pPr>
            <w:r>
              <w:rPr>
                <w:sz w:val="20"/>
                <w:szCs w:val="20"/>
              </w:rPr>
              <w:t>2</w:t>
            </w:r>
          </w:p>
          <w:p w14:paraId="68182A66" w14:textId="69F29839" w:rsidR="00635FBA" w:rsidRDefault="00635FBA" w:rsidP="35EB7398">
            <w:pPr>
              <w:jc w:val="center"/>
              <w:rPr>
                <w:sz w:val="20"/>
                <w:szCs w:val="20"/>
              </w:rPr>
            </w:pPr>
            <w:r>
              <w:rPr>
                <w:sz w:val="20"/>
                <w:szCs w:val="20"/>
              </w:rPr>
              <w:t>(</w:t>
            </w:r>
            <w:r w:rsidR="00913416">
              <w:rPr>
                <w:sz w:val="20"/>
                <w:szCs w:val="20"/>
              </w:rPr>
              <w:t>5.6</w:t>
            </w:r>
            <w:r>
              <w:rPr>
                <w:sz w:val="20"/>
                <w:szCs w:val="20"/>
              </w:rPr>
              <w:t>%)</w:t>
            </w:r>
          </w:p>
        </w:tc>
        <w:tc>
          <w:tcPr>
            <w:tcW w:w="1115" w:type="dxa"/>
            <w:tcBorders>
              <w:top w:val="nil"/>
            </w:tcBorders>
            <w:shd w:val="clear" w:color="auto" w:fill="D9D9D9" w:themeFill="background1" w:themeFillShade="D9"/>
          </w:tcPr>
          <w:p w14:paraId="2794B90B" w14:textId="54E8850F" w:rsidR="00635FBA" w:rsidRDefault="00913416" w:rsidP="35EB7398">
            <w:pPr>
              <w:jc w:val="center"/>
              <w:rPr>
                <w:sz w:val="20"/>
                <w:szCs w:val="20"/>
              </w:rPr>
            </w:pPr>
            <w:r>
              <w:rPr>
                <w:sz w:val="20"/>
                <w:szCs w:val="20"/>
              </w:rPr>
              <w:t>2</w:t>
            </w:r>
          </w:p>
          <w:p w14:paraId="021F6F3D" w14:textId="5B31CD10" w:rsidR="00635FBA" w:rsidRPr="35EB7398" w:rsidRDefault="00635FBA" w:rsidP="35EB7398">
            <w:pPr>
              <w:jc w:val="center"/>
              <w:rPr>
                <w:sz w:val="20"/>
                <w:szCs w:val="20"/>
              </w:rPr>
            </w:pPr>
            <w:r>
              <w:rPr>
                <w:sz w:val="20"/>
                <w:szCs w:val="20"/>
              </w:rPr>
              <w:t>(</w:t>
            </w:r>
            <w:r w:rsidR="00561184">
              <w:rPr>
                <w:sz w:val="20"/>
                <w:szCs w:val="20"/>
              </w:rPr>
              <w:t>5.6</w:t>
            </w:r>
            <w:r>
              <w:rPr>
                <w:sz w:val="20"/>
                <w:szCs w:val="20"/>
              </w:rPr>
              <w:t>%)</w:t>
            </w:r>
          </w:p>
        </w:tc>
        <w:tc>
          <w:tcPr>
            <w:tcW w:w="1285" w:type="dxa"/>
            <w:tcBorders>
              <w:top w:val="nil"/>
            </w:tcBorders>
            <w:shd w:val="clear" w:color="auto" w:fill="D9D9D9" w:themeFill="background1" w:themeFillShade="D9"/>
          </w:tcPr>
          <w:p w14:paraId="3B9AE87D" w14:textId="77777777" w:rsidR="00635FBA" w:rsidRDefault="00635FBA" w:rsidP="35EB7398">
            <w:pPr>
              <w:jc w:val="center"/>
              <w:rPr>
                <w:sz w:val="20"/>
                <w:szCs w:val="20"/>
              </w:rPr>
            </w:pPr>
            <w:r>
              <w:rPr>
                <w:sz w:val="20"/>
                <w:szCs w:val="20"/>
              </w:rPr>
              <w:t>0</w:t>
            </w:r>
          </w:p>
          <w:p w14:paraId="0AFB2505" w14:textId="2A3A40D2" w:rsidR="00635FBA" w:rsidRPr="35EB7398" w:rsidRDefault="00635FBA" w:rsidP="35EB7398">
            <w:pPr>
              <w:jc w:val="center"/>
              <w:rPr>
                <w:sz w:val="20"/>
                <w:szCs w:val="20"/>
              </w:rPr>
            </w:pPr>
            <w:r>
              <w:rPr>
                <w:sz w:val="20"/>
                <w:szCs w:val="20"/>
              </w:rPr>
              <w:t>(0%)</w:t>
            </w:r>
          </w:p>
        </w:tc>
        <w:tc>
          <w:tcPr>
            <w:tcW w:w="2136" w:type="dxa"/>
            <w:tcBorders>
              <w:top w:val="nil"/>
            </w:tcBorders>
            <w:shd w:val="clear" w:color="auto" w:fill="D9D9D9" w:themeFill="background1" w:themeFillShade="D9"/>
          </w:tcPr>
          <w:p w14:paraId="7F53B500" w14:textId="3AE91049" w:rsidR="00635FBA" w:rsidRDefault="00913416" w:rsidP="35EB7398">
            <w:pPr>
              <w:jc w:val="center"/>
              <w:rPr>
                <w:sz w:val="20"/>
                <w:szCs w:val="20"/>
              </w:rPr>
            </w:pPr>
            <w:r>
              <w:rPr>
                <w:sz w:val="20"/>
                <w:szCs w:val="20"/>
              </w:rPr>
              <w:t>4</w:t>
            </w:r>
          </w:p>
          <w:p w14:paraId="5FC7EA96" w14:textId="0895CFA5" w:rsidR="00635FBA" w:rsidRDefault="00635FBA" w:rsidP="35EB7398">
            <w:pPr>
              <w:jc w:val="center"/>
              <w:rPr>
                <w:sz w:val="20"/>
                <w:szCs w:val="20"/>
              </w:rPr>
            </w:pPr>
            <w:r>
              <w:rPr>
                <w:sz w:val="20"/>
                <w:szCs w:val="20"/>
              </w:rPr>
              <w:t>(</w:t>
            </w:r>
            <w:r w:rsidR="00561184">
              <w:rPr>
                <w:sz w:val="20"/>
                <w:szCs w:val="20"/>
              </w:rPr>
              <w:t>11.1</w:t>
            </w:r>
            <w:r>
              <w:rPr>
                <w:sz w:val="20"/>
                <w:szCs w:val="20"/>
              </w:rPr>
              <w:t>%)</w:t>
            </w:r>
          </w:p>
        </w:tc>
      </w:tr>
    </w:tbl>
    <w:p w14:paraId="17AEB1F9" w14:textId="2FDE9F17" w:rsidR="006654BD" w:rsidRDefault="006654BD" w:rsidP="006654BD">
      <w:pPr>
        <w:spacing w:after="0" w:line="240" w:lineRule="auto"/>
        <w:rPr>
          <w:sz w:val="20"/>
          <w:szCs w:val="20"/>
        </w:rPr>
      </w:pPr>
      <w:r w:rsidRPr="005406F4">
        <w:rPr>
          <w:sz w:val="20"/>
          <w:szCs w:val="20"/>
        </w:rPr>
        <w:t>*Shaded data is based on cohorts of students still active in the program.</w:t>
      </w:r>
    </w:p>
    <w:p w14:paraId="23EE6790" w14:textId="77777777" w:rsidR="006654BD" w:rsidRPr="005406F4" w:rsidRDefault="006654BD" w:rsidP="006654BD">
      <w:pPr>
        <w:spacing w:after="0" w:line="240" w:lineRule="auto"/>
        <w:rPr>
          <w:sz w:val="20"/>
          <w:szCs w:val="20"/>
        </w:rPr>
      </w:pPr>
      <w:r>
        <w:rPr>
          <w:sz w:val="20"/>
          <w:szCs w:val="20"/>
        </w:rPr>
        <w:t>**Overall graduation=number of students who graduated in admitted cohort (on-time + delayed); On-time graduation=number of students who finished in 3 years; Delayed graduation=number of students who finished &gt;3 years; attrition=(delayed graduation + dismissal + withdrawal)</w:t>
      </w:r>
    </w:p>
    <w:p w14:paraId="267A2229" w14:textId="789271AD" w:rsidR="009D276E" w:rsidRPr="00D036D4" w:rsidRDefault="006654BD" w:rsidP="14BDE4BA">
      <w:pPr>
        <w:rPr>
          <w:sz w:val="20"/>
          <w:szCs w:val="20"/>
        </w:rPr>
      </w:pPr>
      <w:r w:rsidRPr="14BDE4BA">
        <w:rPr>
          <w:sz w:val="20"/>
          <w:szCs w:val="20"/>
        </w:rPr>
        <w:t xml:space="preserve">***Data current as of </w:t>
      </w:r>
      <w:r w:rsidR="00913416">
        <w:rPr>
          <w:sz w:val="20"/>
          <w:szCs w:val="20"/>
        </w:rPr>
        <w:t>October</w:t>
      </w:r>
      <w:r w:rsidR="009012B1" w:rsidRPr="14BDE4BA">
        <w:rPr>
          <w:sz w:val="20"/>
          <w:szCs w:val="20"/>
        </w:rPr>
        <w:t xml:space="preserve"> 202</w:t>
      </w:r>
      <w:r w:rsidR="001D4509">
        <w:rPr>
          <w:sz w:val="20"/>
          <w:szCs w:val="20"/>
        </w:rPr>
        <w:t>6</w:t>
      </w:r>
    </w:p>
    <w:p w14:paraId="0286D51D" w14:textId="1678BC24" w:rsidR="009D276E" w:rsidRDefault="009D276E" w:rsidP="009D276E">
      <w:pPr>
        <w:rPr>
          <w:b/>
          <w:i/>
        </w:rPr>
      </w:pPr>
      <w:r w:rsidRPr="004E290F">
        <w:rPr>
          <w:b/>
          <w:i/>
        </w:rPr>
        <w:t>NAPLEX and MPJE First Time Pass Rates</w:t>
      </w:r>
      <w:r w:rsidRPr="00537E8C">
        <w:rPr>
          <w:b/>
          <w:i/>
        </w:rPr>
        <w:t xml:space="preserve"> </w:t>
      </w:r>
    </w:p>
    <w:p w14:paraId="207D616A" w14:textId="17782FF7" w:rsidR="009D276E" w:rsidRPr="004B42EA" w:rsidRDefault="3C4C6EF9" w:rsidP="438D951D">
      <w:pPr>
        <w:rPr>
          <w:b/>
          <w:bCs/>
          <w:i/>
          <w:iCs/>
          <w:sz w:val="21"/>
          <w:szCs w:val="21"/>
        </w:rPr>
      </w:pPr>
      <w:r w:rsidRPr="004B42EA">
        <w:rPr>
          <w:color w:val="333333"/>
          <w:sz w:val="21"/>
          <w:szCs w:val="21"/>
          <w:shd w:val="clear" w:color="auto" w:fill="F8F8F8"/>
        </w:rPr>
        <w:t>The North American Pharmacist Licensure Examination (NAPLEX) and Multistate Pharmacy Jurisprudence Examination (MPJE) is offered by the National Association of Boards of Pharmacy (NABP) and required for all graduates of an accredited college or school of pharmacy to pass prior to state licensure. ACPE monitors each college or schools’ performance on the NAPLEX as per the ACPE Policy &amp; Procedures. SU</w:t>
      </w:r>
      <w:r w:rsidR="54C3D98B" w:rsidRPr="004B42EA">
        <w:rPr>
          <w:color w:val="333333"/>
          <w:sz w:val="21"/>
          <w:szCs w:val="21"/>
          <w:shd w:val="clear" w:color="auto" w:fill="F8F8F8"/>
        </w:rPr>
        <w:t xml:space="preserve"> </w:t>
      </w:r>
      <w:r w:rsidRPr="004B42EA">
        <w:rPr>
          <w:color w:val="333333"/>
          <w:sz w:val="21"/>
          <w:szCs w:val="21"/>
          <w:shd w:val="clear" w:color="auto" w:fill="F8F8F8"/>
        </w:rPr>
        <w:t>COP</w:t>
      </w:r>
      <w:r w:rsidR="54C3D98B" w:rsidRPr="004B42EA">
        <w:rPr>
          <w:color w:val="333333"/>
          <w:sz w:val="21"/>
          <w:szCs w:val="21"/>
          <w:shd w:val="clear" w:color="auto" w:fill="F8F8F8"/>
        </w:rPr>
        <w:t>HS</w:t>
      </w:r>
      <w:r w:rsidRPr="004B42EA">
        <w:rPr>
          <w:color w:val="333333"/>
          <w:sz w:val="21"/>
          <w:szCs w:val="21"/>
          <w:shd w:val="clear" w:color="auto" w:fill="F8F8F8"/>
        </w:rPr>
        <w:t>’s NAPLEX pass rates are summarized in the table below. Comparisons with other colleges/schools of pharmacy can be done at the </w:t>
      </w:r>
      <w:hyperlink r:id="rId9" w:anchor="passing-rates">
        <w:r w:rsidRPr="004B42EA">
          <w:rPr>
            <w:rStyle w:val="Hyperlink"/>
            <w:sz w:val="21"/>
            <w:szCs w:val="21"/>
          </w:rPr>
          <w:t>NABP website</w:t>
        </w:r>
      </w:hyperlink>
      <w:r w:rsidRPr="004B42EA">
        <w:rPr>
          <w:color w:val="333333"/>
          <w:sz w:val="21"/>
          <w:szCs w:val="21"/>
          <w:shd w:val="clear" w:color="auto" w:fill="F8F8F8"/>
        </w:rPr>
        <w:t>.</w:t>
      </w:r>
    </w:p>
    <w:tbl>
      <w:tblPr>
        <w:tblStyle w:val="TableGrid"/>
        <w:tblW w:w="13950" w:type="dxa"/>
        <w:tblInd w:w="-635"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880"/>
        <w:gridCol w:w="3600"/>
        <w:gridCol w:w="1800"/>
        <w:gridCol w:w="3420"/>
        <w:gridCol w:w="2250"/>
      </w:tblGrid>
      <w:tr w:rsidR="009D276E" w:rsidRPr="00537E8C" w14:paraId="75B462F4" w14:textId="77777777" w:rsidTr="484816DC">
        <w:trPr>
          <w:trHeight w:val="795"/>
        </w:trPr>
        <w:tc>
          <w:tcPr>
            <w:tcW w:w="2880" w:type="dxa"/>
            <w:tcBorders>
              <w:top w:val="single" w:sz="4" w:space="0" w:color="auto"/>
              <w:bottom w:val="single" w:sz="4" w:space="0" w:color="auto"/>
            </w:tcBorders>
          </w:tcPr>
          <w:p w14:paraId="09AA7482" w14:textId="77777777" w:rsidR="009D276E" w:rsidRDefault="009D276E">
            <w:pPr>
              <w:jc w:val="center"/>
              <w:rPr>
                <w:b/>
              </w:rPr>
            </w:pPr>
            <w:r w:rsidRPr="00537E8C">
              <w:rPr>
                <w:b/>
              </w:rPr>
              <w:t>Graduating Class Year</w:t>
            </w:r>
          </w:p>
          <w:p w14:paraId="6B4450D4" w14:textId="77777777" w:rsidR="009D276E" w:rsidRPr="00537E8C" w:rsidRDefault="009D276E">
            <w:pPr>
              <w:jc w:val="center"/>
              <w:rPr>
                <w:b/>
              </w:rPr>
            </w:pPr>
            <w:r>
              <w:rPr>
                <w:b/>
              </w:rPr>
              <w:t>(Number of Graduates)</w:t>
            </w:r>
          </w:p>
        </w:tc>
        <w:tc>
          <w:tcPr>
            <w:tcW w:w="3600" w:type="dxa"/>
            <w:tcBorders>
              <w:top w:val="single" w:sz="4" w:space="0" w:color="auto"/>
              <w:bottom w:val="single" w:sz="4" w:space="0" w:color="auto"/>
            </w:tcBorders>
          </w:tcPr>
          <w:p w14:paraId="36DDCF4A" w14:textId="50D1436A" w:rsidR="009D276E" w:rsidRDefault="009D276E">
            <w:pPr>
              <w:jc w:val="center"/>
              <w:rPr>
                <w:b/>
              </w:rPr>
            </w:pPr>
            <w:r w:rsidRPr="00537E8C">
              <w:rPr>
                <w:b/>
              </w:rPr>
              <w:t>SU</w:t>
            </w:r>
            <w:r w:rsidR="004F5380">
              <w:rPr>
                <w:b/>
              </w:rPr>
              <w:t xml:space="preserve"> </w:t>
            </w:r>
            <w:r w:rsidRPr="00537E8C">
              <w:rPr>
                <w:b/>
              </w:rPr>
              <w:t>COP</w:t>
            </w:r>
            <w:r w:rsidR="004F5380">
              <w:rPr>
                <w:b/>
              </w:rPr>
              <w:t>HS</w:t>
            </w:r>
            <w:r w:rsidRPr="00537E8C">
              <w:rPr>
                <w:b/>
              </w:rPr>
              <w:t xml:space="preserve"> NAPLEX First Time Pass Rate</w:t>
            </w:r>
          </w:p>
          <w:p w14:paraId="7666255E" w14:textId="77777777" w:rsidR="009D276E" w:rsidRPr="00537E8C" w:rsidRDefault="009D276E">
            <w:pPr>
              <w:jc w:val="center"/>
              <w:rPr>
                <w:b/>
              </w:rPr>
            </w:pPr>
            <w:r>
              <w:rPr>
                <w:b/>
              </w:rPr>
              <w:t>(Number of students reported)</w:t>
            </w:r>
          </w:p>
        </w:tc>
        <w:tc>
          <w:tcPr>
            <w:tcW w:w="1800" w:type="dxa"/>
            <w:tcBorders>
              <w:top w:val="single" w:sz="4" w:space="0" w:color="auto"/>
              <w:bottom w:val="single" w:sz="4" w:space="0" w:color="auto"/>
            </w:tcBorders>
          </w:tcPr>
          <w:p w14:paraId="47B47F09" w14:textId="6D279E40" w:rsidR="009D276E" w:rsidRPr="00537E8C" w:rsidRDefault="3C4C6EF9" w:rsidP="438D951D">
            <w:pPr>
              <w:jc w:val="center"/>
              <w:rPr>
                <w:b/>
                <w:bCs/>
              </w:rPr>
            </w:pPr>
            <w:r w:rsidRPr="438D951D">
              <w:rPr>
                <w:b/>
                <w:bCs/>
              </w:rPr>
              <w:t>National NAPLEX</w:t>
            </w:r>
            <w:r w:rsidR="6FFE3BD7" w:rsidRPr="438D951D">
              <w:rPr>
                <w:b/>
                <w:bCs/>
              </w:rPr>
              <w:t xml:space="preserve"> First Time</w:t>
            </w:r>
            <w:r w:rsidRPr="438D951D">
              <w:rPr>
                <w:b/>
                <w:bCs/>
              </w:rPr>
              <w:t xml:space="preserve"> Pass Rate</w:t>
            </w:r>
          </w:p>
        </w:tc>
        <w:tc>
          <w:tcPr>
            <w:tcW w:w="3420" w:type="dxa"/>
            <w:tcBorders>
              <w:top w:val="single" w:sz="4" w:space="0" w:color="auto"/>
              <w:bottom w:val="single" w:sz="4" w:space="0" w:color="auto"/>
            </w:tcBorders>
          </w:tcPr>
          <w:p w14:paraId="727A47B8" w14:textId="07141C1F" w:rsidR="009D276E" w:rsidRDefault="009D276E">
            <w:pPr>
              <w:jc w:val="center"/>
              <w:rPr>
                <w:b/>
              </w:rPr>
            </w:pPr>
            <w:r w:rsidRPr="00537E8C">
              <w:rPr>
                <w:b/>
              </w:rPr>
              <w:t>SU</w:t>
            </w:r>
            <w:r w:rsidR="004F5380">
              <w:rPr>
                <w:b/>
              </w:rPr>
              <w:t xml:space="preserve"> </w:t>
            </w:r>
            <w:r w:rsidRPr="00537E8C">
              <w:rPr>
                <w:b/>
              </w:rPr>
              <w:t>COP</w:t>
            </w:r>
            <w:r w:rsidR="004F5380">
              <w:rPr>
                <w:b/>
              </w:rPr>
              <w:t>HS</w:t>
            </w:r>
            <w:r w:rsidRPr="00537E8C">
              <w:rPr>
                <w:b/>
              </w:rPr>
              <w:t xml:space="preserve"> MPJE First Time Pass Rate</w:t>
            </w:r>
          </w:p>
          <w:p w14:paraId="581E5AAC" w14:textId="77777777" w:rsidR="009D276E" w:rsidRPr="00537E8C" w:rsidRDefault="009D276E">
            <w:pPr>
              <w:jc w:val="center"/>
              <w:rPr>
                <w:b/>
              </w:rPr>
            </w:pPr>
            <w:r>
              <w:rPr>
                <w:b/>
              </w:rPr>
              <w:t>(Number of students reported)</w:t>
            </w:r>
          </w:p>
        </w:tc>
        <w:tc>
          <w:tcPr>
            <w:tcW w:w="2250" w:type="dxa"/>
            <w:tcBorders>
              <w:top w:val="single" w:sz="4" w:space="0" w:color="auto"/>
              <w:bottom w:val="single" w:sz="4" w:space="0" w:color="auto"/>
            </w:tcBorders>
          </w:tcPr>
          <w:p w14:paraId="1F896A01" w14:textId="10C6E2AD" w:rsidR="009D276E" w:rsidRPr="00537E8C" w:rsidRDefault="3C4C6EF9" w:rsidP="438D951D">
            <w:pPr>
              <w:jc w:val="center"/>
              <w:rPr>
                <w:b/>
                <w:bCs/>
              </w:rPr>
            </w:pPr>
            <w:r w:rsidRPr="438D951D">
              <w:rPr>
                <w:b/>
                <w:bCs/>
              </w:rPr>
              <w:t>National MPJE</w:t>
            </w:r>
            <w:r w:rsidR="2D5E0C62" w:rsidRPr="438D951D">
              <w:rPr>
                <w:b/>
                <w:bCs/>
              </w:rPr>
              <w:t xml:space="preserve"> First Time</w:t>
            </w:r>
            <w:r w:rsidRPr="438D951D">
              <w:rPr>
                <w:b/>
                <w:bCs/>
              </w:rPr>
              <w:t xml:space="preserve"> Pass Rate</w:t>
            </w:r>
          </w:p>
        </w:tc>
      </w:tr>
      <w:tr w:rsidR="00896C81" w:rsidRPr="00537E8C" w14:paraId="0BC2277A" w14:textId="77777777" w:rsidTr="484816DC">
        <w:trPr>
          <w:trHeight w:val="300"/>
        </w:trPr>
        <w:tc>
          <w:tcPr>
            <w:tcW w:w="2880" w:type="dxa"/>
          </w:tcPr>
          <w:p w14:paraId="10CA128C" w14:textId="2AB87EF1" w:rsidR="00896C81" w:rsidRDefault="00896C81" w:rsidP="009D276E">
            <w:pPr>
              <w:jc w:val="center"/>
            </w:pPr>
          </w:p>
        </w:tc>
        <w:tc>
          <w:tcPr>
            <w:tcW w:w="3600" w:type="dxa"/>
          </w:tcPr>
          <w:p w14:paraId="33362FB8" w14:textId="531DD74A" w:rsidR="004E290F" w:rsidRDefault="004E290F" w:rsidP="009D276E">
            <w:pPr>
              <w:jc w:val="center"/>
            </w:pPr>
          </w:p>
        </w:tc>
        <w:tc>
          <w:tcPr>
            <w:tcW w:w="1800" w:type="dxa"/>
          </w:tcPr>
          <w:p w14:paraId="40D17BC9" w14:textId="3486CEF3" w:rsidR="00896C81" w:rsidRDefault="00896C81" w:rsidP="009D276E">
            <w:pPr>
              <w:jc w:val="center"/>
            </w:pPr>
          </w:p>
        </w:tc>
        <w:tc>
          <w:tcPr>
            <w:tcW w:w="3420" w:type="dxa"/>
          </w:tcPr>
          <w:p w14:paraId="3F86B4F9" w14:textId="20409647" w:rsidR="004E290F" w:rsidRDefault="004E290F" w:rsidP="009D276E">
            <w:pPr>
              <w:jc w:val="center"/>
            </w:pPr>
          </w:p>
        </w:tc>
        <w:tc>
          <w:tcPr>
            <w:tcW w:w="2250" w:type="dxa"/>
          </w:tcPr>
          <w:p w14:paraId="2DD97DF7" w14:textId="52C30E6F" w:rsidR="00896C81" w:rsidRDefault="00896C81" w:rsidP="009D276E">
            <w:pPr>
              <w:jc w:val="center"/>
            </w:pPr>
          </w:p>
        </w:tc>
      </w:tr>
      <w:tr w:rsidR="003118A6" w:rsidRPr="00537E8C" w14:paraId="08B0A497" w14:textId="77777777" w:rsidTr="484816DC">
        <w:trPr>
          <w:trHeight w:val="1200"/>
        </w:trPr>
        <w:tc>
          <w:tcPr>
            <w:tcW w:w="2880" w:type="dxa"/>
          </w:tcPr>
          <w:p w14:paraId="098A01BD" w14:textId="3E92327B" w:rsidR="003118A6" w:rsidRDefault="40E51FA4" w:rsidP="484816DC">
            <w:pPr>
              <w:jc w:val="center"/>
            </w:pPr>
            <w:r>
              <w:t>2023</w:t>
            </w:r>
          </w:p>
          <w:p w14:paraId="6E1A5698" w14:textId="6DA2D129" w:rsidR="003118A6" w:rsidRDefault="1D52976D" w:rsidP="4FB0A5DD">
            <w:pPr>
              <w:jc w:val="center"/>
            </w:pPr>
            <w:r>
              <w:t>(</w:t>
            </w:r>
            <w:r w:rsidR="00011393">
              <w:t>38</w:t>
            </w:r>
            <w:r>
              <w:t>)</w:t>
            </w:r>
          </w:p>
          <w:p w14:paraId="5A5A6837" w14:textId="25232E33" w:rsidR="003118A6" w:rsidRDefault="144AAAED" w:rsidP="4FB0A5DD">
            <w:pPr>
              <w:jc w:val="center"/>
            </w:pPr>
            <w:r>
              <w:t>2024</w:t>
            </w:r>
          </w:p>
          <w:p w14:paraId="714E89E6" w14:textId="3858E0A0" w:rsidR="003118A6" w:rsidRDefault="584B8690" w:rsidP="4FB0A5DD">
            <w:pPr>
              <w:jc w:val="center"/>
            </w:pPr>
            <w:r>
              <w:t>(</w:t>
            </w:r>
            <w:r w:rsidR="00A77DD9">
              <w:t>41</w:t>
            </w:r>
            <w:r w:rsidR="7997663E">
              <w:t>)</w:t>
            </w:r>
          </w:p>
          <w:p w14:paraId="5666B5A5" w14:textId="031A6214" w:rsidR="003118A6" w:rsidRDefault="4A315827" w:rsidP="4FB0A5DD">
            <w:pPr>
              <w:jc w:val="center"/>
            </w:pPr>
            <w:r>
              <w:t>2025</w:t>
            </w:r>
          </w:p>
          <w:p w14:paraId="17F44A9F" w14:textId="4F49FC7B" w:rsidR="003118A6" w:rsidRDefault="4A315827" w:rsidP="4FB0A5DD">
            <w:pPr>
              <w:jc w:val="center"/>
            </w:pPr>
            <w:r>
              <w:t>(29)</w:t>
            </w:r>
          </w:p>
        </w:tc>
        <w:tc>
          <w:tcPr>
            <w:tcW w:w="3600" w:type="dxa"/>
          </w:tcPr>
          <w:p w14:paraId="3D85C29A" w14:textId="5184BD71" w:rsidR="00FA61B7" w:rsidRDefault="33F0AC9A" w:rsidP="4FB0A5DD">
            <w:pPr>
              <w:jc w:val="center"/>
            </w:pPr>
            <w:r>
              <w:t>6</w:t>
            </w:r>
            <w:r w:rsidR="4353E0E2">
              <w:t>8.4</w:t>
            </w:r>
            <w:r>
              <w:t>%</w:t>
            </w:r>
            <w:r w:rsidR="38E6A925">
              <w:t xml:space="preserve"> </w:t>
            </w:r>
          </w:p>
          <w:p w14:paraId="22761A32" w14:textId="6711F135" w:rsidR="00FA61B7" w:rsidRDefault="38E6A925" w:rsidP="4FB0A5DD">
            <w:pPr>
              <w:jc w:val="center"/>
            </w:pPr>
            <w:r>
              <w:t>(3</w:t>
            </w:r>
            <w:r w:rsidR="5ED5CFFE">
              <w:t>8</w:t>
            </w:r>
            <w:r>
              <w:t>)</w:t>
            </w:r>
          </w:p>
          <w:p w14:paraId="4DF75E6D" w14:textId="29A0174D" w:rsidR="00FA61B7" w:rsidRDefault="2C08FC35" w:rsidP="4FB0A5DD">
            <w:pPr>
              <w:jc w:val="center"/>
            </w:pPr>
            <w:r>
              <w:t>56.</w:t>
            </w:r>
            <w:r w:rsidR="7FED7AB7">
              <w:t>1</w:t>
            </w:r>
            <w:r>
              <w:t>%</w:t>
            </w:r>
          </w:p>
          <w:p w14:paraId="0BF6C411" w14:textId="40C39317" w:rsidR="00FA61B7" w:rsidRDefault="2C08FC35" w:rsidP="4FB0A5DD">
            <w:pPr>
              <w:jc w:val="center"/>
            </w:pPr>
            <w:r>
              <w:t>(</w:t>
            </w:r>
            <w:r w:rsidR="585FD21A">
              <w:t>41</w:t>
            </w:r>
            <w:r>
              <w:t>)</w:t>
            </w:r>
          </w:p>
          <w:p w14:paraId="4CD22A51" w14:textId="29ECD192" w:rsidR="00FA61B7" w:rsidRDefault="65FECC8B" w:rsidP="4FB0A5DD">
            <w:pPr>
              <w:jc w:val="center"/>
            </w:pPr>
            <w:r>
              <w:t>84.6%</w:t>
            </w:r>
          </w:p>
          <w:p w14:paraId="11DF74A1" w14:textId="6DE746D5" w:rsidR="00FA61B7" w:rsidRDefault="65FECC8B" w:rsidP="4FB0A5DD">
            <w:pPr>
              <w:jc w:val="center"/>
            </w:pPr>
            <w:r>
              <w:t>(26)</w:t>
            </w:r>
          </w:p>
        </w:tc>
        <w:tc>
          <w:tcPr>
            <w:tcW w:w="1800" w:type="dxa"/>
          </w:tcPr>
          <w:p w14:paraId="083D314A" w14:textId="4BA694A1" w:rsidR="003118A6" w:rsidRDefault="55252720" w:rsidP="484816DC">
            <w:pPr>
              <w:jc w:val="center"/>
            </w:pPr>
            <w:r>
              <w:t>7</w:t>
            </w:r>
            <w:r w:rsidR="0224F9D6">
              <w:t>5.5</w:t>
            </w:r>
            <w:r>
              <w:t>%</w:t>
            </w:r>
          </w:p>
          <w:p w14:paraId="6E2332A4" w14:textId="03B2DDAA" w:rsidR="003118A6" w:rsidRDefault="003118A6" w:rsidP="4FB0A5DD">
            <w:pPr>
              <w:jc w:val="center"/>
            </w:pPr>
          </w:p>
          <w:p w14:paraId="5AF7859D" w14:textId="24118B4C" w:rsidR="003118A6" w:rsidRDefault="1D0A1D46" w:rsidP="438D951D">
            <w:pPr>
              <w:jc w:val="center"/>
            </w:pPr>
            <w:r>
              <w:t>7</w:t>
            </w:r>
            <w:r w:rsidR="3EF15275">
              <w:t>4.3</w:t>
            </w:r>
            <w:r>
              <w:t>%</w:t>
            </w:r>
          </w:p>
          <w:p w14:paraId="3969D30D" w14:textId="54CDD30F" w:rsidR="003118A6" w:rsidRDefault="003118A6" w:rsidP="438D951D">
            <w:pPr>
              <w:jc w:val="center"/>
            </w:pPr>
          </w:p>
          <w:p w14:paraId="0376355D" w14:textId="1F82682A" w:rsidR="003118A6" w:rsidRDefault="0371D2ED" w:rsidP="438D951D">
            <w:pPr>
              <w:jc w:val="center"/>
            </w:pPr>
            <w:r>
              <w:t>85.7%</w:t>
            </w:r>
          </w:p>
          <w:p w14:paraId="448A072D" w14:textId="6D624FCC" w:rsidR="003118A6" w:rsidRDefault="003118A6" w:rsidP="004B42EA"/>
        </w:tc>
        <w:tc>
          <w:tcPr>
            <w:tcW w:w="3420" w:type="dxa"/>
          </w:tcPr>
          <w:p w14:paraId="665B605C" w14:textId="0D2371CB" w:rsidR="004C786E" w:rsidRPr="004C32D8" w:rsidRDefault="4BEE1D36" w:rsidP="484816DC">
            <w:pPr>
              <w:jc w:val="center"/>
            </w:pPr>
            <w:r w:rsidRPr="004C32D8">
              <w:t>7</w:t>
            </w:r>
            <w:r w:rsidR="007F585E" w:rsidRPr="004C32D8">
              <w:t>8</w:t>
            </w:r>
            <w:r w:rsidR="39B3C928" w:rsidRPr="004C32D8">
              <w:t>.</w:t>
            </w:r>
            <w:r w:rsidR="007F585E" w:rsidRPr="004C32D8">
              <w:t>1</w:t>
            </w:r>
            <w:r w:rsidRPr="004C32D8">
              <w:t xml:space="preserve">% </w:t>
            </w:r>
          </w:p>
          <w:p w14:paraId="482D1A04" w14:textId="3246F9A3" w:rsidR="004C786E" w:rsidRPr="004C32D8" w:rsidRDefault="4BEE1D36" w:rsidP="484816DC">
            <w:pPr>
              <w:jc w:val="center"/>
            </w:pPr>
            <w:r w:rsidRPr="004C32D8">
              <w:t>(</w:t>
            </w:r>
            <w:r w:rsidR="106159DD" w:rsidRPr="004C32D8">
              <w:t>3</w:t>
            </w:r>
            <w:r w:rsidR="007F585E" w:rsidRPr="004C32D8">
              <w:t>2</w:t>
            </w:r>
            <w:r w:rsidRPr="004C32D8">
              <w:t>)</w:t>
            </w:r>
          </w:p>
          <w:p w14:paraId="6FBB5B0A" w14:textId="26344DC8" w:rsidR="004C786E" w:rsidRPr="004C32D8" w:rsidRDefault="0395B467" w:rsidP="484816DC">
            <w:pPr>
              <w:jc w:val="center"/>
            </w:pPr>
            <w:r w:rsidRPr="004C32D8">
              <w:t>8</w:t>
            </w:r>
            <w:r w:rsidR="004C32D8" w:rsidRPr="004C32D8">
              <w:t>1.8</w:t>
            </w:r>
            <w:r w:rsidRPr="004C32D8">
              <w:t>%</w:t>
            </w:r>
          </w:p>
          <w:p w14:paraId="72D042E7" w14:textId="77777777" w:rsidR="004C786E" w:rsidRPr="004C32D8" w:rsidRDefault="0395B467" w:rsidP="484816DC">
            <w:pPr>
              <w:jc w:val="center"/>
            </w:pPr>
            <w:r w:rsidRPr="004C32D8">
              <w:t>(3</w:t>
            </w:r>
            <w:r w:rsidR="004C32D8" w:rsidRPr="004C32D8">
              <w:t>3</w:t>
            </w:r>
            <w:r w:rsidRPr="004C32D8">
              <w:t>)</w:t>
            </w:r>
          </w:p>
          <w:p w14:paraId="74D4AA71" w14:textId="77777777" w:rsidR="004C32D8" w:rsidRPr="004C32D8" w:rsidRDefault="004C32D8" w:rsidP="484816DC">
            <w:pPr>
              <w:jc w:val="center"/>
            </w:pPr>
            <w:r w:rsidRPr="004C32D8">
              <w:t>83.3%</w:t>
            </w:r>
          </w:p>
          <w:p w14:paraId="7E421625" w14:textId="4EF8B66A" w:rsidR="004C32D8" w:rsidRDefault="004C32D8" w:rsidP="484816DC">
            <w:pPr>
              <w:jc w:val="center"/>
              <w:rPr>
                <w:highlight w:val="yellow"/>
              </w:rPr>
            </w:pPr>
            <w:r w:rsidRPr="004C32D8">
              <w:t>(18)</w:t>
            </w:r>
          </w:p>
        </w:tc>
        <w:tc>
          <w:tcPr>
            <w:tcW w:w="2250" w:type="dxa"/>
          </w:tcPr>
          <w:p w14:paraId="44B77F01" w14:textId="216035BF" w:rsidR="003118A6" w:rsidRPr="00D31615" w:rsidRDefault="56C36C29" w:rsidP="484816DC">
            <w:pPr>
              <w:jc w:val="center"/>
            </w:pPr>
            <w:r w:rsidRPr="00D31615">
              <w:t>7</w:t>
            </w:r>
            <w:r w:rsidR="00D31615" w:rsidRPr="00D31615">
              <w:t>1.5</w:t>
            </w:r>
            <w:r w:rsidRPr="00D31615">
              <w:t>%</w:t>
            </w:r>
          </w:p>
          <w:p w14:paraId="6E124735" w14:textId="058FAE0D" w:rsidR="003118A6" w:rsidRPr="00D31615" w:rsidRDefault="003118A6" w:rsidP="484816DC">
            <w:pPr>
              <w:jc w:val="center"/>
            </w:pPr>
          </w:p>
          <w:p w14:paraId="00ABCFD3" w14:textId="77777777" w:rsidR="003118A6" w:rsidRPr="00D31615" w:rsidRDefault="042A80D6" w:rsidP="484816DC">
            <w:pPr>
              <w:jc w:val="center"/>
            </w:pPr>
            <w:r w:rsidRPr="00D31615">
              <w:t>7</w:t>
            </w:r>
            <w:r w:rsidR="00D31615" w:rsidRPr="00D31615">
              <w:t>4.8</w:t>
            </w:r>
            <w:r w:rsidRPr="00D31615">
              <w:t>%</w:t>
            </w:r>
          </w:p>
          <w:p w14:paraId="5CD9A2A1" w14:textId="77777777" w:rsidR="00D31615" w:rsidRPr="00D31615" w:rsidRDefault="00D31615" w:rsidP="484816DC">
            <w:pPr>
              <w:jc w:val="center"/>
            </w:pPr>
          </w:p>
          <w:p w14:paraId="4858909D" w14:textId="695F7F3E" w:rsidR="00D31615" w:rsidRDefault="00D31615" w:rsidP="484816DC">
            <w:pPr>
              <w:jc w:val="center"/>
              <w:rPr>
                <w:highlight w:val="yellow"/>
              </w:rPr>
            </w:pPr>
            <w:r w:rsidRPr="00D31615">
              <w:t>73.6%</w:t>
            </w:r>
          </w:p>
        </w:tc>
      </w:tr>
    </w:tbl>
    <w:p w14:paraId="7EA04C08" w14:textId="7E734A17" w:rsidR="006A0855" w:rsidRPr="00AB0F65" w:rsidRDefault="57FF297C" w:rsidP="4CCC04BB">
      <w:r>
        <w:t>**Data based on NABP website results (20</w:t>
      </w:r>
      <w:r w:rsidR="7351F392">
        <w:t>2</w:t>
      </w:r>
      <w:r w:rsidR="21164531">
        <w:t>3</w:t>
      </w:r>
      <w:r w:rsidR="4D94F180">
        <w:t>-202</w:t>
      </w:r>
      <w:r w:rsidR="39D82876">
        <w:t>5</w:t>
      </w:r>
      <w:r>
        <w:t xml:space="preserve">) as of </w:t>
      </w:r>
      <w:r w:rsidR="654A918B">
        <w:t xml:space="preserve">January </w:t>
      </w:r>
      <w:r w:rsidR="5EB647E4">
        <w:t>2</w:t>
      </w:r>
      <w:r w:rsidR="5192BCE8">
        <w:t>2</w:t>
      </w:r>
      <w:r w:rsidR="5EB647E4">
        <w:t>, 202</w:t>
      </w:r>
      <w:r w:rsidR="128A82EB">
        <w:t>6</w:t>
      </w:r>
    </w:p>
    <w:p w14:paraId="0180BA4B" w14:textId="1DD1AA18" w:rsidR="438D951D" w:rsidRDefault="438D951D" w:rsidP="438D951D">
      <w:pPr>
        <w:rPr>
          <w:b/>
          <w:bCs/>
        </w:rPr>
      </w:pPr>
    </w:p>
    <w:p w14:paraId="314B3AB8" w14:textId="77777777" w:rsidR="0090595A" w:rsidRDefault="006654BD" w:rsidP="0090595A">
      <w:pPr>
        <w:rPr>
          <w:b/>
        </w:rPr>
      </w:pPr>
      <w:r w:rsidRPr="004E290F">
        <w:rPr>
          <w:b/>
        </w:rPr>
        <w:lastRenderedPageBreak/>
        <w:t>Additional Data</w:t>
      </w:r>
    </w:p>
    <w:p w14:paraId="2F6B71AD" w14:textId="7B7A3970" w:rsidR="006654BD" w:rsidRPr="0090595A" w:rsidRDefault="006654BD" w:rsidP="0090595A">
      <w:pPr>
        <w:rPr>
          <w:b/>
        </w:rPr>
      </w:pPr>
      <w:r w:rsidRPr="00FF54B5">
        <w:rPr>
          <w:rFonts w:eastAsia="Times New Roman" w:cs="Times New Roman"/>
          <w:lang w:val="en"/>
        </w:rPr>
        <w:t>Student learning is assessed formatively throughout the PharmD curriculum on cou</w:t>
      </w:r>
      <w:r w:rsidR="001A60D9">
        <w:rPr>
          <w:rFonts w:eastAsia="Times New Roman" w:cs="Times New Roman"/>
          <w:lang w:val="en"/>
        </w:rPr>
        <w:t>rse examinations and</w:t>
      </w:r>
      <w:r w:rsidR="00125562">
        <w:rPr>
          <w:rFonts w:eastAsia="Times New Roman" w:cs="Times New Roman"/>
          <w:lang w:val="en"/>
        </w:rPr>
        <w:t xml:space="preserve"> objective structured clinical examinations</w:t>
      </w:r>
      <w:r w:rsidRPr="00FF54B5">
        <w:rPr>
          <w:rFonts w:eastAsia="Times New Roman" w:cs="Times New Roman"/>
          <w:lang w:val="en"/>
        </w:rPr>
        <w:t xml:space="preserve"> </w:t>
      </w:r>
      <w:r w:rsidR="00125562">
        <w:rPr>
          <w:rFonts w:eastAsia="Times New Roman" w:cs="Times New Roman"/>
          <w:lang w:val="en"/>
        </w:rPr>
        <w:t>(</w:t>
      </w:r>
      <w:r w:rsidRPr="00FF54B5">
        <w:rPr>
          <w:rFonts w:eastAsia="Times New Roman" w:cs="Times New Roman"/>
          <w:lang w:val="en"/>
        </w:rPr>
        <w:t>OSCE</w:t>
      </w:r>
      <w:r w:rsidR="00125562">
        <w:rPr>
          <w:rFonts w:eastAsia="Times New Roman" w:cs="Times New Roman"/>
          <w:lang w:val="en"/>
        </w:rPr>
        <w:t>)</w:t>
      </w:r>
      <w:r w:rsidRPr="00FF54B5">
        <w:rPr>
          <w:rFonts w:eastAsia="Times New Roman" w:cs="Times New Roman"/>
          <w:lang w:val="en"/>
        </w:rPr>
        <w:t xml:space="preserve"> exams. </w:t>
      </w:r>
      <w:r w:rsidR="00125562">
        <w:rPr>
          <w:rFonts w:eastAsia="Times New Roman" w:cs="Times New Roman"/>
          <w:lang w:val="en"/>
        </w:rPr>
        <w:t xml:space="preserve">Students also take </w:t>
      </w:r>
      <w:r w:rsidR="0036409B">
        <w:rPr>
          <w:rFonts w:eastAsia="Times New Roman" w:cs="Times New Roman"/>
          <w:lang w:val="en"/>
        </w:rPr>
        <w:t>the Pre</w:t>
      </w:r>
      <w:r w:rsidR="00015550">
        <w:rPr>
          <w:rFonts w:eastAsia="Times New Roman" w:cs="Times New Roman"/>
          <w:lang w:val="en"/>
        </w:rPr>
        <w:t>-</w:t>
      </w:r>
      <w:r w:rsidR="0036409B">
        <w:rPr>
          <w:rFonts w:eastAsia="Times New Roman" w:cs="Times New Roman"/>
          <w:lang w:val="en"/>
        </w:rPr>
        <w:t xml:space="preserve">APPE Readiness Assessment (PARA) </w:t>
      </w:r>
      <w:r w:rsidR="00125562">
        <w:rPr>
          <w:rFonts w:eastAsia="Times New Roman" w:cs="Times New Roman"/>
          <w:lang w:val="en"/>
        </w:rPr>
        <w:t xml:space="preserve">and a capstone OSCE to determine readiness for advanced practice pharmacy experiences. </w:t>
      </w:r>
      <w:r w:rsidR="00594684" w:rsidRPr="00E5090A">
        <w:rPr>
          <w:rFonts w:eastAsia="Times New Roman" w:cs="Times New Roman"/>
          <w:lang w:val="en"/>
        </w:rPr>
        <w:t xml:space="preserve">Average scores on the </w:t>
      </w:r>
      <w:r w:rsidR="0036409B">
        <w:rPr>
          <w:rFonts w:eastAsia="Times New Roman" w:cs="Times New Roman"/>
          <w:lang w:val="en"/>
        </w:rPr>
        <w:t>PARA</w:t>
      </w:r>
      <w:r w:rsidR="00594684" w:rsidRPr="00E5090A">
        <w:rPr>
          <w:rFonts w:eastAsia="Times New Roman" w:cs="Times New Roman"/>
          <w:lang w:val="en"/>
        </w:rPr>
        <w:t xml:space="preserve"> and OSCE exams show students’ achievement of knowledge and skills during the program. </w:t>
      </w:r>
    </w:p>
    <w:p w14:paraId="204FC9AC" w14:textId="2FF88C13" w:rsidR="0036409B" w:rsidRDefault="0036409B" w:rsidP="006654BD">
      <w:pPr>
        <w:rPr>
          <w:i/>
        </w:rPr>
      </w:pPr>
      <w:r>
        <w:rPr>
          <w:i/>
        </w:rPr>
        <w:t>PARA (Pre-APPE Readiness Assessment)</w:t>
      </w:r>
    </w:p>
    <w:tbl>
      <w:tblPr>
        <w:tblStyle w:val="TableGrid"/>
        <w:tblW w:w="0" w:type="auto"/>
        <w:tblInd w:w="5" w:type="dxa"/>
        <w:tblLook w:val="04A0" w:firstRow="1" w:lastRow="0" w:firstColumn="1" w:lastColumn="0" w:noHBand="0" w:noVBand="1"/>
      </w:tblPr>
      <w:tblGrid>
        <w:gridCol w:w="3237"/>
        <w:gridCol w:w="3237"/>
        <w:gridCol w:w="3238"/>
        <w:gridCol w:w="3238"/>
      </w:tblGrid>
      <w:tr w:rsidR="0036409B" w14:paraId="12E893AE" w14:textId="77777777" w:rsidTr="0036409B">
        <w:tc>
          <w:tcPr>
            <w:tcW w:w="3237" w:type="dxa"/>
          </w:tcPr>
          <w:p w14:paraId="2937B722" w14:textId="51105E79" w:rsidR="0036409B" w:rsidRPr="0036409B" w:rsidRDefault="0036409B" w:rsidP="0036409B">
            <w:pPr>
              <w:jc w:val="center"/>
              <w:rPr>
                <w:b/>
                <w:bCs/>
                <w:iCs/>
              </w:rPr>
            </w:pPr>
            <w:r w:rsidRPr="0036409B">
              <w:rPr>
                <w:b/>
                <w:bCs/>
                <w:iCs/>
              </w:rPr>
              <w:t>Graduating Class</w:t>
            </w:r>
          </w:p>
        </w:tc>
        <w:tc>
          <w:tcPr>
            <w:tcW w:w="3237" w:type="dxa"/>
          </w:tcPr>
          <w:p w14:paraId="59795AC2" w14:textId="6AB0A861" w:rsidR="0036409B" w:rsidRPr="0036409B" w:rsidRDefault="0036409B" w:rsidP="0036409B">
            <w:pPr>
              <w:jc w:val="center"/>
              <w:rPr>
                <w:b/>
                <w:bCs/>
                <w:iCs/>
              </w:rPr>
            </w:pPr>
            <w:r w:rsidRPr="0036409B">
              <w:rPr>
                <w:b/>
                <w:bCs/>
                <w:iCs/>
              </w:rPr>
              <w:t>National Average</w:t>
            </w:r>
          </w:p>
        </w:tc>
        <w:tc>
          <w:tcPr>
            <w:tcW w:w="3238" w:type="dxa"/>
          </w:tcPr>
          <w:p w14:paraId="1F9BA24A" w14:textId="10888EE8" w:rsidR="0036409B" w:rsidRPr="0036409B" w:rsidRDefault="0036409B" w:rsidP="0036409B">
            <w:pPr>
              <w:jc w:val="center"/>
              <w:rPr>
                <w:b/>
                <w:bCs/>
                <w:iCs/>
              </w:rPr>
            </w:pPr>
            <w:r w:rsidRPr="0036409B">
              <w:rPr>
                <w:b/>
                <w:bCs/>
                <w:iCs/>
              </w:rPr>
              <w:t>Class Average</w:t>
            </w:r>
          </w:p>
        </w:tc>
        <w:tc>
          <w:tcPr>
            <w:tcW w:w="3238" w:type="dxa"/>
          </w:tcPr>
          <w:p w14:paraId="30ADB43F" w14:textId="0FED010C" w:rsidR="0036409B" w:rsidRPr="0036409B" w:rsidRDefault="0036409B" w:rsidP="0036409B">
            <w:pPr>
              <w:jc w:val="center"/>
              <w:rPr>
                <w:b/>
                <w:bCs/>
                <w:iCs/>
              </w:rPr>
            </w:pPr>
            <w:r w:rsidRPr="0036409B">
              <w:rPr>
                <w:b/>
                <w:bCs/>
                <w:iCs/>
              </w:rPr>
              <w:t>Range</w:t>
            </w:r>
          </w:p>
        </w:tc>
      </w:tr>
      <w:tr w:rsidR="0036409B" w14:paraId="2350D5D9" w14:textId="77777777" w:rsidTr="0036409B">
        <w:tc>
          <w:tcPr>
            <w:tcW w:w="3237" w:type="dxa"/>
          </w:tcPr>
          <w:p w14:paraId="7F7635ED" w14:textId="3AD5B4C5" w:rsidR="0090595A" w:rsidRPr="0036409B" w:rsidRDefault="0036409B" w:rsidP="0090595A">
            <w:pPr>
              <w:jc w:val="center"/>
              <w:rPr>
                <w:iCs/>
              </w:rPr>
            </w:pPr>
            <w:r w:rsidRPr="0036409B">
              <w:rPr>
                <w:iCs/>
              </w:rPr>
              <w:t>Class 2025</w:t>
            </w:r>
          </w:p>
        </w:tc>
        <w:tc>
          <w:tcPr>
            <w:tcW w:w="3237" w:type="dxa"/>
          </w:tcPr>
          <w:p w14:paraId="74FFBC61" w14:textId="0DFA7B12" w:rsidR="0036409B" w:rsidRPr="0036409B" w:rsidRDefault="0036409B" w:rsidP="0036409B">
            <w:pPr>
              <w:jc w:val="center"/>
              <w:rPr>
                <w:iCs/>
              </w:rPr>
            </w:pPr>
            <w:r>
              <w:rPr>
                <w:iCs/>
              </w:rPr>
              <w:t>66.16%</w:t>
            </w:r>
          </w:p>
        </w:tc>
        <w:tc>
          <w:tcPr>
            <w:tcW w:w="3238" w:type="dxa"/>
          </w:tcPr>
          <w:p w14:paraId="11EADC0A" w14:textId="295887BF" w:rsidR="0036409B" w:rsidRPr="0036409B" w:rsidRDefault="0036409B" w:rsidP="0036409B">
            <w:pPr>
              <w:jc w:val="center"/>
              <w:rPr>
                <w:iCs/>
              </w:rPr>
            </w:pPr>
            <w:r>
              <w:rPr>
                <w:iCs/>
              </w:rPr>
              <w:t>66.37%</w:t>
            </w:r>
          </w:p>
        </w:tc>
        <w:tc>
          <w:tcPr>
            <w:tcW w:w="3238" w:type="dxa"/>
          </w:tcPr>
          <w:p w14:paraId="7A08166A" w14:textId="07132727" w:rsidR="0036409B" w:rsidRPr="0036409B" w:rsidRDefault="0036409B" w:rsidP="0036409B">
            <w:pPr>
              <w:jc w:val="center"/>
              <w:rPr>
                <w:iCs/>
              </w:rPr>
            </w:pPr>
            <w:r>
              <w:rPr>
                <w:iCs/>
              </w:rPr>
              <w:t>46.38% - 84.75%</w:t>
            </w:r>
          </w:p>
        </w:tc>
      </w:tr>
      <w:tr w:rsidR="00125562" w14:paraId="3E561214" w14:textId="77777777" w:rsidTr="0036409B">
        <w:tc>
          <w:tcPr>
            <w:tcW w:w="3237" w:type="dxa"/>
          </w:tcPr>
          <w:p w14:paraId="46158A60" w14:textId="02B2E36F" w:rsidR="00125562" w:rsidRPr="0036409B" w:rsidRDefault="00125562" w:rsidP="0090595A">
            <w:pPr>
              <w:jc w:val="center"/>
              <w:rPr>
                <w:iCs/>
              </w:rPr>
            </w:pPr>
            <w:r>
              <w:rPr>
                <w:iCs/>
              </w:rPr>
              <w:t>Class 2026</w:t>
            </w:r>
          </w:p>
        </w:tc>
        <w:tc>
          <w:tcPr>
            <w:tcW w:w="3237" w:type="dxa"/>
          </w:tcPr>
          <w:p w14:paraId="436A6C5A" w14:textId="26C3A683" w:rsidR="00125562" w:rsidRDefault="00125562" w:rsidP="0036409B">
            <w:pPr>
              <w:jc w:val="center"/>
              <w:rPr>
                <w:iCs/>
              </w:rPr>
            </w:pPr>
            <w:r>
              <w:rPr>
                <w:iCs/>
              </w:rPr>
              <w:t>68.02%</w:t>
            </w:r>
          </w:p>
        </w:tc>
        <w:tc>
          <w:tcPr>
            <w:tcW w:w="3238" w:type="dxa"/>
          </w:tcPr>
          <w:p w14:paraId="64CB8C9D" w14:textId="6B46C48A" w:rsidR="00125562" w:rsidRDefault="00125562" w:rsidP="0036409B">
            <w:pPr>
              <w:jc w:val="center"/>
              <w:rPr>
                <w:iCs/>
              </w:rPr>
            </w:pPr>
            <w:r>
              <w:rPr>
                <w:iCs/>
              </w:rPr>
              <w:t>75.18%</w:t>
            </w:r>
          </w:p>
        </w:tc>
        <w:tc>
          <w:tcPr>
            <w:tcW w:w="3238" w:type="dxa"/>
          </w:tcPr>
          <w:p w14:paraId="6FDE4DA8" w14:textId="41B1B111" w:rsidR="00125562" w:rsidRDefault="00125562" w:rsidP="0036409B">
            <w:pPr>
              <w:jc w:val="center"/>
              <w:rPr>
                <w:iCs/>
              </w:rPr>
            </w:pPr>
            <w:r>
              <w:rPr>
                <w:iCs/>
              </w:rPr>
              <w:t>51.2% - 88.91%</w:t>
            </w:r>
          </w:p>
        </w:tc>
      </w:tr>
      <w:tr w:rsidR="008A2A99" w14:paraId="793636B1" w14:textId="77777777" w:rsidTr="0036409B">
        <w:tc>
          <w:tcPr>
            <w:tcW w:w="3237" w:type="dxa"/>
          </w:tcPr>
          <w:p w14:paraId="02E06D3C" w14:textId="2810AC9A" w:rsidR="008A2A99" w:rsidRDefault="008A2A99" w:rsidP="0090595A">
            <w:pPr>
              <w:jc w:val="center"/>
              <w:rPr>
                <w:iCs/>
              </w:rPr>
            </w:pPr>
            <w:r>
              <w:rPr>
                <w:iCs/>
              </w:rPr>
              <w:t>Class 2027</w:t>
            </w:r>
          </w:p>
        </w:tc>
        <w:tc>
          <w:tcPr>
            <w:tcW w:w="3237" w:type="dxa"/>
          </w:tcPr>
          <w:p w14:paraId="76CB55CF" w14:textId="7D10BA6C" w:rsidR="008A2A99" w:rsidRDefault="008A2A99" w:rsidP="0036409B">
            <w:pPr>
              <w:jc w:val="center"/>
              <w:rPr>
                <w:iCs/>
              </w:rPr>
            </w:pPr>
            <w:r>
              <w:rPr>
                <w:iCs/>
              </w:rPr>
              <w:t>70.15%</w:t>
            </w:r>
          </w:p>
        </w:tc>
        <w:tc>
          <w:tcPr>
            <w:tcW w:w="3238" w:type="dxa"/>
          </w:tcPr>
          <w:p w14:paraId="71A7DD2F" w14:textId="62943962" w:rsidR="008A2A99" w:rsidRDefault="008A2A99" w:rsidP="0036409B">
            <w:pPr>
              <w:jc w:val="center"/>
              <w:rPr>
                <w:iCs/>
              </w:rPr>
            </w:pPr>
            <w:r>
              <w:rPr>
                <w:iCs/>
              </w:rPr>
              <w:t>75.29%</w:t>
            </w:r>
          </w:p>
        </w:tc>
        <w:tc>
          <w:tcPr>
            <w:tcW w:w="3238" w:type="dxa"/>
          </w:tcPr>
          <w:p w14:paraId="4FDD55ED" w14:textId="0909E051" w:rsidR="008A2A99" w:rsidRDefault="008A2A99" w:rsidP="0036409B">
            <w:pPr>
              <w:jc w:val="center"/>
              <w:rPr>
                <w:iCs/>
              </w:rPr>
            </w:pPr>
            <w:r>
              <w:rPr>
                <w:iCs/>
              </w:rPr>
              <w:t>64.38% - 90.5%</w:t>
            </w:r>
          </w:p>
        </w:tc>
      </w:tr>
    </w:tbl>
    <w:p w14:paraId="5F583CE3" w14:textId="77777777" w:rsidR="0036409B" w:rsidRDefault="0036409B" w:rsidP="006654BD">
      <w:pPr>
        <w:rPr>
          <w:i/>
        </w:rPr>
      </w:pPr>
    </w:p>
    <w:p w14:paraId="7436F61C" w14:textId="4AE0D010" w:rsidR="006654BD" w:rsidRPr="009255A7" w:rsidRDefault="006654BD" w:rsidP="006654BD">
      <w:pPr>
        <w:rPr>
          <w:i/>
        </w:rPr>
      </w:pPr>
      <w:r w:rsidRPr="00D27E2C">
        <w:rPr>
          <w:i/>
        </w:rPr>
        <w:t>OSCE (Objective Structured Clinical Examination)</w:t>
      </w:r>
    </w:p>
    <w:tbl>
      <w:tblPr>
        <w:tblW w:w="5004" w:type="pct"/>
        <w:tblInd w:w="-72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74"/>
        <w:gridCol w:w="1200"/>
        <w:gridCol w:w="811"/>
        <w:gridCol w:w="1711"/>
        <w:gridCol w:w="272"/>
        <w:gridCol w:w="1174"/>
        <w:gridCol w:w="899"/>
        <w:gridCol w:w="811"/>
        <w:gridCol w:w="1260"/>
        <w:gridCol w:w="1275"/>
        <w:gridCol w:w="251"/>
        <w:gridCol w:w="1522"/>
      </w:tblGrid>
      <w:tr w:rsidR="002B42C3" w:rsidRPr="00E5090A" w14:paraId="72C7300D" w14:textId="77777777" w:rsidTr="002D3DF5">
        <w:trPr>
          <w:trHeight w:val="818"/>
        </w:trPr>
        <w:tc>
          <w:tcPr>
            <w:tcW w:w="684" w:type="pct"/>
            <w:tcBorders>
              <w:top w:val="single" w:sz="4" w:space="0" w:color="auto"/>
              <w:bottom w:val="single" w:sz="4" w:space="0" w:color="auto"/>
            </w:tcBorders>
            <w:noWrap/>
            <w:vAlign w:val="bottom"/>
            <w:hideMark/>
          </w:tcPr>
          <w:p w14:paraId="7B8C934B" w14:textId="77777777" w:rsidR="006654BD" w:rsidRPr="00E5090A" w:rsidRDefault="006654BD" w:rsidP="0070377D">
            <w:pPr>
              <w:spacing w:after="0" w:line="240" w:lineRule="auto"/>
              <w:jc w:val="center"/>
              <w:rPr>
                <w:b/>
                <w:bCs/>
                <w:color w:val="000000"/>
              </w:rPr>
            </w:pPr>
            <w:r>
              <w:rPr>
                <w:b/>
                <w:bCs/>
                <w:color w:val="000000"/>
              </w:rPr>
              <w:t>Graduating Class</w:t>
            </w:r>
            <w:r w:rsidRPr="00E5090A">
              <w:rPr>
                <w:b/>
                <w:bCs/>
                <w:color w:val="000000"/>
              </w:rPr>
              <w:t> </w:t>
            </w:r>
          </w:p>
        </w:tc>
        <w:tc>
          <w:tcPr>
            <w:tcW w:w="463" w:type="pct"/>
            <w:tcBorders>
              <w:top w:val="single" w:sz="4" w:space="0" w:color="auto"/>
              <w:bottom w:val="single" w:sz="4" w:space="0" w:color="auto"/>
            </w:tcBorders>
          </w:tcPr>
          <w:p w14:paraId="0228A9CE" w14:textId="77777777" w:rsidR="006654BD" w:rsidRDefault="006654BD" w:rsidP="006A0855">
            <w:pPr>
              <w:spacing w:after="0" w:line="240" w:lineRule="auto"/>
              <w:rPr>
                <w:b/>
                <w:bCs/>
                <w:color w:val="000000"/>
              </w:rPr>
            </w:pPr>
          </w:p>
          <w:p w14:paraId="6D06F908" w14:textId="77777777" w:rsidR="006654BD" w:rsidRPr="00E5090A" w:rsidRDefault="006654BD" w:rsidP="0070377D">
            <w:pPr>
              <w:spacing w:after="0" w:line="240" w:lineRule="auto"/>
              <w:jc w:val="center"/>
              <w:rPr>
                <w:b/>
                <w:bCs/>
                <w:color w:val="000000"/>
              </w:rPr>
            </w:pPr>
            <w:r>
              <w:rPr>
                <w:b/>
                <w:bCs/>
                <w:color w:val="000000"/>
              </w:rPr>
              <w:t>Number of Stations</w:t>
            </w:r>
          </w:p>
        </w:tc>
        <w:tc>
          <w:tcPr>
            <w:tcW w:w="313" w:type="pct"/>
            <w:tcBorders>
              <w:top w:val="single" w:sz="4" w:space="0" w:color="auto"/>
              <w:bottom w:val="single" w:sz="4" w:space="0" w:color="auto"/>
            </w:tcBorders>
            <w:noWrap/>
            <w:vAlign w:val="bottom"/>
            <w:hideMark/>
          </w:tcPr>
          <w:p w14:paraId="3F8CA6C3" w14:textId="77777777" w:rsidR="006654BD" w:rsidRPr="00E5090A" w:rsidRDefault="006654BD" w:rsidP="0070377D">
            <w:pPr>
              <w:spacing w:after="0" w:line="240" w:lineRule="auto"/>
              <w:jc w:val="center"/>
              <w:rPr>
                <w:b/>
                <w:bCs/>
                <w:color w:val="000000"/>
              </w:rPr>
            </w:pPr>
            <w:r w:rsidRPr="00E5090A">
              <w:rPr>
                <w:b/>
                <w:bCs/>
                <w:color w:val="000000"/>
              </w:rPr>
              <w:t xml:space="preserve">Skills </w:t>
            </w:r>
          </w:p>
        </w:tc>
        <w:tc>
          <w:tcPr>
            <w:tcW w:w="660" w:type="pct"/>
            <w:tcBorders>
              <w:top w:val="single" w:sz="4" w:space="0" w:color="auto"/>
              <w:bottom w:val="single" w:sz="4" w:space="0" w:color="auto"/>
            </w:tcBorders>
            <w:noWrap/>
            <w:vAlign w:val="bottom"/>
            <w:hideMark/>
          </w:tcPr>
          <w:p w14:paraId="11E6652D" w14:textId="77777777" w:rsidR="006654BD" w:rsidRPr="00E5090A" w:rsidRDefault="006654BD" w:rsidP="0070377D">
            <w:pPr>
              <w:spacing w:after="0" w:line="240" w:lineRule="auto"/>
              <w:jc w:val="center"/>
              <w:rPr>
                <w:b/>
                <w:bCs/>
                <w:color w:val="000000"/>
              </w:rPr>
            </w:pPr>
            <w:r w:rsidRPr="00E5090A">
              <w:rPr>
                <w:b/>
                <w:bCs/>
                <w:color w:val="000000"/>
              </w:rPr>
              <w:t>Communication</w:t>
            </w:r>
          </w:p>
        </w:tc>
        <w:tc>
          <w:tcPr>
            <w:tcW w:w="105" w:type="pct"/>
            <w:tcBorders>
              <w:top w:val="single" w:sz="4" w:space="0" w:color="auto"/>
              <w:bottom w:val="single" w:sz="4" w:space="0" w:color="auto"/>
            </w:tcBorders>
            <w:shd w:val="clear" w:color="auto" w:fill="D9D9D9" w:themeFill="background1" w:themeFillShade="D9"/>
            <w:noWrap/>
            <w:vAlign w:val="bottom"/>
            <w:hideMark/>
          </w:tcPr>
          <w:p w14:paraId="4EC43D1F" w14:textId="77777777" w:rsidR="006654BD" w:rsidRPr="00E5090A" w:rsidRDefault="006654BD" w:rsidP="0070377D">
            <w:pPr>
              <w:spacing w:after="0" w:line="240" w:lineRule="auto"/>
              <w:jc w:val="center"/>
              <w:rPr>
                <w:b/>
                <w:bCs/>
                <w:color w:val="000000"/>
              </w:rPr>
            </w:pPr>
            <w:r w:rsidRPr="00E5090A">
              <w:rPr>
                <w:b/>
                <w:bCs/>
                <w:color w:val="000000"/>
              </w:rPr>
              <w:t> </w:t>
            </w:r>
          </w:p>
        </w:tc>
        <w:tc>
          <w:tcPr>
            <w:tcW w:w="453" w:type="pct"/>
            <w:tcBorders>
              <w:top w:val="single" w:sz="4" w:space="0" w:color="auto"/>
              <w:bottom w:val="single" w:sz="4" w:space="0" w:color="auto"/>
            </w:tcBorders>
            <w:noWrap/>
            <w:vAlign w:val="bottom"/>
            <w:hideMark/>
          </w:tcPr>
          <w:p w14:paraId="5969BCEE" w14:textId="7BF263D0" w:rsidR="006654BD" w:rsidRPr="00E5090A" w:rsidRDefault="006654BD" w:rsidP="0070377D">
            <w:pPr>
              <w:spacing w:after="0" w:line="240" w:lineRule="auto"/>
              <w:jc w:val="center"/>
              <w:rPr>
                <w:b/>
                <w:bCs/>
                <w:color w:val="000000"/>
              </w:rPr>
            </w:pPr>
            <w:r w:rsidRPr="00E5090A">
              <w:rPr>
                <w:b/>
                <w:bCs/>
                <w:color w:val="000000"/>
              </w:rPr>
              <w:t>C</w:t>
            </w:r>
            <w:r w:rsidR="001A60D9">
              <w:rPr>
                <w:b/>
                <w:bCs/>
                <w:color w:val="000000"/>
              </w:rPr>
              <w:t>ollect</w:t>
            </w:r>
          </w:p>
        </w:tc>
        <w:tc>
          <w:tcPr>
            <w:tcW w:w="347" w:type="pct"/>
            <w:tcBorders>
              <w:top w:val="single" w:sz="4" w:space="0" w:color="auto"/>
              <w:bottom w:val="single" w:sz="4" w:space="0" w:color="auto"/>
            </w:tcBorders>
            <w:vAlign w:val="bottom"/>
          </w:tcPr>
          <w:p w14:paraId="4881DB2A" w14:textId="77777777" w:rsidR="006654BD" w:rsidRDefault="006654BD" w:rsidP="0070377D">
            <w:pPr>
              <w:spacing w:after="0" w:line="240" w:lineRule="auto"/>
              <w:jc w:val="center"/>
              <w:rPr>
                <w:b/>
                <w:bCs/>
                <w:color w:val="000000"/>
              </w:rPr>
            </w:pPr>
            <w:r>
              <w:rPr>
                <w:b/>
                <w:bCs/>
                <w:color w:val="000000"/>
              </w:rPr>
              <w:t>Assess</w:t>
            </w:r>
          </w:p>
        </w:tc>
        <w:tc>
          <w:tcPr>
            <w:tcW w:w="313" w:type="pct"/>
            <w:tcBorders>
              <w:top w:val="single" w:sz="4" w:space="0" w:color="auto"/>
              <w:bottom w:val="single" w:sz="4" w:space="0" w:color="auto"/>
            </w:tcBorders>
            <w:vAlign w:val="bottom"/>
          </w:tcPr>
          <w:p w14:paraId="38C1B8E5" w14:textId="77777777" w:rsidR="006654BD" w:rsidRDefault="006654BD" w:rsidP="0070377D">
            <w:pPr>
              <w:spacing w:after="0" w:line="240" w:lineRule="auto"/>
              <w:jc w:val="center"/>
              <w:rPr>
                <w:b/>
                <w:bCs/>
                <w:color w:val="000000"/>
              </w:rPr>
            </w:pPr>
            <w:r>
              <w:rPr>
                <w:b/>
                <w:bCs/>
                <w:color w:val="000000"/>
              </w:rPr>
              <w:t>Plan</w:t>
            </w:r>
          </w:p>
        </w:tc>
        <w:tc>
          <w:tcPr>
            <w:tcW w:w="486" w:type="pct"/>
            <w:tcBorders>
              <w:top w:val="single" w:sz="4" w:space="0" w:color="auto"/>
              <w:bottom w:val="single" w:sz="4" w:space="0" w:color="auto"/>
            </w:tcBorders>
            <w:noWrap/>
            <w:vAlign w:val="bottom"/>
            <w:hideMark/>
          </w:tcPr>
          <w:p w14:paraId="7ADEEC79" w14:textId="77777777" w:rsidR="006654BD" w:rsidRPr="00E5090A" w:rsidRDefault="006654BD" w:rsidP="0070377D">
            <w:pPr>
              <w:spacing w:after="0" w:line="240" w:lineRule="auto"/>
              <w:jc w:val="center"/>
              <w:rPr>
                <w:b/>
                <w:bCs/>
                <w:color w:val="000000"/>
              </w:rPr>
            </w:pPr>
            <w:r>
              <w:rPr>
                <w:b/>
                <w:bCs/>
                <w:color w:val="000000"/>
              </w:rPr>
              <w:t>Implement</w:t>
            </w:r>
          </w:p>
        </w:tc>
        <w:tc>
          <w:tcPr>
            <w:tcW w:w="492" w:type="pct"/>
            <w:tcBorders>
              <w:top w:val="single" w:sz="4" w:space="0" w:color="auto"/>
              <w:bottom w:val="single" w:sz="4" w:space="0" w:color="auto"/>
            </w:tcBorders>
            <w:noWrap/>
            <w:vAlign w:val="bottom"/>
            <w:hideMark/>
          </w:tcPr>
          <w:p w14:paraId="5522E281" w14:textId="77777777" w:rsidR="006654BD" w:rsidRPr="00E5090A" w:rsidRDefault="006654BD" w:rsidP="0070377D">
            <w:pPr>
              <w:spacing w:after="0" w:line="240" w:lineRule="auto"/>
              <w:jc w:val="center"/>
              <w:rPr>
                <w:b/>
                <w:bCs/>
                <w:color w:val="000000"/>
              </w:rPr>
            </w:pPr>
            <w:r>
              <w:rPr>
                <w:b/>
                <w:bCs/>
                <w:color w:val="000000"/>
              </w:rPr>
              <w:t>Monitor/ Evaluate</w:t>
            </w:r>
          </w:p>
        </w:tc>
        <w:tc>
          <w:tcPr>
            <w:tcW w:w="97" w:type="pct"/>
            <w:tcBorders>
              <w:top w:val="single" w:sz="4" w:space="0" w:color="auto"/>
              <w:bottom w:val="single" w:sz="4" w:space="0" w:color="auto"/>
            </w:tcBorders>
            <w:shd w:val="clear" w:color="auto" w:fill="D9D9D9" w:themeFill="background1" w:themeFillShade="D9"/>
            <w:noWrap/>
            <w:vAlign w:val="bottom"/>
            <w:hideMark/>
          </w:tcPr>
          <w:p w14:paraId="36585524" w14:textId="77777777" w:rsidR="006654BD" w:rsidRPr="00E5090A" w:rsidRDefault="006654BD" w:rsidP="0070377D">
            <w:pPr>
              <w:spacing w:after="0" w:line="240" w:lineRule="auto"/>
              <w:jc w:val="center"/>
              <w:rPr>
                <w:b/>
                <w:bCs/>
                <w:color w:val="000000"/>
              </w:rPr>
            </w:pPr>
            <w:r w:rsidRPr="00E5090A">
              <w:rPr>
                <w:b/>
                <w:bCs/>
                <w:color w:val="000000"/>
              </w:rPr>
              <w:t> </w:t>
            </w:r>
          </w:p>
        </w:tc>
        <w:tc>
          <w:tcPr>
            <w:tcW w:w="587" w:type="pct"/>
            <w:tcBorders>
              <w:top w:val="single" w:sz="4" w:space="0" w:color="auto"/>
              <w:bottom w:val="single" w:sz="4" w:space="0" w:color="auto"/>
            </w:tcBorders>
            <w:noWrap/>
            <w:vAlign w:val="bottom"/>
            <w:hideMark/>
          </w:tcPr>
          <w:p w14:paraId="75C71D97" w14:textId="77777777" w:rsidR="006654BD" w:rsidRPr="00E5090A" w:rsidRDefault="006654BD" w:rsidP="0070377D">
            <w:pPr>
              <w:spacing w:after="0" w:line="240" w:lineRule="auto"/>
              <w:jc w:val="center"/>
              <w:rPr>
                <w:b/>
                <w:bCs/>
                <w:color w:val="000000"/>
              </w:rPr>
            </w:pPr>
            <w:r w:rsidRPr="00E5090A">
              <w:rPr>
                <w:b/>
                <w:bCs/>
                <w:color w:val="000000"/>
              </w:rPr>
              <w:t>Return to Pharmacist*</w:t>
            </w:r>
          </w:p>
        </w:tc>
      </w:tr>
      <w:tr w:rsidR="002A726C" w:rsidRPr="00E5090A" w14:paraId="0DAFD2AF" w14:textId="77777777" w:rsidTr="00AC0E1F">
        <w:trPr>
          <w:trHeight w:val="300"/>
        </w:trPr>
        <w:tc>
          <w:tcPr>
            <w:tcW w:w="684" w:type="pct"/>
            <w:tcBorders>
              <w:top w:val="single" w:sz="4" w:space="0" w:color="auto"/>
              <w:bottom w:val="single" w:sz="4" w:space="0" w:color="auto"/>
            </w:tcBorders>
            <w:noWrap/>
            <w:vAlign w:val="bottom"/>
          </w:tcPr>
          <w:p w14:paraId="4EDEF279" w14:textId="46091585" w:rsidR="002A726C" w:rsidRDefault="002A726C" w:rsidP="0070377D">
            <w:pPr>
              <w:spacing w:after="0" w:line="240" w:lineRule="auto"/>
              <w:jc w:val="center"/>
              <w:rPr>
                <w:b/>
                <w:color w:val="000000"/>
              </w:rPr>
            </w:pPr>
            <w:r>
              <w:rPr>
                <w:b/>
                <w:color w:val="000000"/>
              </w:rPr>
              <w:t>2024 (N=</w:t>
            </w:r>
            <w:r w:rsidR="00520A10">
              <w:rPr>
                <w:b/>
                <w:color w:val="000000"/>
              </w:rPr>
              <w:t>39)</w:t>
            </w:r>
          </w:p>
        </w:tc>
        <w:tc>
          <w:tcPr>
            <w:tcW w:w="463" w:type="pct"/>
            <w:tcBorders>
              <w:top w:val="single" w:sz="4" w:space="0" w:color="auto"/>
              <w:bottom w:val="single" w:sz="4" w:space="0" w:color="auto"/>
            </w:tcBorders>
          </w:tcPr>
          <w:p w14:paraId="5A08E006" w14:textId="6263353B" w:rsidR="002A726C" w:rsidRDefault="00FA2FFB" w:rsidP="0070377D">
            <w:pPr>
              <w:spacing w:after="0" w:line="240" w:lineRule="auto"/>
              <w:jc w:val="center"/>
              <w:rPr>
                <w:color w:val="000000"/>
              </w:rPr>
            </w:pPr>
            <w:r>
              <w:rPr>
                <w:color w:val="000000"/>
              </w:rPr>
              <w:t>8</w:t>
            </w:r>
          </w:p>
        </w:tc>
        <w:tc>
          <w:tcPr>
            <w:tcW w:w="313" w:type="pct"/>
            <w:tcBorders>
              <w:top w:val="single" w:sz="4" w:space="0" w:color="auto"/>
              <w:bottom w:val="single" w:sz="4" w:space="0" w:color="auto"/>
            </w:tcBorders>
            <w:noWrap/>
            <w:vAlign w:val="bottom"/>
          </w:tcPr>
          <w:p w14:paraId="21873EBE" w14:textId="2BEAEFBE" w:rsidR="002A726C" w:rsidRDefault="00AB2BE5" w:rsidP="0070377D">
            <w:pPr>
              <w:spacing w:after="0" w:line="240" w:lineRule="auto"/>
              <w:jc w:val="center"/>
              <w:rPr>
                <w:color w:val="000000"/>
              </w:rPr>
            </w:pPr>
            <w:r>
              <w:rPr>
                <w:color w:val="000000"/>
              </w:rPr>
              <w:t>8</w:t>
            </w:r>
            <w:r w:rsidR="00AA5AA1">
              <w:rPr>
                <w:color w:val="000000"/>
              </w:rPr>
              <w:t>2</w:t>
            </w:r>
            <w:r>
              <w:rPr>
                <w:color w:val="000000"/>
              </w:rPr>
              <w:t>%</w:t>
            </w:r>
          </w:p>
        </w:tc>
        <w:tc>
          <w:tcPr>
            <w:tcW w:w="660" w:type="pct"/>
            <w:tcBorders>
              <w:top w:val="single" w:sz="4" w:space="0" w:color="auto"/>
              <w:bottom w:val="single" w:sz="4" w:space="0" w:color="auto"/>
            </w:tcBorders>
            <w:noWrap/>
            <w:vAlign w:val="bottom"/>
          </w:tcPr>
          <w:p w14:paraId="5C7EBC77" w14:textId="1D05E76C" w:rsidR="002A726C" w:rsidRDefault="007D3068" w:rsidP="0070377D">
            <w:pPr>
              <w:spacing w:after="0" w:line="240" w:lineRule="auto"/>
              <w:jc w:val="center"/>
              <w:rPr>
                <w:color w:val="000000"/>
              </w:rPr>
            </w:pPr>
            <w:r>
              <w:rPr>
                <w:color w:val="000000"/>
              </w:rPr>
              <w:t>94%</w:t>
            </w:r>
          </w:p>
        </w:tc>
        <w:tc>
          <w:tcPr>
            <w:tcW w:w="105" w:type="pct"/>
            <w:tcBorders>
              <w:top w:val="single" w:sz="4" w:space="0" w:color="auto"/>
              <w:bottom w:val="single" w:sz="4" w:space="0" w:color="auto"/>
            </w:tcBorders>
            <w:shd w:val="clear" w:color="auto" w:fill="D9D9D9" w:themeFill="background1" w:themeFillShade="D9"/>
            <w:noWrap/>
            <w:vAlign w:val="bottom"/>
          </w:tcPr>
          <w:p w14:paraId="0510F8FA" w14:textId="77777777" w:rsidR="002A726C" w:rsidRPr="006A0855" w:rsidRDefault="002A726C" w:rsidP="0070377D">
            <w:pPr>
              <w:spacing w:after="0" w:line="240" w:lineRule="auto"/>
              <w:jc w:val="center"/>
              <w:rPr>
                <w:color w:val="000000"/>
              </w:rPr>
            </w:pPr>
          </w:p>
        </w:tc>
        <w:tc>
          <w:tcPr>
            <w:tcW w:w="453" w:type="pct"/>
            <w:tcBorders>
              <w:top w:val="single" w:sz="4" w:space="0" w:color="auto"/>
              <w:bottom w:val="single" w:sz="4" w:space="0" w:color="auto"/>
            </w:tcBorders>
            <w:noWrap/>
            <w:vAlign w:val="bottom"/>
          </w:tcPr>
          <w:p w14:paraId="772C36D4" w14:textId="2F438607" w:rsidR="002A726C" w:rsidRDefault="007D3068" w:rsidP="0070377D">
            <w:pPr>
              <w:spacing w:after="0" w:line="240" w:lineRule="auto"/>
              <w:jc w:val="center"/>
              <w:rPr>
                <w:color w:val="000000"/>
              </w:rPr>
            </w:pPr>
            <w:r>
              <w:rPr>
                <w:color w:val="000000"/>
              </w:rPr>
              <w:t>72%</w:t>
            </w:r>
          </w:p>
        </w:tc>
        <w:tc>
          <w:tcPr>
            <w:tcW w:w="347" w:type="pct"/>
            <w:tcBorders>
              <w:top w:val="single" w:sz="4" w:space="0" w:color="auto"/>
              <w:bottom w:val="single" w:sz="4" w:space="0" w:color="auto"/>
            </w:tcBorders>
            <w:vAlign w:val="bottom"/>
          </w:tcPr>
          <w:p w14:paraId="76406311" w14:textId="16146CF3" w:rsidR="002A726C" w:rsidRDefault="00153D3F" w:rsidP="0070377D">
            <w:pPr>
              <w:spacing w:after="0" w:line="240" w:lineRule="auto"/>
              <w:jc w:val="center"/>
              <w:rPr>
                <w:color w:val="000000"/>
              </w:rPr>
            </w:pPr>
            <w:r>
              <w:rPr>
                <w:color w:val="000000"/>
              </w:rPr>
              <w:t>91%</w:t>
            </w:r>
          </w:p>
        </w:tc>
        <w:tc>
          <w:tcPr>
            <w:tcW w:w="313" w:type="pct"/>
            <w:tcBorders>
              <w:top w:val="single" w:sz="4" w:space="0" w:color="auto"/>
              <w:bottom w:val="single" w:sz="4" w:space="0" w:color="auto"/>
            </w:tcBorders>
            <w:vAlign w:val="bottom"/>
          </w:tcPr>
          <w:p w14:paraId="1F256D5A" w14:textId="0A1C0CDE" w:rsidR="002A726C" w:rsidRDefault="00153D3F" w:rsidP="0070377D">
            <w:pPr>
              <w:spacing w:after="0" w:line="240" w:lineRule="auto"/>
              <w:jc w:val="center"/>
              <w:rPr>
                <w:color w:val="000000"/>
              </w:rPr>
            </w:pPr>
            <w:r>
              <w:rPr>
                <w:color w:val="000000"/>
              </w:rPr>
              <w:t>87%</w:t>
            </w:r>
          </w:p>
        </w:tc>
        <w:tc>
          <w:tcPr>
            <w:tcW w:w="486" w:type="pct"/>
            <w:tcBorders>
              <w:top w:val="single" w:sz="4" w:space="0" w:color="auto"/>
              <w:bottom w:val="single" w:sz="4" w:space="0" w:color="auto"/>
            </w:tcBorders>
            <w:noWrap/>
            <w:vAlign w:val="bottom"/>
          </w:tcPr>
          <w:p w14:paraId="79E0D801" w14:textId="352AD13A" w:rsidR="002A726C" w:rsidRDefault="00153D3F" w:rsidP="0070377D">
            <w:pPr>
              <w:spacing w:after="0" w:line="240" w:lineRule="auto"/>
              <w:jc w:val="center"/>
              <w:rPr>
                <w:color w:val="000000"/>
              </w:rPr>
            </w:pPr>
            <w:r>
              <w:rPr>
                <w:color w:val="000000"/>
              </w:rPr>
              <w:t>83%</w:t>
            </w:r>
          </w:p>
        </w:tc>
        <w:tc>
          <w:tcPr>
            <w:tcW w:w="492" w:type="pct"/>
            <w:tcBorders>
              <w:top w:val="single" w:sz="4" w:space="0" w:color="auto"/>
              <w:bottom w:val="single" w:sz="4" w:space="0" w:color="auto"/>
            </w:tcBorders>
            <w:noWrap/>
            <w:vAlign w:val="bottom"/>
          </w:tcPr>
          <w:p w14:paraId="41CB950D" w14:textId="4D44FEDA" w:rsidR="002A726C" w:rsidRDefault="00153D3F" w:rsidP="0070377D">
            <w:pPr>
              <w:spacing w:after="0" w:line="240" w:lineRule="auto"/>
              <w:jc w:val="center"/>
              <w:rPr>
                <w:color w:val="000000"/>
              </w:rPr>
            </w:pPr>
            <w:r>
              <w:rPr>
                <w:color w:val="000000"/>
              </w:rPr>
              <w:t>81%</w:t>
            </w:r>
          </w:p>
        </w:tc>
        <w:tc>
          <w:tcPr>
            <w:tcW w:w="97" w:type="pct"/>
            <w:tcBorders>
              <w:top w:val="single" w:sz="4" w:space="0" w:color="auto"/>
              <w:bottom w:val="single" w:sz="4" w:space="0" w:color="auto"/>
            </w:tcBorders>
            <w:shd w:val="clear" w:color="auto" w:fill="D9D9D9" w:themeFill="background1" w:themeFillShade="D9"/>
            <w:noWrap/>
            <w:vAlign w:val="bottom"/>
          </w:tcPr>
          <w:p w14:paraId="3A21E2C6" w14:textId="77777777" w:rsidR="002A726C" w:rsidRPr="006A0855" w:rsidRDefault="002A726C" w:rsidP="0070377D">
            <w:pPr>
              <w:spacing w:after="0" w:line="240" w:lineRule="auto"/>
              <w:jc w:val="center"/>
              <w:rPr>
                <w:color w:val="000000"/>
              </w:rPr>
            </w:pPr>
          </w:p>
        </w:tc>
        <w:tc>
          <w:tcPr>
            <w:tcW w:w="587" w:type="pct"/>
            <w:tcBorders>
              <w:top w:val="single" w:sz="4" w:space="0" w:color="auto"/>
              <w:bottom w:val="single" w:sz="4" w:space="0" w:color="auto"/>
            </w:tcBorders>
            <w:noWrap/>
            <w:vAlign w:val="bottom"/>
          </w:tcPr>
          <w:p w14:paraId="4105919C" w14:textId="767844F2" w:rsidR="002A726C" w:rsidRDefault="00087647" w:rsidP="0070377D">
            <w:pPr>
              <w:spacing w:after="0" w:line="240" w:lineRule="auto"/>
              <w:jc w:val="center"/>
              <w:rPr>
                <w:color w:val="000000"/>
              </w:rPr>
            </w:pPr>
            <w:r>
              <w:rPr>
                <w:color w:val="000000"/>
              </w:rPr>
              <w:t>6.9</w:t>
            </w:r>
          </w:p>
        </w:tc>
      </w:tr>
      <w:tr w:rsidR="00AA5AA1" w:rsidRPr="00E5090A" w14:paraId="58CD5AE5" w14:textId="77777777" w:rsidTr="005066FB">
        <w:trPr>
          <w:trHeight w:val="300"/>
        </w:trPr>
        <w:tc>
          <w:tcPr>
            <w:tcW w:w="684" w:type="pct"/>
            <w:tcBorders>
              <w:top w:val="single" w:sz="4" w:space="0" w:color="auto"/>
              <w:bottom w:val="single" w:sz="4" w:space="0" w:color="auto"/>
            </w:tcBorders>
            <w:noWrap/>
            <w:vAlign w:val="bottom"/>
          </w:tcPr>
          <w:p w14:paraId="77BE9A23" w14:textId="680CBCF2" w:rsidR="00AA5AA1" w:rsidRPr="00AA5AA1" w:rsidRDefault="00AA5AA1" w:rsidP="0070377D">
            <w:pPr>
              <w:spacing w:after="0" w:line="240" w:lineRule="auto"/>
              <w:jc w:val="center"/>
              <w:rPr>
                <w:b/>
                <w:color w:val="000000"/>
              </w:rPr>
            </w:pPr>
            <w:r w:rsidRPr="00AA5AA1">
              <w:rPr>
                <w:b/>
                <w:color w:val="000000"/>
              </w:rPr>
              <w:t>2025 (N=30)</w:t>
            </w:r>
          </w:p>
        </w:tc>
        <w:tc>
          <w:tcPr>
            <w:tcW w:w="463" w:type="pct"/>
            <w:tcBorders>
              <w:top w:val="single" w:sz="4" w:space="0" w:color="auto"/>
              <w:bottom w:val="single" w:sz="4" w:space="0" w:color="auto"/>
            </w:tcBorders>
          </w:tcPr>
          <w:p w14:paraId="662C3736" w14:textId="4BB98BEC" w:rsidR="00AA5AA1" w:rsidRPr="00AA5AA1" w:rsidRDefault="00AA5AA1" w:rsidP="0070377D">
            <w:pPr>
              <w:spacing w:after="0" w:line="240" w:lineRule="auto"/>
              <w:jc w:val="center"/>
              <w:rPr>
                <w:color w:val="000000"/>
              </w:rPr>
            </w:pPr>
            <w:r w:rsidRPr="00AA5AA1">
              <w:rPr>
                <w:color w:val="000000"/>
              </w:rPr>
              <w:t>8</w:t>
            </w:r>
          </w:p>
        </w:tc>
        <w:tc>
          <w:tcPr>
            <w:tcW w:w="313" w:type="pct"/>
            <w:tcBorders>
              <w:top w:val="single" w:sz="4" w:space="0" w:color="auto"/>
              <w:bottom w:val="single" w:sz="4" w:space="0" w:color="auto"/>
            </w:tcBorders>
            <w:noWrap/>
            <w:vAlign w:val="bottom"/>
          </w:tcPr>
          <w:p w14:paraId="494EEE41" w14:textId="416CF0D5" w:rsidR="00AA5AA1" w:rsidRPr="00AA5AA1" w:rsidRDefault="00AA5AA1" w:rsidP="0070377D">
            <w:pPr>
              <w:spacing w:after="0" w:line="240" w:lineRule="auto"/>
              <w:jc w:val="center"/>
              <w:rPr>
                <w:color w:val="000000"/>
              </w:rPr>
            </w:pPr>
            <w:r w:rsidRPr="00AA5AA1">
              <w:rPr>
                <w:color w:val="000000"/>
              </w:rPr>
              <w:t>81%</w:t>
            </w:r>
          </w:p>
        </w:tc>
        <w:tc>
          <w:tcPr>
            <w:tcW w:w="660" w:type="pct"/>
            <w:tcBorders>
              <w:top w:val="single" w:sz="4" w:space="0" w:color="auto"/>
              <w:bottom w:val="single" w:sz="4" w:space="0" w:color="auto"/>
            </w:tcBorders>
            <w:noWrap/>
            <w:vAlign w:val="bottom"/>
          </w:tcPr>
          <w:p w14:paraId="74171312" w14:textId="31167287" w:rsidR="00AA5AA1" w:rsidRPr="00AA5AA1" w:rsidRDefault="00AA5AA1" w:rsidP="0070377D">
            <w:pPr>
              <w:spacing w:after="0" w:line="240" w:lineRule="auto"/>
              <w:jc w:val="center"/>
              <w:rPr>
                <w:color w:val="000000"/>
              </w:rPr>
            </w:pPr>
            <w:r w:rsidRPr="00AA5AA1">
              <w:rPr>
                <w:color w:val="000000"/>
              </w:rPr>
              <w:t>96%</w:t>
            </w:r>
          </w:p>
        </w:tc>
        <w:tc>
          <w:tcPr>
            <w:tcW w:w="105" w:type="pct"/>
            <w:tcBorders>
              <w:top w:val="single" w:sz="4" w:space="0" w:color="auto"/>
              <w:bottom w:val="single" w:sz="4" w:space="0" w:color="auto"/>
            </w:tcBorders>
            <w:shd w:val="clear" w:color="auto" w:fill="D9D9D9" w:themeFill="background1" w:themeFillShade="D9"/>
            <w:noWrap/>
            <w:vAlign w:val="bottom"/>
          </w:tcPr>
          <w:p w14:paraId="3443831D" w14:textId="77777777" w:rsidR="00AA5AA1" w:rsidRPr="00AA5AA1" w:rsidRDefault="00AA5AA1" w:rsidP="0070377D">
            <w:pPr>
              <w:spacing w:after="0" w:line="240" w:lineRule="auto"/>
              <w:jc w:val="center"/>
              <w:rPr>
                <w:color w:val="000000"/>
              </w:rPr>
            </w:pPr>
          </w:p>
        </w:tc>
        <w:tc>
          <w:tcPr>
            <w:tcW w:w="453" w:type="pct"/>
            <w:tcBorders>
              <w:top w:val="single" w:sz="4" w:space="0" w:color="auto"/>
              <w:bottom w:val="single" w:sz="4" w:space="0" w:color="auto"/>
            </w:tcBorders>
            <w:noWrap/>
            <w:vAlign w:val="bottom"/>
          </w:tcPr>
          <w:p w14:paraId="1D09C6D4" w14:textId="61473297" w:rsidR="00AA5AA1" w:rsidRPr="00AA5AA1" w:rsidRDefault="00AA5AA1" w:rsidP="0070377D">
            <w:pPr>
              <w:spacing w:after="0" w:line="240" w:lineRule="auto"/>
              <w:jc w:val="center"/>
              <w:rPr>
                <w:color w:val="000000"/>
              </w:rPr>
            </w:pPr>
            <w:r w:rsidRPr="00AA5AA1">
              <w:rPr>
                <w:color w:val="000000"/>
              </w:rPr>
              <w:t>88%</w:t>
            </w:r>
          </w:p>
        </w:tc>
        <w:tc>
          <w:tcPr>
            <w:tcW w:w="347" w:type="pct"/>
            <w:tcBorders>
              <w:top w:val="single" w:sz="4" w:space="0" w:color="auto"/>
              <w:bottom w:val="single" w:sz="4" w:space="0" w:color="auto"/>
            </w:tcBorders>
            <w:vAlign w:val="bottom"/>
          </w:tcPr>
          <w:p w14:paraId="1B1D7DF2" w14:textId="53115F00" w:rsidR="00AA5AA1" w:rsidRPr="00AA5AA1" w:rsidRDefault="00AA5AA1" w:rsidP="0070377D">
            <w:pPr>
              <w:spacing w:after="0" w:line="240" w:lineRule="auto"/>
              <w:jc w:val="center"/>
              <w:rPr>
                <w:color w:val="000000"/>
              </w:rPr>
            </w:pPr>
            <w:r w:rsidRPr="00AA5AA1">
              <w:rPr>
                <w:color w:val="000000"/>
              </w:rPr>
              <w:t>92%</w:t>
            </w:r>
          </w:p>
        </w:tc>
        <w:tc>
          <w:tcPr>
            <w:tcW w:w="313" w:type="pct"/>
            <w:tcBorders>
              <w:top w:val="single" w:sz="4" w:space="0" w:color="auto"/>
              <w:bottom w:val="single" w:sz="4" w:space="0" w:color="auto"/>
            </w:tcBorders>
            <w:vAlign w:val="bottom"/>
          </w:tcPr>
          <w:p w14:paraId="557578F7" w14:textId="191FF971" w:rsidR="00AA5AA1" w:rsidRPr="00AA5AA1" w:rsidRDefault="00AA5AA1" w:rsidP="0070377D">
            <w:pPr>
              <w:spacing w:after="0" w:line="240" w:lineRule="auto"/>
              <w:jc w:val="center"/>
              <w:rPr>
                <w:color w:val="000000"/>
              </w:rPr>
            </w:pPr>
            <w:r w:rsidRPr="00AA5AA1">
              <w:rPr>
                <w:color w:val="000000"/>
              </w:rPr>
              <w:t>86%</w:t>
            </w:r>
          </w:p>
        </w:tc>
        <w:tc>
          <w:tcPr>
            <w:tcW w:w="486" w:type="pct"/>
            <w:tcBorders>
              <w:top w:val="single" w:sz="4" w:space="0" w:color="auto"/>
              <w:bottom w:val="single" w:sz="4" w:space="0" w:color="auto"/>
            </w:tcBorders>
            <w:noWrap/>
            <w:vAlign w:val="bottom"/>
          </w:tcPr>
          <w:p w14:paraId="16AE8395" w14:textId="5A8DCBA8" w:rsidR="00AA5AA1" w:rsidRPr="00AA5AA1" w:rsidRDefault="00AA5AA1" w:rsidP="0070377D">
            <w:pPr>
              <w:spacing w:after="0" w:line="240" w:lineRule="auto"/>
              <w:jc w:val="center"/>
              <w:rPr>
                <w:color w:val="000000"/>
              </w:rPr>
            </w:pPr>
            <w:r w:rsidRPr="00AA5AA1">
              <w:rPr>
                <w:color w:val="000000"/>
              </w:rPr>
              <w:t>83%</w:t>
            </w:r>
          </w:p>
        </w:tc>
        <w:tc>
          <w:tcPr>
            <w:tcW w:w="492" w:type="pct"/>
            <w:tcBorders>
              <w:top w:val="single" w:sz="4" w:space="0" w:color="auto"/>
              <w:bottom w:val="single" w:sz="4" w:space="0" w:color="auto"/>
            </w:tcBorders>
            <w:noWrap/>
            <w:vAlign w:val="bottom"/>
          </w:tcPr>
          <w:p w14:paraId="3FFABB87" w14:textId="74004626" w:rsidR="00AA5AA1" w:rsidRPr="00AA5AA1" w:rsidRDefault="00AA5AA1" w:rsidP="0070377D">
            <w:pPr>
              <w:spacing w:after="0" w:line="240" w:lineRule="auto"/>
              <w:jc w:val="center"/>
              <w:rPr>
                <w:color w:val="000000"/>
              </w:rPr>
            </w:pPr>
            <w:r w:rsidRPr="00AA5AA1">
              <w:rPr>
                <w:color w:val="000000"/>
              </w:rPr>
              <w:t>84%</w:t>
            </w:r>
          </w:p>
        </w:tc>
        <w:tc>
          <w:tcPr>
            <w:tcW w:w="97" w:type="pct"/>
            <w:tcBorders>
              <w:top w:val="single" w:sz="4" w:space="0" w:color="auto"/>
              <w:bottom w:val="single" w:sz="4" w:space="0" w:color="auto"/>
            </w:tcBorders>
            <w:shd w:val="clear" w:color="auto" w:fill="D9D9D9" w:themeFill="background1" w:themeFillShade="D9"/>
            <w:noWrap/>
            <w:vAlign w:val="bottom"/>
          </w:tcPr>
          <w:p w14:paraId="10F90010" w14:textId="77777777" w:rsidR="00AA5AA1" w:rsidRPr="00AA5AA1" w:rsidRDefault="00AA5AA1" w:rsidP="0070377D">
            <w:pPr>
              <w:spacing w:after="0" w:line="240" w:lineRule="auto"/>
              <w:jc w:val="center"/>
              <w:rPr>
                <w:color w:val="000000"/>
              </w:rPr>
            </w:pPr>
          </w:p>
        </w:tc>
        <w:tc>
          <w:tcPr>
            <w:tcW w:w="587" w:type="pct"/>
            <w:tcBorders>
              <w:top w:val="single" w:sz="4" w:space="0" w:color="auto"/>
              <w:bottom w:val="single" w:sz="4" w:space="0" w:color="auto"/>
            </w:tcBorders>
            <w:noWrap/>
            <w:vAlign w:val="bottom"/>
          </w:tcPr>
          <w:p w14:paraId="3B842D5F" w14:textId="12F9AE54" w:rsidR="00AA5AA1" w:rsidRPr="00AA5AA1" w:rsidRDefault="00AA5AA1" w:rsidP="0070377D">
            <w:pPr>
              <w:spacing w:after="0" w:line="240" w:lineRule="auto"/>
              <w:jc w:val="center"/>
              <w:rPr>
                <w:color w:val="000000"/>
              </w:rPr>
            </w:pPr>
            <w:r w:rsidRPr="00AA5AA1">
              <w:rPr>
                <w:color w:val="000000"/>
              </w:rPr>
              <w:t>7.2</w:t>
            </w:r>
          </w:p>
        </w:tc>
      </w:tr>
      <w:tr w:rsidR="00125562" w:rsidRPr="00E5090A" w14:paraId="0FF608CC" w14:textId="77777777" w:rsidTr="005066FB">
        <w:trPr>
          <w:trHeight w:val="300"/>
        </w:trPr>
        <w:tc>
          <w:tcPr>
            <w:tcW w:w="684" w:type="pct"/>
            <w:tcBorders>
              <w:top w:val="single" w:sz="4" w:space="0" w:color="auto"/>
              <w:bottom w:val="single" w:sz="4" w:space="0" w:color="auto"/>
            </w:tcBorders>
            <w:noWrap/>
            <w:vAlign w:val="bottom"/>
          </w:tcPr>
          <w:p w14:paraId="7DA80F19" w14:textId="03007CEB" w:rsidR="00125562" w:rsidRPr="00AA5AA1" w:rsidRDefault="00125562" w:rsidP="0070377D">
            <w:pPr>
              <w:spacing w:after="0" w:line="240" w:lineRule="auto"/>
              <w:jc w:val="center"/>
              <w:rPr>
                <w:b/>
                <w:color w:val="000000"/>
              </w:rPr>
            </w:pPr>
            <w:r>
              <w:rPr>
                <w:b/>
                <w:color w:val="000000"/>
              </w:rPr>
              <w:t>2026 (N=</w:t>
            </w:r>
            <w:r w:rsidR="00632B39">
              <w:rPr>
                <w:b/>
                <w:color w:val="000000"/>
              </w:rPr>
              <w:t>34)</w:t>
            </w:r>
          </w:p>
        </w:tc>
        <w:tc>
          <w:tcPr>
            <w:tcW w:w="463" w:type="pct"/>
            <w:tcBorders>
              <w:top w:val="single" w:sz="4" w:space="0" w:color="auto"/>
              <w:bottom w:val="single" w:sz="4" w:space="0" w:color="auto"/>
            </w:tcBorders>
          </w:tcPr>
          <w:p w14:paraId="33581F54" w14:textId="43E235A8" w:rsidR="00125562" w:rsidRPr="00AA5AA1" w:rsidRDefault="00125562" w:rsidP="0070377D">
            <w:pPr>
              <w:spacing w:after="0" w:line="240" w:lineRule="auto"/>
              <w:jc w:val="center"/>
              <w:rPr>
                <w:color w:val="000000"/>
              </w:rPr>
            </w:pPr>
            <w:r>
              <w:rPr>
                <w:color w:val="000000"/>
              </w:rPr>
              <w:t>8</w:t>
            </w:r>
          </w:p>
        </w:tc>
        <w:tc>
          <w:tcPr>
            <w:tcW w:w="313" w:type="pct"/>
            <w:tcBorders>
              <w:top w:val="single" w:sz="4" w:space="0" w:color="auto"/>
              <w:bottom w:val="single" w:sz="4" w:space="0" w:color="auto"/>
            </w:tcBorders>
            <w:noWrap/>
            <w:vAlign w:val="bottom"/>
          </w:tcPr>
          <w:p w14:paraId="56B6ACE9" w14:textId="4EA26363" w:rsidR="00125562" w:rsidRPr="00AA5AA1" w:rsidRDefault="00632B39" w:rsidP="0070377D">
            <w:pPr>
              <w:spacing w:after="0" w:line="240" w:lineRule="auto"/>
              <w:jc w:val="center"/>
              <w:rPr>
                <w:color w:val="000000"/>
              </w:rPr>
            </w:pPr>
            <w:r>
              <w:rPr>
                <w:color w:val="000000"/>
              </w:rPr>
              <w:t>87%</w:t>
            </w:r>
          </w:p>
        </w:tc>
        <w:tc>
          <w:tcPr>
            <w:tcW w:w="660" w:type="pct"/>
            <w:tcBorders>
              <w:top w:val="single" w:sz="4" w:space="0" w:color="auto"/>
              <w:bottom w:val="single" w:sz="4" w:space="0" w:color="auto"/>
            </w:tcBorders>
            <w:noWrap/>
            <w:vAlign w:val="bottom"/>
          </w:tcPr>
          <w:p w14:paraId="391446DA" w14:textId="11E24B71" w:rsidR="00125562" w:rsidRPr="00AA5AA1" w:rsidRDefault="00632B39" w:rsidP="0070377D">
            <w:pPr>
              <w:spacing w:after="0" w:line="240" w:lineRule="auto"/>
              <w:jc w:val="center"/>
              <w:rPr>
                <w:color w:val="000000"/>
              </w:rPr>
            </w:pPr>
            <w:r>
              <w:rPr>
                <w:color w:val="000000"/>
              </w:rPr>
              <w:t>94%</w:t>
            </w:r>
          </w:p>
        </w:tc>
        <w:tc>
          <w:tcPr>
            <w:tcW w:w="105" w:type="pct"/>
            <w:tcBorders>
              <w:top w:val="single" w:sz="4" w:space="0" w:color="auto"/>
              <w:bottom w:val="single" w:sz="4" w:space="0" w:color="auto"/>
            </w:tcBorders>
            <w:shd w:val="clear" w:color="auto" w:fill="D9D9D9" w:themeFill="background1" w:themeFillShade="D9"/>
            <w:noWrap/>
            <w:vAlign w:val="bottom"/>
          </w:tcPr>
          <w:p w14:paraId="59EEFBBA" w14:textId="77777777" w:rsidR="00125562" w:rsidRPr="00AA5AA1" w:rsidRDefault="00125562" w:rsidP="0070377D">
            <w:pPr>
              <w:spacing w:after="0" w:line="240" w:lineRule="auto"/>
              <w:jc w:val="center"/>
              <w:rPr>
                <w:color w:val="000000"/>
              </w:rPr>
            </w:pPr>
          </w:p>
        </w:tc>
        <w:tc>
          <w:tcPr>
            <w:tcW w:w="453" w:type="pct"/>
            <w:tcBorders>
              <w:top w:val="single" w:sz="4" w:space="0" w:color="auto"/>
              <w:bottom w:val="single" w:sz="4" w:space="0" w:color="auto"/>
            </w:tcBorders>
            <w:noWrap/>
            <w:vAlign w:val="bottom"/>
          </w:tcPr>
          <w:p w14:paraId="403BE2F1" w14:textId="191811E2" w:rsidR="00125562" w:rsidRPr="00AA5AA1" w:rsidRDefault="00632B39" w:rsidP="0070377D">
            <w:pPr>
              <w:spacing w:after="0" w:line="240" w:lineRule="auto"/>
              <w:jc w:val="center"/>
              <w:rPr>
                <w:color w:val="000000"/>
              </w:rPr>
            </w:pPr>
            <w:r>
              <w:rPr>
                <w:color w:val="000000"/>
              </w:rPr>
              <w:t>56%</w:t>
            </w:r>
          </w:p>
        </w:tc>
        <w:tc>
          <w:tcPr>
            <w:tcW w:w="347" w:type="pct"/>
            <w:tcBorders>
              <w:top w:val="single" w:sz="4" w:space="0" w:color="auto"/>
              <w:bottom w:val="single" w:sz="4" w:space="0" w:color="auto"/>
            </w:tcBorders>
            <w:vAlign w:val="bottom"/>
          </w:tcPr>
          <w:p w14:paraId="547DFF42" w14:textId="6568C91E" w:rsidR="00125562" w:rsidRPr="00AA5AA1" w:rsidRDefault="00632B39" w:rsidP="0070377D">
            <w:pPr>
              <w:spacing w:after="0" w:line="240" w:lineRule="auto"/>
              <w:jc w:val="center"/>
              <w:rPr>
                <w:color w:val="000000"/>
              </w:rPr>
            </w:pPr>
            <w:r>
              <w:rPr>
                <w:color w:val="000000"/>
              </w:rPr>
              <w:t>94%</w:t>
            </w:r>
          </w:p>
        </w:tc>
        <w:tc>
          <w:tcPr>
            <w:tcW w:w="313" w:type="pct"/>
            <w:tcBorders>
              <w:top w:val="single" w:sz="4" w:space="0" w:color="auto"/>
              <w:bottom w:val="single" w:sz="4" w:space="0" w:color="auto"/>
            </w:tcBorders>
            <w:vAlign w:val="bottom"/>
          </w:tcPr>
          <w:p w14:paraId="00B65A4D" w14:textId="1496B077" w:rsidR="00125562" w:rsidRPr="00AA5AA1" w:rsidRDefault="00632B39" w:rsidP="0070377D">
            <w:pPr>
              <w:spacing w:after="0" w:line="240" w:lineRule="auto"/>
              <w:jc w:val="center"/>
              <w:rPr>
                <w:color w:val="000000"/>
              </w:rPr>
            </w:pPr>
            <w:r>
              <w:rPr>
                <w:color w:val="000000"/>
              </w:rPr>
              <w:t>90%</w:t>
            </w:r>
          </w:p>
        </w:tc>
        <w:tc>
          <w:tcPr>
            <w:tcW w:w="486" w:type="pct"/>
            <w:tcBorders>
              <w:top w:val="single" w:sz="4" w:space="0" w:color="auto"/>
              <w:bottom w:val="single" w:sz="4" w:space="0" w:color="auto"/>
            </w:tcBorders>
            <w:noWrap/>
            <w:vAlign w:val="bottom"/>
          </w:tcPr>
          <w:p w14:paraId="6EB2EED9" w14:textId="64762E33" w:rsidR="00125562" w:rsidRPr="00AA5AA1" w:rsidRDefault="00632B39" w:rsidP="0070377D">
            <w:pPr>
              <w:spacing w:after="0" w:line="240" w:lineRule="auto"/>
              <w:jc w:val="center"/>
              <w:rPr>
                <w:color w:val="000000"/>
              </w:rPr>
            </w:pPr>
            <w:r>
              <w:rPr>
                <w:color w:val="000000"/>
              </w:rPr>
              <w:t>83%</w:t>
            </w:r>
          </w:p>
        </w:tc>
        <w:tc>
          <w:tcPr>
            <w:tcW w:w="492" w:type="pct"/>
            <w:tcBorders>
              <w:top w:val="single" w:sz="4" w:space="0" w:color="auto"/>
              <w:bottom w:val="single" w:sz="4" w:space="0" w:color="auto"/>
            </w:tcBorders>
            <w:noWrap/>
            <w:vAlign w:val="bottom"/>
          </w:tcPr>
          <w:p w14:paraId="6181E17C" w14:textId="62D4A6BB" w:rsidR="00125562" w:rsidRPr="00AA5AA1" w:rsidRDefault="00632B39" w:rsidP="0070377D">
            <w:pPr>
              <w:spacing w:after="0" w:line="240" w:lineRule="auto"/>
              <w:jc w:val="center"/>
              <w:rPr>
                <w:color w:val="000000"/>
              </w:rPr>
            </w:pPr>
            <w:r>
              <w:rPr>
                <w:color w:val="000000"/>
              </w:rPr>
              <w:t>94%</w:t>
            </w:r>
          </w:p>
        </w:tc>
        <w:tc>
          <w:tcPr>
            <w:tcW w:w="97" w:type="pct"/>
            <w:tcBorders>
              <w:top w:val="single" w:sz="4" w:space="0" w:color="auto"/>
              <w:bottom w:val="single" w:sz="4" w:space="0" w:color="auto"/>
            </w:tcBorders>
            <w:shd w:val="clear" w:color="auto" w:fill="D9D9D9" w:themeFill="background1" w:themeFillShade="D9"/>
            <w:noWrap/>
            <w:vAlign w:val="bottom"/>
          </w:tcPr>
          <w:p w14:paraId="4EB43194" w14:textId="77777777" w:rsidR="00125562" w:rsidRPr="00AA5AA1" w:rsidRDefault="00125562" w:rsidP="0070377D">
            <w:pPr>
              <w:spacing w:after="0" w:line="240" w:lineRule="auto"/>
              <w:jc w:val="center"/>
              <w:rPr>
                <w:color w:val="000000"/>
              </w:rPr>
            </w:pPr>
          </w:p>
        </w:tc>
        <w:tc>
          <w:tcPr>
            <w:tcW w:w="587" w:type="pct"/>
            <w:tcBorders>
              <w:top w:val="single" w:sz="4" w:space="0" w:color="auto"/>
              <w:bottom w:val="single" w:sz="4" w:space="0" w:color="auto"/>
            </w:tcBorders>
            <w:noWrap/>
            <w:vAlign w:val="bottom"/>
          </w:tcPr>
          <w:p w14:paraId="71DEEB4E" w14:textId="686BB489" w:rsidR="00125562" w:rsidRPr="00AA5AA1" w:rsidRDefault="00632B39" w:rsidP="0070377D">
            <w:pPr>
              <w:spacing w:after="0" w:line="240" w:lineRule="auto"/>
              <w:jc w:val="center"/>
              <w:rPr>
                <w:color w:val="000000"/>
              </w:rPr>
            </w:pPr>
            <w:r>
              <w:rPr>
                <w:color w:val="000000"/>
              </w:rPr>
              <w:t>6.8</w:t>
            </w:r>
          </w:p>
        </w:tc>
      </w:tr>
      <w:tr w:rsidR="008A2A99" w:rsidRPr="00E5090A" w14:paraId="641C8C15" w14:textId="77777777" w:rsidTr="005066FB">
        <w:trPr>
          <w:trHeight w:val="300"/>
        </w:trPr>
        <w:tc>
          <w:tcPr>
            <w:tcW w:w="684" w:type="pct"/>
            <w:tcBorders>
              <w:top w:val="single" w:sz="4" w:space="0" w:color="auto"/>
              <w:bottom w:val="single" w:sz="4" w:space="0" w:color="auto"/>
            </w:tcBorders>
            <w:noWrap/>
            <w:vAlign w:val="bottom"/>
          </w:tcPr>
          <w:p w14:paraId="0E084CDD" w14:textId="364BB8EC" w:rsidR="008A2A99" w:rsidRDefault="008A2A99" w:rsidP="0070377D">
            <w:pPr>
              <w:spacing w:after="0" w:line="240" w:lineRule="auto"/>
              <w:jc w:val="center"/>
              <w:rPr>
                <w:b/>
                <w:color w:val="000000"/>
              </w:rPr>
            </w:pPr>
            <w:r>
              <w:rPr>
                <w:b/>
                <w:color w:val="000000"/>
              </w:rPr>
              <w:t>2027 (N=</w:t>
            </w:r>
            <w:r w:rsidR="005066FB">
              <w:rPr>
                <w:b/>
                <w:color w:val="000000"/>
              </w:rPr>
              <w:t>34)</w:t>
            </w:r>
          </w:p>
        </w:tc>
        <w:tc>
          <w:tcPr>
            <w:tcW w:w="463" w:type="pct"/>
            <w:tcBorders>
              <w:top w:val="single" w:sz="4" w:space="0" w:color="auto"/>
              <w:bottom w:val="single" w:sz="4" w:space="0" w:color="auto"/>
            </w:tcBorders>
          </w:tcPr>
          <w:p w14:paraId="6F796418" w14:textId="3C904EE2" w:rsidR="008A2A99" w:rsidRDefault="008A2A99" w:rsidP="0070377D">
            <w:pPr>
              <w:spacing w:after="0" w:line="240" w:lineRule="auto"/>
              <w:jc w:val="center"/>
              <w:rPr>
                <w:color w:val="000000"/>
              </w:rPr>
            </w:pPr>
            <w:r>
              <w:rPr>
                <w:color w:val="000000"/>
              </w:rPr>
              <w:t>8</w:t>
            </w:r>
          </w:p>
        </w:tc>
        <w:tc>
          <w:tcPr>
            <w:tcW w:w="313" w:type="pct"/>
            <w:tcBorders>
              <w:top w:val="single" w:sz="4" w:space="0" w:color="auto"/>
              <w:bottom w:val="single" w:sz="4" w:space="0" w:color="auto"/>
            </w:tcBorders>
            <w:noWrap/>
            <w:vAlign w:val="bottom"/>
          </w:tcPr>
          <w:p w14:paraId="1F01D432" w14:textId="109D1FCA" w:rsidR="008A2A99" w:rsidRDefault="005066FB" w:rsidP="0070377D">
            <w:pPr>
              <w:spacing w:after="0" w:line="240" w:lineRule="auto"/>
              <w:jc w:val="center"/>
              <w:rPr>
                <w:color w:val="000000"/>
              </w:rPr>
            </w:pPr>
            <w:r>
              <w:rPr>
                <w:color w:val="000000"/>
              </w:rPr>
              <w:t>90%</w:t>
            </w:r>
          </w:p>
        </w:tc>
        <w:tc>
          <w:tcPr>
            <w:tcW w:w="660" w:type="pct"/>
            <w:tcBorders>
              <w:top w:val="single" w:sz="4" w:space="0" w:color="auto"/>
              <w:bottom w:val="single" w:sz="4" w:space="0" w:color="auto"/>
            </w:tcBorders>
            <w:noWrap/>
            <w:vAlign w:val="bottom"/>
          </w:tcPr>
          <w:p w14:paraId="24365629" w14:textId="23FAECF5" w:rsidR="008A2A99" w:rsidRDefault="005066FB" w:rsidP="0070377D">
            <w:pPr>
              <w:spacing w:after="0" w:line="240" w:lineRule="auto"/>
              <w:jc w:val="center"/>
              <w:rPr>
                <w:color w:val="000000"/>
              </w:rPr>
            </w:pPr>
            <w:r>
              <w:rPr>
                <w:color w:val="000000"/>
              </w:rPr>
              <w:t>97%</w:t>
            </w:r>
          </w:p>
        </w:tc>
        <w:tc>
          <w:tcPr>
            <w:tcW w:w="105" w:type="pct"/>
            <w:tcBorders>
              <w:top w:val="single" w:sz="4" w:space="0" w:color="auto"/>
              <w:bottom w:val="single" w:sz="4" w:space="0" w:color="auto"/>
            </w:tcBorders>
            <w:shd w:val="clear" w:color="auto" w:fill="D9D9D9" w:themeFill="background1" w:themeFillShade="D9"/>
            <w:noWrap/>
            <w:vAlign w:val="bottom"/>
          </w:tcPr>
          <w:p w14:paraId="53942E1F" w14:textId="77777777" w:rsidR="008A2A99" w:rsidRPr="00AA5AA1" w:rsidRDefault="008A2A99" w:rsidP="0070377D">
            <w:pPr>
              <w:spacing w:after="0" w:line="240" w:lineRule="auto"/>
              <w:jc w:val="center"/>
              <w:rPr>
                <w:color w:val="000000"/>
              </w:rPr>
            </w:pPr>
          </w:p>
        </w:tc>
        <w:tc>
          <w:tcPr>
            <w:tcW w:w="453" w:type="pct"/>
            <w:tcBorders>
              <w:top w:val="single" w:sz="4" w:space="0" w:color="auto"/>
              <w:bottom w:val="single" w:sz="4" w:space="0" w:color="auto"/>
            </w:tcBorders>
            <w:noWrap/>
            <w:vAlign w:val="bottom"/>
          </w:tcPr>
          <w:p w14:paraId="76BA432F" w14:textId="43EC3B34" w:rsidR="008A2A99" w:rsidRDefault="005066FB" w:rsidP="0070377D">
            <w:pPr>
              <w:spacing w:after="0" w:line="240" w:lineRule="auto"/>
              <w:jc w:val="center"/>
              <w:rPr>
                <w:color w:val="000000"/>
              </w:rPr>
            </w:pPr>
            <w:r>
              <w:rPr>
                <w:color w:val="000000"/>
              </w:rPr>
              <w:t>97%</w:t>
            </w:r>
          </w:p>
        </w:tc>
        <w:tc>
          <w:tcPr>
            <w:tcW w:w="347" w:type="pct"/>
            <w:tcBorders>
              <w:top w:val="single" w:sz="4" w:space="0" w:color="auto"/>
              <w:bottom w:val="single" w:sz="4" w:space="0" w:color="auto"/>
            </w:tcBorders>
            <w:vAlign w:val="bottom"/>
          </w:tcPr>
          <w:p w14:paraId="62B05FCD" w14:textId="175A2FD6" w:rsidR="008A2A99" w:rsidRDefault="005066FB" w:rsidP="0070377D">
            <w:pPr>
              <w:spacing w:after="0" w:line="240" w:lineRule="auto"/>
              <w:jc w:val="center"/>
              <w:rPr>
                <w:color w:val="000000"/>
              </w:rPr>
            </w:pPr>
            <w:r>
              <w:rPr>
                <w:color w:val="000000"/>
              </w:rPr>
              <w:t>91%</w:t>
            </w:r>
          </w:p>
        </w:tc>
        <w:tc>
          <w:tcPr>
            <w:tcW w:w="313" w:type="pct"/>
            <w:tcBorders>
              <w:top w:val="single" w:sz="4" w:space="0" w:color="auto"/>
              <w:bottom w:val="single" w:sz="4" w:space="0" w:color="auto"/>
            </w:tcBorders>
            <w:vAlign w:val="bottom"/>
          </w:tcPr>
          <w:p w14:paraId="235833BC" w14:textId="5F368A82" w:rsidR="008A2A99" w:rsidRDefault="005066FB" w:rsidP="0070377D">
            <w:pPr>
              <w:spacing w:after="0" w:line="240" w:lineRule="auto"/>
              <w:jc w:val="center"/>
              <w:rPr>
                <w:color w:val="000000"/>
              </w:rPr>
            </w:pPr>
            <w:r>
              <w:rPr>
                <w:color w:val="000000"/>
              </w:rPr>
              <w:t>94%</w:t>
            </w:r>
          </w:p>
        </w:tc>
        <w:tc>
          <w:tcPr>
            <w:tcW w:w="486" w:type="pct"/>
            <w:tcBorders>
              <w:top w:val="single" w:sz="4" w:space="0" w:color="auto"/>
              <w:bottom w:val="single" w:sz="4" w:space="0" w:color="auto"/>
            </w:tcBorders>
            <w:noWrap/>
            <w:vAlign w:val="bottom"/>
          </w:tcPr>
          <w:p w14:paraId="09C57B3B" w14:textId="71205178" w:rsidR="008A2A99" w:rsidRDefault="005066FB" w:rsidP="0070377D">
            <w:pPr>
              <w:spacing w:after="0" w:line="240" w:lineRule="auto"/>
              <w:jc w:val="center"/>
              <w:rPr>
                <w:color w:val="000000"/>
              </w:rPr>
            </w:pPr>
            <w:r>
              <w:rPr>
                <w:color w:val="000000"/>
              </w:rPr>
              <w:t>89%</w:t>
            </w:r>
          </w:p>
        </w:tc>
        <w:tc>
          <w:tcPr>
            <w:tcW w:w="492" w:type="pct"/>
            <w:tcBorders>
              <w:top w:val="single" w:sz="4" w:space="0" w:color="auto"/>
              <w:bottom w:val="single" w:sz="4" w:space="0" w:color="auto"/>
            </w:tcBorders>
            <w:noWrap/>
            <w:vAlign w:val="bottom"/>
          </w:tcPr>
          <w:p w14:paraId="7815484B" w14:textId="3DF7BC1B" w:rsidR="008A2A99" w:rsidRDefault="005066FB" w:rsidP="0070377D">
            <w:pPr>
              <w:spacing w:after="0" w:line="240" w:lineRule="auto"/>
              <w:jc w:val="center"/>
              <w:rPr>
                <w:color w:val="000000"/>
              </w:rPr>
            </w:pPr>
            <w:r>
              <w:rPr>
                <w:color w:val="000000"/>
              </w:rPr>
              <w:t>97%</w:t>
            </w:r>
          </w:p>
        </w:tc>
        <w:tc>
          <w:tcPr>
            <w:tcW w:w="97" w:type="pct"/>
            <w:tcBorders>
              <w:top w:val="single" w:sz="4" w:space="0" w:color="auto"/>
              <w:bottom w:val="single" w:sz="4" w:space="0" w:color="auto"/>
            </w:tcBorders>
            <w:shd w:val="clear" w:color="auto" w:fill="D9D9D9" w:themeFill="background1" w:themeFillShade="D9"/>
            <w:noWrap/>
            <w:vAlign w:val="bottom"/>
          </w:tcPr>
          <w:p w14:paraId="6383587C" w14:textId="77777777" w:rsidR="008A2A99" w:rsidRPr="00AA5AA1" w:rsidRDefault="008A2A99" w:rsidP="0070377D">
            <w:pPr>
              <w:spacing w:after="0" w:line="240" w:lineRule="auto"/>
              <w:jc w:val="center"/>
              <w:rPr>
                <w:color w:val="000000"/>
              </w:rPr>
            </w:pPr>
          </w:p>
        </w:tc>
        <w:tc>
          <w:tcPr>
            <w:tcW w:w="587" w:type="pct"/>
            <w:tcBorders>
              <w:top w:val="single" w:sz="4" w:space="0" w:color="auto"/>
              <w:bottom w:val="single" w:sz="4" w:space="0" w:color="auto"/>
            </w:tcBorders>
            <w:noWrap/>
            <w:vAlign w:val="bottom"/>
          </w:tcPr>
          <w:p w14:paraId="40E674D3" w14:textId="54253858" w:rsidR="008A2A99" w:rsidRDefault="005066FB" w:rsidP="0070377D">
            <w:pPr>
              <w:spacing w:after="0" w:line="240" w:lineRule="auto"/>
              <w:jc w:val="center"/>
              <w:rPr>
                <w:color w:val="000000"/>
              </w:rPr>
            </w:pPr>
            <w:r>
              <w:rPr>
                <w:color w:val="000000"/>
              </w:rPr>
              <w:t>7.1</w:t>
            </w:r>
          </w:p>
        </w:tc>
      </w:tr>
    </w:tbl>
    <w:p w14:paraId="3E5CBA14" w14:textId="20EF000B" w:rsidR="0090595A" w:rsidRPr="00BB4A44" w:rsidRDefault="006654BD" w:rsidP="00BB4A44">
      <w:pPr>
        <w:spacing w:after="0" w:line="240" w:lineRule="auto"/>
        <w:rPr>
          <w:rFonts w:eastAsia="Times New Roman" w:cs="Times New Roman"/>
          <w:sz w:val="20"/>
          <w:szCs w:val="20"/>
          <w:lang w:val="en"/>
        </w:rPr>
      </w:pPr>
      <w:r w:rsidRPr="00E5090A">
        <w:rPr>
          <w:rFonts w:eastAsia="Times New Roman" w:cs="Times New Roman"/>
          <w:sz w:val="20"/>
          <w:szCs w:val="20"/>
          <w:lang w:val="en"/>
        </w:rPr>
        <w:t xml:space="preserve">*Scored based on </w:t>
      </w:r>
      <w:r w:rsidR="00E779FE">
        <w:rPr>
          <w:rFonts w:eastAsia="Times New Roman" w:cs="Times New Roman"/>
          <w:sz w:val="20"/>
          <w:szCs w:val="20"/>
          <w:lang w:val="en"/>
        </w:rPr>
        <w:t>final P2 capstone</w:t>
      </w:r>
      <w:r w:rsidRPr="00E5090A">
        <w:rPr>
          <w:rFonts w:eastAsia="Times New Roman" w:cs="Times New Roman"/>
          <w:sz w:val="20"/>
          <w:szCs w:val="20"/>
          <w:lang w:val="en"/>
        </w:rPr>
        <w:t xml:space="preserve"> (0=no return and 1=return for each encounter)</w:t>
      </w:r>
    </w:p>
    <w:p w14:paraId="00E9270F" w14:textId="77777777" w:rsidR="00590045" w:rsidRDefault="00590045" w:rsidP="006A0855">
      <w:pPr>
        <w:rPr>
          <w:i/>
        </w:rPr>
      </w:pPr>
    </w:p>
    <w:p w14:paraId="0E401A4B" w14:textId="72429F60" w:rsidR="006A0855" w:rsidRDefault="006A0855" w:rsidP="006A0855">
      <w:pPr>
        <w:rPr>
          <w:i/>
        </w:rPr>
      </w:pPr>
      <w:r w:rsidRPr="00CF030E">
        <w:rPr>
          <w:i/>
        </w:rPr>
        <w:t xml:space="preserve">Percent of Student Entering Residencies/Fellowships or Graduating </w:t>
      </w:r>
      <w:proofErr w:type="gramStart"/>
      <w:r w:rsidRPr="00CF030E">
        <w:rPr>
          <w:i/>
        </w:rPr>
        <w:t>With</w:t>
      </w:r>
      <w:proofErr w:type="gramEnd"/>
      <w:r w:rsidRPr="00CF030E">
        <w:rPr>
          <w:i/>
        </w:rPr>
        <w:t xml:space="preserve"> Second Degree</w:t>
      </w:r>
    </w:p>
    <w:tbl>
      <w:tblPr>
        <w:tblW w:w="11515" w:type="dxa"/>
        <w:tblLook w:val="04A0" w:firstRow="1" w:lastRow="0" w:firstColumn="1" w:lastColumn="0" w:noHBand="0" w:noVBand="1"/>
      </w:tblPr>
      <w:tblGrid>
        <w:gridCol w:w="2480"/>
        <w:gridCol w:w="2460"/>
        <w:gridCol w:w="3875"/>
        <w:gridCol w:w="2700"/>
      </w:tblGrid>
      <w:tr w:rsidR="006A0855" w:rsidRPr="005D55E0" w14:paraId="3482EE4F" w14:textId="77777777" w:rsidTr="00594684">
        <w:trPr>
          <w:trHeight w:val="300"/>
        </w:trPr>
        <w:tc>
          <w:tcPr>
            <w:tcW w:w="2480" w:type="dxa"/>
            <w:tcBorders>
              <w:top w:val="single" w:sz="4" w:space="0" w:color="auto"/>
              <w:left w:val="single" w:sz="4" w:space="0" w:color="auto"/>
              <w:bottom w:val="single" w:sz="4" w:space="0" w:color="auto"/>
              <w:right w:val="single" w:sz="4" w:space="0" w:color="auto"/>
            </w:tcBorders>
            <w:noWrap/>
            <w:vAlign w:val="bottom"/>
            <w:hideMark/>
          </w:tcPr>
          <w:p w14:paraId="4C3D72E8" w14:textId="77777777" w:rsidR="006A0855" w:rsidRPr="005D55E0" w:rsidRDefault="006A0855">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Graduating Class Year </w:t>
            </w:r>
          </w:p>
        </w:tc>
        <w:tc>
          <w:tcPr>
            <w:tcW w:w="2460" w:type="dxa"/>
            <w:tcBorders>
              <w:top w:val="single" w:sz="4" w:space="0" w:color="auto"/>
              <w:left w:val="nil"/>
              <w:bottom w:val="single" w:sz="4" w:space="0" w:color="auto"/>
              <w:right w:val="single" w:sz="4" w:space="0" w:color="auto"/>
            </w:tcBorders>
            <w:noWrap/>
            <w:vAlign w:val="bottom"/>
            <w:hideMark/>
          </w:tcPr>
          <w:p w14:paraId="6C6E08F1" w14:textId="77777777" w:rsidR="006A0855" w:rsidRPr="005D55E0" w:rsidRDefault="006A0855">
            <w:pPr>
              <w:spacing w:after="0" w:line="240" w:lineRule="auto"/>
              <w:jc w:val="center"/>
              <w:rPr>
                <w:rFonts w:ascii="Calibri" w:eastAsia="Times New Roman" w:hAnsi="Calibri" w:cs="Calibri"/>
                <w:b/>
                <w:bCs/>
                <w:color w:val="000000"/>
              </w:rPr>
            </w:pPr>
            <w:r w:rsidRPr="005D55E0">
              <w:rPr>
                <w:rFonts w:ascii="Calibri" w:eastAsia="Times New Roman" w:hAnsi="Calibri" w:cs="Calibri"/>
                <w:b/>
                <w:bCs/>
                <w:color w:val="000000"/>
              </w:rPr>
              <w:t>Residencies/Fellowships</w:t>
            </w:r>
          </w:p>
        </w:tc>
        <w:tc>
          <w:tcPr>
            <w:tcW w:w="3875" w:type="dxa"/>
            <w:tcBorders>
              <w:top w:val="single" w:sz="4" w:space="0" w:color="auto"/>
              <w:left w:val="nil"/>
              <w:bottom w:val="single" w:sz="4" w:space="0" w:color="auto"/>
              <w:right w:val="single" w:sz="4" w:space="0" w:color="auto"/>
            </w:tcBorders>
            <w:noWrap/>
            <w:vAlign w:val="bottom"/>
            <w:hideMark/>
          </w:tcPr>
          <w:p w14:paraId="5459FD83" w14:textId="0CE0B377" w:rsidR="006A0855" w:rsidRPr="005D55E0" w:rsidRDefault="006A0855">
            <w:pPr>
              <w:spacing w:after="0" w:line="240" w:lineRule="auto"/>
              <w:jc w:val="center"/>
              <w:rPr>
                <w:rFonts w:ascii="Calibri" w:eastAsia="Times New Roman" w:hAnsi="Calibri" w:cs="Calibri"/>
                <w:b/>
                <w:bCs/>
                <w:color w:val="000000"/>
              </w:rPr>
            </w:pPr>
            <w:r w:rsidRPr="005D55E0">
              <w:rPr>
                <w:rFonts w:ascii="Calibri" w:eastAsia="Times New Roman" w:hAnsi="Calibri" w:cs="Calibri"/>
                <w:b/>
                <w:bCs/>
                <w:color w:val="000000"/>
              </w:rPr>
              <w:t>Second Degree (Master</w:t>
            </w:r>
            <w:r w:rsidR="005066FB">
              <w:rPr>
                <w:rFonts w:ascii="Calibri" w:eastAsia="Times New Roman" w:hAnsi="Calibri" w:cs="Calibri"/>
                <w:b/>
                <w:bCs/>
                <w:color w:val="000000"/>
              </w:rPr>
              <w:t>’</w:t>
            </w:r>
            <w:r w:rsidRPr="005D55E0">
              <w:rPr>
                <w:rFonts w:ascii="Calibri" w:eastAsia="Times New Roman" w:hAnsi="Calibri" w:cs="Calibri"/>
                <w:b/>
                <w:bCs/>
                <w:color w:val="000000"/>
              </w:rPr>
              <w:t>s)</w:t>
            </w:r>
          </w:p>
        </w:tc>
        <w:tc>
          <w:tcPr>
            <w:tcW w:w="2700" w:type="dxa"/>
            <w:tcBorders>
              <w:top w:val="single" w:sz="4" w:space="0" w:color="auto"/>
              <w:left w:val="nil"/>
              <w:bottom w:val="single" w:sz="4" w:space="0" w:color="auto"/>
              <w:right w:val="single" w:sz="4" w:space="0" w:color="auto"/>
            </w:tcBorders>
            <w:noWrap/>
            <w:vAlign w:val="bottom"/>
            <w:hideMark/>
          </w:tcPr>
          <w:p w14:paraId="1B5F5D17" w14:textId="77777777" w:rsidR="006A0855" w:rsidRPr="005D55E0" w:rsidRDefault="006A0855">
            <w:pPr>
              <w:spacing w:after="0" w:line="240" w:lineRule="auto"/>
              <w:jc w:val="center"/>
              <w:rPr>
                <w:rFonts w:ascii="Calibri" w:eastAsia="Times New Roman" w:hAnsi="Calibri" w:cs="Calibri"/>
                <w:b/>
                <w:bCs/>
                <w:color w:val="000000"/>
              </w:rPr>
            </w:pPr>
            <w:r w:rsidRPr="005D55E0">
              <w:rPr>
                <w:rFonts w:ascii="Calibri" w:eastAsia="Times New Roman" w:hAnsi="Calibri" w:cs="Calibri"/>
                <w:b/>
                <w:bCs/>
                <w:color w:val="000000"/>
              </w:rPr>
              <w:t>Total # Individuals</w:t>
            </w:r>
          </w:p>
        </w:tc>
      </w:tr>
      <w:tr w:rsidR="00304DBE" w:rsidRPr="005D55E0" w14:paraId="39EBAE9E" w14:textId="77777777" w:rsidTr="00594684">
        <w:trPr>
          <w:trHeight w:val="300"/>
        </w:trPr>
        <w:tc>
          <w:tcPr>
            <w:tcW w:w="2480" w:type="dxa"/>
            <w:tcBorders>
              <w:top w:val="single" w:sz="4" w:space="0" w:color="auto"/>
              <w:left w:val="single" w:sz="4" w:space="0" w:color="auto"/>
              <w:bottom w:val="single" w:sz="4" w:space="0" w:color="auto"/>
              <w:right w:val="single" w:sz="4" w:space="0" w:color="auto"/>
            </w:tcBorders>
            <w:noWrap/>
            <w:vAlign w:val="bottom"/>
          </w:tcPr>
          <w:p w14:paraId="55920E62" w14:textId="07FC0CD1" w:rsidR="00304DBE" w:rsidRDefault="00304DBE"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2023 (N=39)</w:t>
            </w:r>
          </w:p>
        </w:tc>
        <w:tc>
          <w:tcPr>
            <w:tcW w:w="2460" w:type="dxa"/>
            <w:tcBorders>
              <w:top w:val="single" w:sz="4" w:space="0" w:color="auto"/>
              <w:left w:val="nil"/>
              <w:bottom w:val="single" w:sz="4" w:space="0" w:color="auto"/>
              <w:right w:val="single" w:sz="4" w:space="0" w:color="auto"/>
            </w:tcBorders>
            <w:noWrap/>
            <w:vAlign w:val="bottom"/>
          </w:tcPr>
          <w:p w14:paraId="5F3EAA74" w14:textId="4D773B78" w:rsidR="00304DBE" w:rsidRDefault="00304DBE"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2 (</w:t>
            </w:r>
            <w:r w:rsidR="00403313">
              <w:rPr>
                <w:rFonts w:ascii="Calibri" w:eastAsia="Times New Roman" w:hAnsi="Calibri" w:cs="Calibri"/>
                <w:color w:val="000000"/>
              </w:rPr>
              <w:t>5.13%)</w:t>
            </w:r>
          </w:p>
        </w:tc>
        <w:tc>
          <w:tcPr>
            <w:tcW w:w="3875" w:type="dxa"/>
            <w:tcBorders>
              <w:top w:val="single" w:sz="4" w:space="0" w:color="auto"/>
              <w:left w:val="nil"/>
              <w:bottom w:val="single" w:sz="4" w:space="0" w:color="auto"/>
              <w:right w:val="single" w:sz="4" w:space="0" w:color="auto"/>
            </w:tcBorders>
            <w:noWrap/>
            <w:vAlign w:val="bottom"/>
          </w:tcPr>
          <w:p w14:paraId="021E10B7" w14:textId="216D5CE4" w:rsidR="00304DBE" w:rsidRDefault="00576BFF"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r w:rsidR="00403313">
              <w:rPr>
                <w:rFonts w:ascii="Calibri" w:eastAsia="Times New Roman" w:hAnsi="Calibri" w:cs="Calibri"/>
                <w:color w:val="000000"/>
              </w:rPr>
              <w:t xml:space="preserve"> (7.7%)</w:t>
            </w:r>
          </w:p>
        </w:tc>
        <w:tc>
          <w:tcPr>
            <w:tcW w:w="2700" w:type="dxa"/>
            <w:tcBorders>
              <w:top w:val="single" w:sz="4" w:space="0" w:color="auto"/>
              <w:left w:val="nil"/>
              <w:bottom w:val="single" w:sz="4" w:space="0" w:color="auto"/>
              <w:right w:val="single" w:sz="4" w:space="0" w:color="auto"/>
            </w:tcBorders>
            <w:noWrap/>
            <w:vAlign w:val="bottom"/>
          </w:tcPr>
          <w:p w14:paraId="5673F786" w14:textId="01490402" w:rsidR="00304DBE" w:rsidRDefault="00576BFF"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5 (</w:t>
            </w:r>
            <w:r w:rsidR="00403313">
              <w:rPr>
                <w:rFonts w:ascii="Calibri" w:eastAsia="Times New Roman" w:hAnsi="Calibri" w:cs="Calibri"/>
                <w:color w:val="000000"/>
              </w:rPr>
              <w:t>12.8%)</w:t>
            </w:r>
          </w:p>
        </w:tc>
      </w:tr>
      <w:tr w:rsidR="008B5408" w:rsidRPr="005D55E0" w14:paraId="4DF77AE9" w14:textId="77777777" w:rsidTr="00594684">
        <w:trPr>
          <w:trHeight w:val="300"/>
        </w:trPr>
        <w:tc>
          <w:tcPr>
            <w:tcW w:w="2480" w:type="dxa"/>
            <w:tcBorders>
              <w:top w:val="single" w:sz="4" w:space="0" w:color="auto"/>
              <w:left w:val="single" w:sz="4" w:space="0" w:color="auto"/>
              <w:bottom w:val="single" w:sz="4" w:space="0" w:color="auto"/>
              <w:right w:val="single" w:sz="4" w:space="0" w:color="auto"/>
            </w:tcBorders>
            <w:noWrap/>
            <w:vAlign w:val="bottom"/>
          </w:tcPr>
          <w:p w14:paraId="5CC180A5" w14:textId="26EA705D" w:rsidR="008B5408" w:rsidRDefault="008B5408"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2024 (N=41)</w:t>
            </w:r>
          </w:p>
        </w:tc>
        <w:tc>
          <w:tcPr>
            <w:tcW w:w="2460" w:type="dxa"/>
            <w:tcBorders>
              <w:top w:val="single" w:sz="4" w:space="0" w:color="auto"/>
              <w:left w:val="nil"/>
              <w:bottom w:val="single" w:sz="4" w:space="0" w:color="auto"/>
              <w:right w:val="single" w:sz="4" w:space="0" w:color="auto"/>
            </w:tcBorders>
            <w:noWrap/>
            <w:vAlign w:val="bottom"/>
          </w:tcPr>
          <w:p w14:paraId="06712432" w14:textId="26340AE0" w:rsidR="008B5408" w:rsidRDefault="008B5408"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8 (19.5%)</w:t>
            </w:r>
          </w:p>
        </w:tc>
        <w:tc>
          <w:tcPr>
            <w:tcW w:w="3875" w:type="dxa"/>
            <w:tcBorders>
              <w:top w:val="single" w:sz="4" w:space="0" w:color="auto"/>
              <w:left w:val="nil"/>
              <w:bottom w:val="single" w:sz="4" w:space="0" w:color="auto"/>
              <w:right w:val="single" w:sz="4" w:space="0" w:color="auto"/>
            </w:tcBorders>
            <w:noWrap/>
            <w:vAlign w:val="bottom"/>
          </w:tcPr>
          <w:p w14:paraId="3D863502" w14:textId="3794C30E" w:rsidR="008B5408" w:rsidRDefault="008B5408"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5 (12.2%)</w:t>
            </w:r>
          </w:p>
        </w:tc>
        <w:tc>
          <w:tcPr>
            <w:tcW w:w="2700" w:type="dxa"/>
            <w:tcBorders>
              <w:top w:val="single" w:sz="4" w:space="0" w:color="auto"/>
              <w:left w:val="nil"/>
              <w:bottom w:val="single" w:sz="4" w:space="0" w:color="auto"/>
              <w:right w:val="single" w:sz="4" w:space="0" w:color="auto"/>
            </w:tcBorders>
            <w:noWrap/>
            <w:vAlign w:val="bottom"/>
          </w:tcPr>
          <w:p w14:paraId="60AC52F5" w14:textId="2A13457A" w:rsidR="008B5408" w:rsidRDefault="008B5408"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12 (29.3%)</w:t>
            </w:r>
          </w:p>
        </w:tc>
      </w:tr>
      <w:tr w:rsidR="00632B39" w:rsidRPr="005D55E0" w14:paraId="41B16032" w14:textId="77777777" w:rsidTr="00594684">
        <w:trPr>
          <w:trHeight w:val="300"/>
        </w:trPr>
        <w:tc>
          <w:tcPr>
            <w:tcW w:w="2480" w:type="dxa"/>
            <w:tcBorders>
              <w:top w:val="single" w:sz="4" w:space="0" w:color="auto"/>
              <w:left w:val="single" w:sz="4" w:space="0" w:color="auto"/>
              <w:bottom w:val="single" w:sz="4" w:space="0" w:color="auto"/>
              <w:right w:val="single" w:sz="4" w:space="0" w:color="auto"/>
            </w:tcBorders>
            <w:noWrap/>
            <w:vAlign w:val="bottom"/>
          </w:tcPr>
          <w:p w14:paraId="0AF612C3" w14:textId="2A92DA8A" w:rsidR="00632B39" w:rsidRDefault="00632B39"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2025 (N=28)</w:t>
            </w:r>
          </w:p>
        </w:tc>
        <w:tc>
          <w:tcPr>
            <w:tcW w:w="2460" w:type="dxa"/>
            <w:tcBorders>
              <w:top w:val="single" w:sz="4" w:space="0" w:color="auto"/>
              <w:left w:val="nil"/>
              <w:bottom w:val="single" w:sz="4" w:space="0" w:color="auto"/>
              <w:right w:val="single" w:sz="4" w:space="0" w:color="auto"/>
            </w:tcBorders>
            <w:noWrap/>
            <w:vAlign w:val="bottom"/>
          </w:tcPr>
          <w:p w14:paraId="1D3A86F4" w14:textId="737EEF89" w:rsidR="00632B39" w:rsidRDefault="00632B39"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9 (32.1%)</w:t>
            </w:r>
          </w:p>
        </w:tc>
        <w:tc>
          <w:tcPr>
            <w:tcW w:w="3875" w:type="dxa"/>
            <w:tcBorders>
              <w:top w:val="single" w:sz="4" w:space="0" w:color="auto"/>
              <w:left w:val="nil"/>
              <w:bottom w:val="single" w:sz="4" w:space="0" w:color="auto"/>
              <w:right w:val="single" w:sz="4" w:space="0" w:color="auto"/>
            </w:tcBorders>
            <w:noWrap/>
            <w:vAlign w:val="bottom"/>
          </w:tcPr>
          <w:p w14:paraId="6957F663" w14:textId="7D6D78F9" w:rsidR="00632B39" w:rsidRDefault="00632B39"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2 (7.1%)</w:t>
            </w:r>
          </w:p>
        </w:tc>
        <w:tc>
          <w:tcPr>
            <w:tcW w:w="2700" w:type="dxa"/>
            <w:tcBorders>
              <w:top w:val="single" w:sz="4" w:space="0" w:color="auto"/>
              <w:left w:val="nil"/>
              <w:bottom w:val="single" w:sz="4" w:space="0" w:color="auto"/>
              <w:right w:val="single" w:sz="4" w:space="0" w:color="auto"/>
            </w:tcBorders>
            <w:noWrap/>
            <w:vAlign w:val="bottom"/>
          </w:tcPr>
          <w:p w14:paraId="6E941332" w14:textId="3B3E8A3C" w:rsidR="00632B39" w:rsidRDefault="00632B39"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10 (35.7%)</w:t>
            </w:r>
          </w:p>
        </w:tc>
      </w:tr>
      <w:tr w:rsidR="008A2A99" w:rsidRPr="005D55E0" w14:paraId="253A332E" w14:textId="77777777" w:rsidTr="00594684">
        <w:trPr>
          <w:trHeight w:val="300"/>
        </w:trPr>
        <w:tc>
          <w:tcPr>
            <w:tcW w:w="2480" w:type="dxa"/>
            <w:tcBorders>
              <w:top w:val="single" w:sz="4" w:space="0" w:color="auto"/>
              <w:left w:val="single" w:sz="4" w:space="0" w:color="auto"/>
              <w:bottom w:val="single" w:sz="4" w:space="0" w:color="auto"/>
              <w:right w:val="single" w:sz="4" w:space="0" w:color="auto"/>
            </w:tcBorders>
            <w:noWrap/>
            <w:vAlign w:val="bottom"/>
          </w:tcPr>
          <w:p w14:paraId="18841067" w14:textId="68853B07" w:rsidR="008A2A99" w:rsidRDefault="008A2A99"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2026 (N=36)</w:t>
            </w:r>
          </w:p>
        </w:tc>
        <w:tc>
          <w:tcPr>
            <w:tcW w:w="2460" w:type="dxa"/>
            <w:tcBorders>
              <w:top w:val="single" w:sz="4" w:space="0" w:color="auto"/>
              <w:left w:val="nil"/>
              <w:bottom w:val="single" w:sz="4" w:space="0" w:color="auto"/>
              <w:right w:val="single" w:sz="4" w:space="0" w:color="auto"/>
            </w:tcBorders>
            <w:noWrap/>
            <w:vAlign w:val="bottom"/>
          </w:tcPr>
          <w:p w14:paraId="1D7610DE" w14:textId="13C5B8D6" w:rsidR="008A2A99" w:rsidRDefault="008A2A99"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10</w:t>
            </w:r>
            <w:r w:rsidR="009B3941">
              <w:rPr>
                <w:rFonts w:ascii="Calibri" w:eastAsia="Times New Roman" w:hAnsi="Calibri" w:cs="Calibri"/>
                <w:color w:val="000000"/>
              </w:rPr>
              <w:t xml:space="preserve"> (27.8%)</w:t>
            </w:r>
          </w:p>
        </w:tc>
        <w:tc>
          <w:tcPr>
            <w:tcW w:w="3875" w:type="dxa"/>
            <w:tcBorders>
              <w:top w:val="single" w:sz="4" w:space="0" w:color="auto"/>
              <w:left w:val="nil"/>
              <w:bottom w:val="single" w:sz="4" w:space="0" w:color="auto"/>
              <w:right w:val="single" w:sz="4" w:space="0" w:color="auto"/>
            </w:tcBorders>
            <w:noWrap/>
            <w:vAlign w:val="bottom"/>
          </w:tcPr>
          <w:p w14:paraId="5571D922" w14:textId="42EF3C89" w:rsidR="008A2A99" w:rsidRDefault="008A2A99"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4 (11.1%)</w:t>
            </w:r>
          </w:p>
        </w:tc>
        <w:tc>
          <w:tcPr>
            <w:tcW w:w="2700" w:type="dxa"/>
            <w:tcBorders>
              <w:top w:val="single" w:sz="4" w:space="0" w:color="auto"/>
              <w:left w:val="nil"/>
              <w:bottom w:val="single" w:sz="4" w:space="0" w:color="auto"/>
              <w:right w:val="single" w:sz="4" w:space="0" w:color="auto"/>
            </w:tcBorders>
            <w:noWrap/>
            <w:vAlign w:val="bottom"/>
          </w:tcPr>
          <w:p w14:paraId="0BA3C7F2" w14:textId="61906F34" w:rsidR="008A2A99" w:rsidRDefault="009B3941" w:rsidP="001A3F80">
            <w:pPr>
              <w:spacing w:after="0" w:line="240" w:lineRule="auto"/>
              <w:jc w:val="center"/>
              <w:rPr>
                <w:rFonts w:ascii="Calibri" w:eastAsia="Times New Roman" w:hAnsi="Calibri" w:cs="Calibri"/>
                <w:color w:val="000000"/>
              </w:rPr>
            </w:pPr>
            <w:r>
              <w:rPr>
                <w:rFonts w:ascii="Calibri" w:eastAsia="Times New Roman" w:hAnsi="Calibri" w:cs="Calibri"/>
                <w:color w:val="000000"/>
              </w:rPr>
              <w:t>13 (36.1%)</w:t>
            </w:r>
          </w:p>
        </w:tc>
      </w:tr>
    </w:tbl>
    <w:p w14:paraId="6DD7E383" w14:textId="77777777" w:rsidR="006A0855" w:rsidRPr="006A0855" w:rsidRDefault="006A0855" w:rsidP="006A0855">
      <w:pPr>
        <w:spacing w:before="100" w:beforeAutospacing="1" w:after="100" w:afterAutospacing="1" w:line="240" w:lineRule="auto"/>
        <w:rPr>
          <w:rFonts w:eastAsia="Times New Roman" w:cs="Times New Roman"/>
          <w:lang w:val="en"/>
        </w:rPr>
      </w:pPr>
    </w:p>
    <w:sectPr w:rsidR="006A0855" w:rsidRPr="006A0855" w:rsidSect="000B2128">
      <w:pgSz w:w="15840" w:h="12240" w:orient="landscape"/>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5936A6" w14:textId="77777777" w:rsidR="00AA5AAB" w:rsidRDefault="00AA5AAB" w:rsidP="00B918B4">
      <w:pPr>
        <w:spacing w:after="0" w:line="240" w:lineRule="auto"/>
      </w:pPr>
      <w:r>
        <w:separator/>
      </w:r>
    </w:p>
  </w:endnote>
  <w:endnote w:type="continuationSeparator" w:id="0">
    <w:p w14:paraId="7638B88C" w14:textId="77777777" w:rsidR="00AA5AAB" w:rsidRDefault="00AA5AAB" w:rsidP="00B918B4">
      <w:pPr>
        <w:spacing w:after="0" w:line="240" w:lineRule="auto"/>
      </w:pPr>
      <w:r>
        <w:continuationSeparator/>
      </w:r>
    </w:p>
  </w:endnote>
  <w:endnote w:type="continuationNotice" w:id="1">
    <w:p w14:paraId="78B704D6" w14:textId="77777777" w:rsidR="00AA5AAB" w:rsidRDefault="00AA5A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949AE2" w14:textId="77777777" w:rsidR="00AA5AAB" w:rsidRDefault="00AA5AAB" w:rsidP="00B918B4">
      <w:pPr>
        <w:spacing w:after="0" w:line="240" w:lineRule="auto"/>
      </w:pPr>
      <w:r>
        <w:separator/>
      </w:r>
    </w:p>
  </w:footnote>
  <w:footnote w:type="continuationSeparator" w:id="0">
    <w:p w14:paraId="7564B7B6" w14:textId="77777777" w:rsidR="00AA5AAB" w:rsidRDefault="00AA5AAB" w:rsidP="00B918B4">
      <w:pPr>
        <w:spacing w:after="0" w:line="240" w:lineRule="auto"/>
      </w:pPr>
      <w:r>
        <w:continuationSeparator/>
      </w:r>
    </w:p>
  </w:footnote>
  <w:footnote w:type="continuationNotice" w:id="1">
    <w:p w14:paraId="02A95FD6" w14:textId="77777777" w:rsidR="00AA5AAB" w:rsidRDefault="00AA5AAB">
      <w:pPr>
        <w:spacing w:after="0" w:line="240" w:lineRule="auto"/>
      </w:pP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A2MzQ2tDQ1MjM1MTBU0lEKTi0uzszPAykwrQUAGN8CbSwAAAA="/>
  </w:docVars>
  <w:rsids>
    <w:rsidRoot w:val="005D6F25"/>
    <w:rsid w:val="00002948"/>
    <w:rsid w:val="0000317B"/>
    <w:rsid w:val="00005FDF"/>
    <w:rsid w:val="00011393"/>
    <w:rsid w:val="00011691"/>
    <w:rsid w:val="00013121"/>
    <w:rsid w:val="00015550"/>
    <w:rsid w:val="0001672A"/>
    <w:rsid w:val="00020E03"/>
    <w:rsid w:val="00024FD6"/>
    <w:rsid w:val="0003007E"/>
    <w:rsid w:val="00041900"/>
    <w:rsid w:val="00056170"/>
    <w:rsid w:val="000701C7"/>
    <w:rsid w:val="00072688"/>
    <w:rsid w:val="00077235"/>
    <w:rsid w:val="00087647"/>
    <w:rsid w:val="00092095"/>
    <w:rsid w:val="00093F71"/>
    <w:rsid w:val="00095DD4"/>
    <w:rsid w:val="00096D6F"/>
    <w:rsid w:val="000B2128"/>
    <w:rsid w:val="000B4164"/>
    <w:rsid w:val="000E2DB2"/>
    <w:rsid w:val="000E777A"/>
    <w:rsid w:val="000F2388"/>
    <w:rsid w:val="000F3440"/>
    <w:rsid w:val="000F65D9"/>
    <w:rsid w:val="00103E69"/>
    <w:rsid w:val="001046CD"/>
    <w:rsid w:val="00110BA3"/>
    <w:rsid w:val="00125562"/>
    <w:rsid w:val="001430F2"/>
    <w:rsid w:val="00153D3F"/>
    <w:rsid w:val="00163AC9"/>
    <w:rsid w:val="00176BEC"/>
    <w:rsid w:val="001874D0"/>
    <w:rsid w:val="0019252F"/>
    <w:rsid w:val="00193321"/>
    <w:rsid w:val="00197932"/>
    <w:rsid w:val="001A3338"/>
    <w:rsid w:val="001A3F80"/>
    <w:rsid w:val="001A52D8"/>
    <w:rsid w:val="001A60D9"/>
    <w:rsid w:val="001C26F4"/>
    <w:rsid w:val="001C6725"/>
    <w:rsid w:val="001D4509"/>
    <w:rsid w:val="001E7C4A"/>
    <w:rsid w:val="00201BF4"/>
    <w:rsid w:val="00203C0C"/>
    <w:rsid w:val="0020655F"/>
    <w:rsid w:val="00207F39"/>
    <w:rsid w:val="0023022E"/>
    <w:rsid w:val="00250688"/>
    <w:rsid w:val="00287EE3"/>
    <w:rsid w:val="002A726C"/>
    <w:rsid w:val="002B42C3"/>
    <w:rsid w:val="002D3DF5"/>
    <w:rsid w:val="0030433A"/>
    <w:rsid w:val="00304DBE"/>
    <w:rsid w:val="003118A6"/>
    <w:rsid w:val="00320BD4"/>
    <w:rsid w:val="003320CA"/>
    <w:rsid w:val="00337444"/>
    <w:rsid w:val="003413D5"/>
    <w:rsid w:val="0034361A"/>
    <w:rsid w:val="0036409B"/>
    <w:rsid w:val="00373137"/>
    <w:rsid w:val="003867EA"/>
    <w:rsid w:val="00396DF0"/>
    <w:rsid w:val="003A3D07"/>
    <w:rsid w:val="003B3DBA"/>
    <w:rsid w:val="003B7552"/>
    <w:rsid w:val="003BCFEC"/>
    <w:rsid w:val="003C55D4"/>
    <w:rsid w:val="003C57A5"/>
    <w:rsid w:val="003F60C4"/>
    <w:rsid w:val="00403313"/>
    <w:rsid w:val="00417ADF"/>
    <w:rsid w:val="00461676"/>
    <w:rsid w:val="0047590E"/>
    <w:rsid w:val="00477B73"/>
    <w:rsid w:val="00491F59"/>
    <w:rsid w:val="00494AAB"/>
    <w:rsid w:val="00494AD7"/>
    <w:rsid w:val="00495EB2"/>
    <w:rsid w:val="004B42EA"/>
    <w:rsid w:val="004B4CF7"/>
    <w:rsid w:val="004C32D8"/>
    <w:rsid w:val="004C786E"/>
    <w:rsid w:val="004E290F"/>
    <w:rsid w:val="004F142C"/>
    <w:rsid w:val="004F5380"/>
    <w:rsid w:val="005066FB"/>
    <w:rsid w:val="00506DB0"/>
    <w:rsid w:val="00520A10"/>
    <w:rsid w:val="005249E4"/>
    <w:rsid w:val="005372BF"/>
    <w:rsid w:val="0055171F"/>
    <w:rsid w:val="00561184"/>
    <w:rsid w:val="005756C1"/>
    <w:rsid w:val="00576BFF"/>
    <w:rsid w:val="00576C47"/>
    <w:rsid w:val="00590045"/>
    <w:rsid w:val="00594684"/>
    <w:rsid w:val="005B60CF"/>
    <w:rsid w:val="005C0CE1"/>
    <w:rsid w:val="005D55E0"/>
    <w:rsid w:val="005D6F25"/>
    <w:rsid w:val="005E2E44"/>
    <w:rsid w:val="005F1541"/>
    <w:rsid w:val="005F1880"/>
    <w:rsid w:val="005F26E1"/>
    <w:rsid w:val="0062259B"/>
    <w:rsid w:val="00623736"/>
    <w:rsid w:val="00632B39"/>
    <w:rsid w:val="00635FBA"/>
    <w:rsid w:val="00642A59"/>
    <w:rsid w:val="006654BD"/>
    <w:rsid w:val="00695E78"/>
    <w:rsid w:val="006A0855"/>
    <w:rsid w:val="006A5B60"/>
    <w:rsid w:val="006A6DD6"/>
    <w:rsid w:val="006B06EF"/>
    <w:rsid w:val="006B0ADB"/>
    <w:rsid w:val="006C11D3"/>
    <w:rsid w:val="006C3C97"/>
    <w:rsid w:val="006D216D"/>
    <w:rsid w:val="006D35DA"/>
    <w:rsid w:val="006D5CA8"/>
    <w:rsid w:val="006E20A7"/>
    <w:rsid w:val="006E4D82"/>
    <w:rsid w:val="006E6A19"/>
    <w:rsid w:val="006E7796"/>
    <w:rsid w:val="006F12DC"/>
    <w:rsid w:val="006F7BD5"/>
    <w:rsid w:val="007015FE"/>
    <w:rsid w:val="0070377D"/>
    <w:rsid w:val="007101B8"/>
    <w:rsid w:val="0073529A"/>
    <w:rsid w:val="007662CD"/>
    <w:rsid w:val="007760F9"/>
    <w:rsid w:val="0078362A"/>
    <w:rsid w:val="00783AE6"/>
    <w:rsid w:val="007A4B74"/>
    <w:rsid w:val="007A5BA9"/>
    <w:rsid w:val="007A7F48"/>
    <w:rsid w:val="007B4592"/>
    <w:rsid w:val="007C53C5"/>
    <w:rsid w:val="007D3068"/>
    <w:rsid w:val="007E2DE5"/>
    <w:rsid w:val="007E69E1"/>
    <w:rsid w:val="007F47D5"/>
    <w:rsid w:val="007F585E"/>
    <w:rsid w:val="008014CC"/>
    <w:rsid w:val="008120ED"/>
    <w:rsid w:val="008144EA"/>
    <w:rsid w:val="00814ED1"/>
    <w:rsid w:val="00817EDA"/>
    <w:rsid w:val="0082219E"/>
    <w:rsid w:val="008270CF"/>
    <w:rsid w:val="00840922"/>
    <w:rsid w:val="0084579D"/>
    <w:rsid w:val="00846A5C"/>
    <w:rsid w:val="0085069F"/>
    <w:rsid w:val="00880D92"/>
    <w:rsid w:val="00883563"/>
    <w:rsid w:val="00896C81"/>
    <w:rsid w:val="008A2953"/>
    <w:rsid w:val="008A2A99"/>
    <w:rsid w:val="008A4BFF"/>
    <w:rsid w:val="008A5A51"/>
    <w:rsid w:val="008B5408"/>
    <w:rsid w:val="008F0B81"/>
    <w:rsid w:val="009012B1"/>
    <w:rsid w:val="00903492"/>
    <w:rsid w:val="0090595A"/>
    <w:rsid w:val="00905DB8"/>
    <w:rsid w:val="00913416"/>
    <w:rsid w:val="00923CBC"/>
    <w:rsid w:val="00925132"/>
    <w:rsid w:val="009255A7"/>
    <w:rsid w:val="00933983"/>
    <w:rsid w:val="009344E3"/>
    <w:rsid w:val="00964CF1"/>
    <w:rsid w:val="00973660"/>
    <w:rsid w:val="00980B31"/>
    <w:rsid w:val="00982887"/>
    <w:rsid w:val="00991EFD"/>
    <w:rsid w:val="009A5383"/>
    <w:rsid w:val="009B16F8"/>
    <w:rsid w:val="009B3941"/>
    <w:rsid w:val="009C2860"/>
    <w:rsid w:val="009D276E"/>
    <w:rsid w:val="009F3A1F"/>
    <w:rsid w:val="00A05A35"/>
    <w:rsid w:val="00A05C79"/>
    <w:rsid w:val="00A306C0"/>
    <w:rsid w:val="00A40AE7"/>
    <w:rsid w:val="00A46062"/>
    <w:rsid w:val="00A55BEE"/>
    <w:rsid w:val="00A77527"/>
    <w:rsid w:val="00A77DD9"/>
    <w:rsid w:val="00A967C6"/>
    <w:rsid w:val="00AA3334"/>
    <w:rsid w:val="00AA3DE6"/>
    <w:rsid w:val="00AA5AA1"/>
    <w:rsid w:val="00AA5AAB"/>
    <w:rsid w:val="00AB0F65"/>
    <w:rsid w:val="00AB2BE5"/>
    <w:rsid w:val="00AC0E1F"/>
    <w:rsid w:val="00AC357A"/>
    <w:rsid w:val="00AD535C"/>
    <w:rsid w:val="00AF29A7"/>
    <w:rsid w:val="00B00A78"/>
    <w:rsid w:val="00B00B5F"/>
    <w:rsid w:val="00B019CD"/>
    <w:rsid w:val="00B231C8"/>
    <w:rsid w:val="00B4127C"/>
    <w:rsid w:val="00B51FFA"/>
    <w:rsid w:val="00B52BE9"/>
    <w:rsid w:val="00B53F4E"/>
    <w:rsid w:val="00B63AC8"/>
    <w:rsid w:val="00B738AB"/>
    <w:rsid w:val="00B82292"/>
    <w:rsid w:val="00B83CB7"/>
    <w:rsid w:val="00B918B4"/>
    <w:rsid w:val="00B963FF"/>
    <w:rsid w:val="00BA6E15"/>
    <w:rsid w:val="00BB4A44"/>
    <w:rsid w:val="00BB745F"/>
    <w:rsid w:val="00BF1BBF"/>
    <w:rsid w:val="00BF5504"/>
    <w:rsid w:val="00BF6A3C"/>
    <w:rsid w:val="00C17E40"/>
    <w:rsid w:val="00C224F0"/>
    <w:rsid w:val="00C34761"/>
    <w:rsid w:val="00C44EBD"/>
    <w:rsid w:val="00C63D4A"/>
    <w:rsid w:val="00C713B6"/>
    <w:rsid w:val="00C73699"/>
    <w:rsid w:val="00C879A1"/>
    <w:rsid w:val="00C92630"/>
    <w:rsid w:val="00CA298A"/>
    <w:rsid w:val="00CA4252"/>
    <w:rsid w:val="00CB74F5"/>
    <w:rsid w:val="00CC1020"/>
    <w:rsid w:val="00CC1E2B"/>
    <w:rsid w:val="00CD52DA"/>
    <w:rsid w:val="00CF030E"/>
    <w:rsid w:val="00CF5A19"/>
    <w:rsid w:val="00D036D4"/>
    <w:rsid w:val="00D161A4"/>
    <w:rsid w:val="00D16F42"/>
    <w:rsid w:val="00D20535"/>
    <w:rsid w:val="00D2058D"/>
    <w:rsid w:val="00D27E2C"/>
    <w:rsid w:val="00D31615"/>
    <w:rsid w:val="00D32E0B"/>
    <w:rsid w:val="00D34798"/>
    <w:rsid w:val="00D347AF"/>
    <w:rsid w:val="00D36E81"/>
    <w:rsid w:val="00D442D9"/>
    <w:rsid w:val="00D4767D"/>
    <w:rsid w:val="00D541AC"/>
    <w:rsid w:val="00D6208C"/>
    <w:rsid w:val="00D7236C"/>
    <w:rsid w:val="00D745E8"/>
    <w:rsid w:val="00D779D0"/>
    <w:rsid w:val="00D85928"/>
    <w:rsid w:val="00D85C74"/>
    <w:rsid w:val="00D97136"/>
    <w:rsid w:val="00DB2A20"/>
    <w:rsid w:val="00DC256C"/>
    <w:rsid w:val="00E06A10"/>
    <w:rsid w:val="00E2490E"/>
    <w:rsid w:val="00E27263"/>
    <w:rsid w:val="00E6369A"/>
    <w:rsid w:val="00E642D3"/>
    <w:rsid w:val="00E779FE"/>
    <w:rsid w:val="00E8012E"/>
    <w:rsid w:val="00EA2A7C"/>
    <w:rsid w:val="00EB1481"/>
    <w:rsid w:val="00EB39DD"/>
    <w:rsid w:val="00ED1E9A"/>
    <w:rsid w:val="00ED5D21"/>
    <w:rsid w:val="00F128C7"/>
    <w:rsid w:val="00F17D24"/>
    <w:rsid w:val="00F266CC"/>
    <w:rsid w:val="00F3018D"/>
    <w:rsid w:val="00F400B5"/>
    <w:rsid w:val="00F62963"/>
    <w:rsid w:val="00F64785"/>
    <w:rsid w:val="00F65BD4"/>
    <w:rsid w:val="00F77D81"/>
    <w:rsid w:val="00FA2FFB"/>
    <w:rsid w:val="00FA6172"/>
    <w:rsid w:val="00FA61B7"/>
    <w:rsid w:val="00FB513D"/>
    <w:rsid w:val="00FC133F"/>
    <w:rsid w:val="00FC20EC"/>
    <w:rsid w:val="00FC5621"/>
    <w:rsid w:val="00FE6E25"/>
    <w:rsid w:val="01F027B0"/>
    <w:rsid w:val="0224F9D6"/>
    <w:rsid w:val="0351CC62"/>
    <w:rsid w:val="0371D2ED"/>
    <w:rsid w:val="0395B467"/>
    <w:rsid w:val="03D42627"/>
    <w:rsid w:val="042A80D6"/>
    <w:rsid w:val="06F599E3"/>
    <w:rsid w:val="08DE6869"/>
    <w:rsid w:val="0A8750D9"/>
    <w:rsid w:val="0C9A33EA"/>
    <w:rsid w:val="0DABB4B2"/>
    <w:rsid w:val="0E72E2CE"/>
    <w:rsid w:val="106159DD"/>
    <w:rsid w:val="10833A25"/>
    <w:rsid w:val="1085C886"/>
    <w:rsid w:val="10C4E186"/>
    <w:rsid w:val="11D22284"/>
    <w:rsid w:val="128A82EB"/>
    <w:rsid w:val="12D99EFD"/>
    <w:rsid w:val="144AAAED"/>
    <w:rsid w:val="14BDE4BA"/>
    <w:rsid w:val="165E60BD"/>
    <w:rsid w:val="184FEBE5"/>
    <w:rsid w:val="1A19F7BF"/>
    <w:rsid w:val="1BAB7257"/>
    <w:rsid w:val="1BF1FCDD"/>
    <w:rsid w:val="1C41A0F4"/>
    <w:rsid w:val="1C5F0DB9"/>
    <w:rsid w:val="1D0A1D46"/>
    <w:rsid w:val="1D52976D"/>
    <w:rsid w:val="1DF536CD"/>
    <w:rsid w:val="1FAACDDC"/>
    <w:rsid w:val="20CF99DA"/>
    <w:rsid w:val="20ED895E"/>
    <w:rsid w:val="21164531"/>
    <w:rsid w:val="214FE90A"/>
    <w:rsid w:val="21B16EA4"/>
    <w:rsid w:val="21EF0C88"/>
    <w:rsid w:val="225E3A0A"/>
    <w:rsid w:val="246ED320"/>
    <w:rsid w:val="2471B221"/>
    <w:rsid w:val="24F5EDA3"/>
    <w:rsid w:val="2678AEED"/>
    <w:rsid w:val="26E5A4D9"/>
    <w:rsid w:val="271952D5"/>
    <w:rsid w:val="27A44615"/>
    <w:rsid w:val="28407581"/>
    <w:rsid w:val="28B658C3"/>
    <w:rsid w:val="29084C92"/>
    <w:rsid w:val="2B2A8411"/>
    <w:rsid w:val="2C08FC35"/>
    <w:rsid w:val="2C644DE5"/>
    <w:rsid w:val="2CF9089E"/>
    <w:rsid w:val="2D443E25"/>
    <w:rsid w:val="2D5E0C62"/>
    <w:rsid w:val="2E5A18EC"/>
    <w:rsid w:val="2EE00E86"/>
    <w:rsid w:val="2F825BB6"/>
    <w:rsid w:val="2FB679F5"/>
    <w:rsid w:val="330A1D5C"/>
    <w:rsid w:val="33F0AC9A"/>
    <w:rsid w:val="34251CCF"/>
    <w:rsid w:val="3429ABFB"/>
    <w:rsid w:val="34F6F534"/>
    <w:rsid w:val="352647A5"/>
    <w:rsid w:val="35EB7398"/>
    <w:rsid w:val="36A0EA8D"/>
    <w:rsid w:val="37746480"/>
    <w:rsid w:val="37B9D267"/>
    <w:rsid w:val="38E6A925"/>
    <w:rsid w:val="393B19A5"/>
    <w:rsid w:val="39B3C928"/>
    <w:rsid w:val="39D82876"/>
    <w:rsid w:val="3BCB11A0"/>
    <w:rsid w:val="3C4C6EF9"/>
    <w:rsid w:val="3D5E740A"/>
    <w:rsid w:val="3D66E201"/>
    <w:rsid w:val="3D8BF965"/>
    <w:rsid w:val="3DAA98A8"/>
    <w:rsid w:val="3E28462D"/>
    <w:rsid w:val="3EF15275"/>
    <w:rsid w:val="3F451BDD"/>
    <w:rsid w:val="3F4CDCB3"/>
    <w:rsid w:val="40E51FA4"/>
    <w:rsid w:val="40E614AD"/>
    <w:rsid w:val="40FB6764"/>
    <w:rsid w:val="41327E2F"/>
    <w:rsid w:val="416C9D47"/>
    <w:rsid w:val="4353E0E2"/>
    <w:rsid w:val="438D951D"/>
    <w:rsid w:val="43BC63B3"/>
    <w:rsid w:val="44706939"/>
    <w:rsid w:val="4568790C"/>
    <w:rsid w:val="4679DF58"/>
    <w:rsid w:val="46EE4145"/>
    <w:rsid w:val="47A223F4"/>
    <w:rsid w:val="47D74C3F"/>
    <w:rsid w:val="4836116D"/>
    <w:rsid w:val="484816DC"/>
    <w:rsid w:val="49A60DFD"/>
    <w:rsid w:val="4A2220E3"/>
    <w:rsid w:val="4A315827"/>
    <w:rsid w:val="4AF4FB56"/>
    <w:rsid w:val="4B1E0A0E"/>
    <w:rsid w:val="4BEE1D36"/>
    <w:rsid w:val="4CCC04BB"/>
    <w:rsid w:val="4D94F180"/>
    <w:rsid w:val="4DE081EC"/>
    <w:rsid w:val="4E6A7316"/>
    <w:rsid w:val="4EB094AE"/>
    <w:rsid w:val="4FB0A5DD"/>
    <w:rsid w:val="5192BCE8"/>
    <w:rsid w:val="51B30D89"/>
    <w:rsid w:val="525260B3"/>
    <w:rsid w:val="535A0DAE"/>
    <w:rsid w:val="54C3D98B"/>
    <w:rsid w:val="55252720"/>
    <w:rsid w:val="556D4B72"/>
    <w:rsid w:val="55AFE8D0"/>
    <w:rsid w:val="56B26AC6"/>
    <w:rsid w:val="56C36C29"/>
    <w:rsid w:val="57FF297C"/>
    <w:rsid w:val="58033E57"/>
    <w:rsid w:val="584B8690"/>
    <w:rsid w:val="585FD21A"/>
    <w:rsid w:val="58A53E40"/>
    <w:rsid w:val="5C662677"/>
    <w:rsid w:val="5CCE4194"/>
    <w:rsid w:val="5CD1ED75"/>
    <w:rsid w:val="5DAE1065"/>
    <w:rsid w:val="5EB647E4"/>
    <w:rsid w:val="5ED5CFFE"/>
    <w:rsid w:val="5F55F69E"/>
    <w:rsid w:val="6023B908"/>
    <w:rsid w:val="625E5CE8"/>
    <w:rsid w:val="63237A65"/>
    <w:rsid w:val="654A918B"/>
    <w:rsid w:val="65E5BFF9"/>
    <w:rsid w:val="65FECC8B"/>
    <w:rsid w:val="66F935E7"/>
    <w:rsid w:val="68B5395B"/>
    <w:rsid w:val="68BD5997"/>
    <w:rsid w:val="699C33CC"/>
    <w:rsid w:val="6A539B64"/>
    <w:rsid w:val="6A60D66D"/>
    <w:rsid w:val="6A7160DA"/>
    <w:rsid w:val="6A7C9182"/>
    <w:rsid w:val="6BC662F7"/>
    <w:rsid w:val="6DACAEAB"/>
    <w:rsid w:val="6E0A3B30"/>
    <w:rsid w:val="6F192BDC"/>
    <w:rsid w:val="6F34DF08"/>
    <w:rsid w:val="6F7FC72B"/>
    <w:rsid w:val="6FFE3BD7"/>
    <w:rsid w:val="7035FFA6"/>
    <w:rsid w:val="70B62646"/>
    <w:rsid w:val="7264D773"/>
    <w:rsid w:val="729190C1"/>
    <w:rsid w:val="7351F392"/>
    <w:rsid w:val="73C2A426"/>
    <w:rsid w:val="7724F54A"/>
    <w:rsid w:val="77D134D9"/>
    <w:rsid w:val="7997663E"/>
    <w:rsid w:val="7FED7AB7"/>
    <w:rsid w:val="7FF7C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F06F8"/>
  <w15:chartTrackingRefBased/>
  <w15:docId w15:val="{C7BE0A48-08D4-4E9C-9D65-A3EA7F02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6F25"/>
    <w:pPr>
      <w:spacing w:after="0" w:line="240" w:lineRule="auto"/>
    </w:pPr>
    <w:tblPr>
      <w:tblInd w:w="0" w:type="nil"/>
      <w:tblCellMar>
        <w:left w:w="0" w:type="dxa"/>
        <w:right w:w="0" w:type="dxa"/>
      </w:tblCellMar>
    </w:tblPr>
  </w:style>
  <w:style w:type="character" w:styleId="CommentReference">
    <w:name w:val="annotation reference"/>
    <w:basedOn w:val="DefaultParagraphFont"/>
    <w:uiPriority w:val="99"/>
    <w:semiHidden/>
    <w:unhideWhenUsed/>
    <w:rsid w:val="008144EA"/>
    <w:rPr>
      <w:sz w:val="16"/>
      <w:szCs w:val="16"/>
    </w:rPr>
  </w:style>
  <w:style w:type="paragraph" w:styleId="CommentText">
    <w:name w:val="annotation text"/>
    <w:basedOn w:val="Normal"/>
    <w:link w:val="CommentTextChar"/>
    <w:uiPriority w:val="99"/>
    <w:semiHidden/>
    <w:unhideWhenUsed/>
    <w:rsid w:val="008144EA"/>
    <w:pPr>
      <w:spacing w:line="240" w:lineRule="auto"/>
    </w:pPr>
    <w:rPr>
      <w:sz w:val="20"/>
      <w:szCs w:val="20"/>
    </w:rPr>
  </w:style>
  <w:style w:type="character" w:customStyle="1" w:styleId="CommentTextChar">
    <w:name w:val="Comment Text Char"/>
    <w:basedOn w:val="DefaultParagraphFont"/>
    <w:link w:val="CommentText"/>
    <w:uiPriority w:val="99"/>
    <w:semiHidden/>
    <w:rsid w:val="008144EA"/>
    <w:rPr>
      <w:sz w:val="20"/>
      <w:szCs w:val="20"/>
    </w:rPr>
  </w:style>
  <w:style w:type="paragraph" w:styleId="CommentSubject">
    <w:name w:val="annotation subject"/>
    <w:basedOn w:val="CommentText"/>
    <w:next w:val="CommentText"/>
    <w:link w:val="CommentSubjectChar"/>
    <w:uiPriority w:val="99"/>
    <w:semiHidden/>
    <w:unhideWhenUsed/>
    <w:rsid w:val="008144EA"/>
    <w:rPr>
      <w:b/>
      <w:bCs/>
    </w:rPr>
  </w:style>
  <w:style w:type="character" w:customStyle="1" w:styleId="CommentSubjectChar">
    <w:name w:val="Comment Subject Char"/>
    <w:basedOn w:val="CommentTextChar"/>
    <w:link w:val="CommentSubject"/>
    <w:uiPriority w:val="99"/>
    <w:semiHidden/>
    <w:rsid w:val="008144EA"/>
    <w:rPr>
      <w:b/>
      <w:bCs/>
      <w:sz w:val="20"/>
      <w:szCs w:val="20"/>
    </w:rPr>
  </w:style>
  <w:style w:type="paragraph" w:styleId="BalloonText">
    <w:name w:val="Balloon Text"/>
    <w:basedOn w:val="Normal"/>
    <w:link w:val="BalloonTextChar"/>
    <w:uiPriority w:val="99"/>
    <w:semiHidden/>
    <w:unhideWhenUsed/>
    <w:rsid w:val="008144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4EA"/>
    <w:rPr>
      <w:rFonts w:ascii="Segoe UI" w:hAnsi="Segoe UI" w:cs="Segoe UI"/>
      <w:sz w:val="18"/>
      <w:szCs w:val="18"/>
    </w:rPr>
  </w:style>
  <w:style w:type="character" w:styleId="Hyperlink">
    <w:name w:val="Hyperlink"/>
    <w:basedOn w:val="DefaultParagraphFont"/>
    <w:uiPriority w:val="99"/>
    <w:semiHidden/>
    <w:unhideWhenUsed/>
    <w:rsid w:val="009D276E"/>
    <w:rPr>
      <w:color w:val="0000FF"/>
      <w:u w:val="single"/>
    </w:rPr>
  </w:style>
  <w:style w:type="character" w:styleId="FollowedHyperlink">
    <w:name w:val="FollowedHyperlink"/>
    <w:basedOn w:val="DefaultParagraphFont"/>
    <w:uiPriority w:val="99"/>
    <w:semiHidden/>
    <w:unhideWhenUsed/>
    <w:rsid w:val="009D276E"/>
    <w:rPr>
      <w:color w:val="954F72" w:themeColor="followedHyperlink"/>
      <w:u w:val="single"/>
    </w:rPr>
  </w:style>
  <w:style w:type="paragraph" w:styleId="NoSpacing">
    <w:name w:val="No Spacing"/>
    <w:uiPriority w:val="1"/>
    <w:qFormat/>
    <w:rsid w:val="0055171F"/>
    <w:pPr>
      <w:spacing w:after="0" w:line="240" w:lineRule="auto"/>
    </w:pPr>
  </w:style>
  <w:style w:type="paragraph" w:styleId="Header">
    <w:name w:val="header"/>
    <w:basedOn w:val="Normal"/>
    <w:link w:val="HeaderChar"/>
    <w:uiPriority w:val="99"/>
    <w:semiHidden/>
    <w:unhideWhenUsed/>
    <w:rsid w:val="006E779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7796"/>
  </w:style>
  <w:style w:type="paragraph" w:styleId="Footer">
    <w:name w:val="footer"/>
    <w:basedOn w:val="Normal"/>
    <w:link w:val="FooterChar"/>
    <w:uiPriority w:val="99"/>
    <w:semiHidden/>
    <w:unhideWhenUsed/>
    <w:rsid w:val="006E77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7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150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nabp.pharmacy/news-resources/data-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833f219-9cc6-4f85-a38a-6c3c13b18d95" xsi:nil="true"/>
    <lcf76f155ced4ddcb4097134ff3c332f xmlns="03603f41-b1ae-49bf-af1f-8de59524ce61">
      <Terms xmlns="http://schemas.microsoft.com/office/infopath/2007/PartnerControls"/>
    </lcf76f155ced4ddcb4097134ff3c332f>
    <NeedsUpdating xmlns="03603f41-b1ae-49bf-af1f-8de59524ce61">false</NeedsUpdating>
    <FileType xmlns="03603f41-b1ae-49bf-af1f-8de59524ce61" xsi:nil="true"/>
    <Task xmlns="03603f41-b1ae-49bf-af1f-8de59524ce61" xsi:nil="true"/>
    <Owner xmlns="03603f41-b1ae-49bf-af1f-8de59524ce61" xsi:nil="true"/>
    <Year xmlns="03603f41-b1ae-49bf-af1f-8de59524ce6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E5EAA7BF610D44987E52F02DF9466A" ma:contentTypeVersion="28" ma:contentTypeDescription="Create a new document." ma:contentTypeScope="" ma:versionID="9b56933fb187db227630f60c9ec51bb6">
  <xsd:schema xmlns:xsd="http://www.w3.org/2001/XMLSchema" xmlns:xs="http://www.w3.org/2001/XMLSchema" xmlns:p="http://schemas.microsoft.com/office/2006/metadata/properties" xmlns:ns2="03603f41-b1ae-49bf-af1f-8de59524ce61" xmlns:ns3="d833f219-9cc6-4f85-a38a-6c3c13b18d95" targetNamespace="http://schemas.microsoft.com/office/2006/metadata/properties" ma:root="true" ma:fieldsID="6061a5995a993b202d2239d5754b5a64" ns2:_="" ns3:_="">
    <xsd:import namespace="03603f41-b1ae-49bf-af1f-8de59524ce61"/>
    <xsd:import namespace="d833f219-9cc6-4f85-a38a-6c3c13b18d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NeedsUpdating" minOccurs="0"/>
                <xsd:element ref="ns2:FileType" minOccurs="0"/>
                <xsd:element ref="ns2:Owner" minOccurs="0"/>
                <xsd:element ref="ns2:Task" minOccurs="0"/>
                <xsd:element ref="ns2: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03f41-b1ae-49bf-af1f-8de59524ce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031fc7-1641-43a9-98ff-239159d29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NeedsUpdating" ma:index="26" nillable="true" ma:displayName="Needs Updating" ma:default="0" ma:format="Dropdown" ma:internalName="NeedsUpdating">
      <xsd:simpleType>
        <xsd:restriction base="dms:Boolean"/>
      </xsd:simpleType>
    </xsd:element>
    <xsd:element name="FileType" ma:index="27" nillable="true" ma:displayName="File Type" ma:format="Dropdown" ma:internalName="FileType">
      <xsd:simpleType>
        <xsd:restriction base="dms:Choice">
          <xsd:enumeration value="Presentation"/>
          <xsd:enumeration value="Trainning"/>
        </xsd:restriction>
      </xsd:simpleType>
    </xsd:element>
    <xsd:element name="Owner" ma:index="28" nillable="true" ma:displayName="Owner" ma:format="Dropdown" ma:internalName="Owner">
      <xsd:simpleType>
        <xsd:restriction base="dms:Choice">
          <xsd:enumeration value="Choiniere, Janelle"/>
        </xsd:restriction>
      </xsd:simpleType>
    </xsd:element>
    <xsd:element name="Task" ma:index="29" nillable="true" ma:displayName="Task" ma:format="Dropdown" ma:internalName="Task">
      <xsd:simpleType>
        <xsd:restriction base="dms:Choice">
          <xsd:enumeration value="PA Mapping"/>
          <xsd:enumeration value="ExamSoft"/>
        </xsd:restriction>
      </xsd:simpleType>
    </xsd:element>
    <xsd:element name="Year" ma:index="30" nillable="true" ma:displayName="Year" ma:format="Dropdown" ma:internalName="Year">
      <xsd:simpleType>
        <xsd:restriction base="dms:Choice">
          <xsd:enumeration value="2025"/>
          <xsd:enumeration value="2026"/>
          <xsd:enumeration value="2027"/>
        </xsd:restriction>
      </xsd:simpleType>
    </xsd:element>
  </xsd:schema>
  <xsd:schema xmlns:xsd="http://www.w3.org/2001/XMLSchema" xmlns:xs="http://www.w3.org/2001/XMLSchema" xmlns:dms="http://schemas.microsoft.com/office/2006/documentManagement/types" xmlns:pc="http://schemas.microsoft.com/office/infopath/2007/PartnerControls" targetNamespace="d833f219-9cc6-4f85-a38a-6c3c13b18d9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cafcf03-1b5f-4f5b-bdf6-87a20935f288}" ma:internalName="TaxCatchAll" ma:showField="CatchAllData" ma:web="d833f219-9cc6-4f85-a38a-6c3c13b18d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56316F-9A3C-4EA3-9CE6-C73C49391860}">
  <ds:schemaRefs>
    <ds:schemaRef ds:uri="http://schemas.microsoft.com/sharepoint/v3/contenttype/forms"/>
  </ds:schemaRefs>
</ds:datastoreItem>
</file>

<file path=customXml/itemProps2.xml><?xml version="1.0" encoding="utf-8"?>
<ds:datastoreItem xmlns:ds="http://schemas.openxmlformats.org/officeDocument/2006/customXml" ds:itemID="{78E8A050-DB0B-4884-A11D-A4659FF41D38}">
  <ds:schemaRefs>
    <ds:schemaRef ds:uri="http://schemas.microsoft.com/office/2006/metadata/properties"/>
    <ds:schemaRef ds:uri="http://schemas.microsoft.com/office/infopath/2007/PartnerControls"/>
    <ds:schemaRef ds:uri="d833f219-9cc6-4f85-a38a-6c3c13b18d95"/>
    <ds:schemaRef ds:uri="03603f41-b1ae-49bf-af1f-8de59524ce61"/>
  </ds:schemaRefs>
</ds:datastoreItem>
</file>

<file path=customXml/itemProps3.xml><?xml version="1.0" encoding="utf-8"?>
<ds:datastoreItem xmlns:ds="http://schemas.openxmlformats.org/officeDocument/2006/customXml" ds:itemID="{037D81E2-B3A7-480D-B3EB-5FD777C09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03f41-b1ae-49bf-af1f-8de59524ce61"/>
    <ds:schemaRef ds:uri="d833f219-9cc6-4f85-a38a-6c3c13b18d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Links>
    <vt:vector size="6" baseType="variant">
      <vt:variant>
        <vt:i4>3145838</vt:i4>
      </vt:variant>
      <vt:variant>
        <vt:i4>0</vt:i4>
      </vt:variant>
      <vt:variant>
        <vt:i4>0</vt:i4>
      </vt:variant>
      <vt:variant>
        <vt:i4>5</vt:i4>
      </vt:variant>
      <vt:variant>
        <vt:lpwstr>https://nabp.pharmacy/news-resources/data-research/</vt:lpwstr>
      </vt:variant>
      <vt:variant>
        <vt:lpwstr>passing-rates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Daugherty, Kimberly</dc:creator>
  <cp:keywords/>
  <dc:description/>
  <cp:lastModifiedBy>Elder, Kimberly</cp:lastModifiedBy>
  <cp:revision>4</cp:revision>
  <cp:lastPrinted>2020-11-12T01:28:00Z</cp:lastPrinted>
  <dcterms:created xsi:type="dcterms:W3CDTF">2026-10-06T16:51:00Z</dcterms:created>
  <dcterms:modified xsi:type="dcterms:W3CDTF">2026-10-06T17:00:00Z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0x010100E8E5EAA7BF610D44987E52F02DF9466A</vt:lpwstr>
  </property>
  <property fmtid="{D5CDD505-2E9C-101B-9397-08002B2CF9AE}" pid="3" name="MSIP_Label_7280ffd9-7a72-4d8a-ab7a-880e277a1f6f_Enabled">
    <vt:lpwstr>true</vt:lpwstr>
  </property>
  <property fmtid="{D5CDD505-2E9C-101B-9397-08002B2CF9AE}" pid="4" name="MSIP_Label_7280ffd9-7a72-4d8a-ab7a-880e277a1f6f_SetDate">
    <vt:lpwstr>2021-03-23T13:05:21Z</vt:lpwstr>
  </property>
  <property fmtid="{D5CDD505-2E9C-101B-9397-08002B2CF9AE}" pid="5" name="MSIP_Label_7280ffd9-7a72-4d8a-ab7a-880e277a1f6f_Method">
    <vt:lpwstr>Privileged</vt:lpwstr>
  </property>
  <property fmtid="{D5CDD505-2E9C-101B-9397-08002B2CF9AE}" pid="6" name="MSIP_Label_7280ffd9-7a72-4d8a-ab7a-880e277a1f6f_Name">
    <vt:lpwstr>Not Confidential</vt:lpwstr>
  </property>
  <property fmtid="{D5CDD505-2E9C-101B-9397-08002B2CF9AE}" pid="7" name="MSIP_Label_7280ffd9-7a72-4d8a-ab7a-880e277a1f6f_SiteId">
    <vt:lpwstr>fce71ff4-a610-4bcf-8eef-ca1649c702c6</vt:lpwstr>
  </property>
  <property fmtid="{D5CDD505-2E9C-101B-9397-08002B2CF9AE}" pid="8" name="MSIP_Label_7280ffd9-7a72-4d8a-ab7a-880e277a1f6f_ActionId">
    <vt:lpwstr>920389e2-0d19-4a47-8203-ab141b28945c</vt:lpwstr>
  </property>
  <property fmtid="{D5CDD505-2E9C-101B-9397-08002B2CF9AE}" pid="9" name="MSIP_Label_7280ffd9-7a72-4d8a-ab7a-880e277a1f6f_ContentBits">
    <vt:lpwstr>0</vt:lpwstr>
  </property>
  <property fmtid="{D5CDD505-2E9C-101B-9397-08002B2CF9AE}" pid="10" name="MediaServiceImageTags">
    <vt:lpwstr/>
  </property>
</Properties>
</file>