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6B0E" w14:textId="77777777" w:rsidR="00C35077" w:rsidRPr="00C35077" w:rsidRDefault="00C35077" w:rsidP="0058293C">
      <w:pPr>
        <w:pStyle w:val="NoSpacing"/>
        <w:rPr>
          <w:rFonts w:ascii="Cambria" w:hAnsi="Cambria"/>
          <w:b/>
          <w:sz w:val="12"/>
          <w:szCs w:val="12"/>
        </w:rPr>
      </w:pPr>
      <w:bookmarkStart w:id="0" w:name="_Hlk95465622"/>
    </w:p>
    <w:p w14:paraId="23879DE4" w14:textId="3B3D1E26" w:rsidR="00FB5DA6" w:rsidRPr="005F6AD0" w:rsidRDefault="0009441E" w:rsidP="0058293C">
      <w:pPr>
        <w:pStyle w:val="NoSpacing"/>
        <w:rPr>
          <w:rFonts w:ascii="Cambria" w:hAnsi="Cambria"/>
          <w:b/>
          <w:sz w:val="24"/>
          <w:szCs w:val="24"/>
        </w:rPr>
      </w:pPr>
      <w:r w:rsidRPr="005F6AD0">
        <w:rPr>
          <w:rFonts w:ascii="Cambria" w:hAnsi="Cambria"/>
          <w:b/>
          <w:sz w:val="24"/>
          <w:szCs w:val="24"/>
        </w:rPr>
        <w:t xml:space="preserve">Introduction and Prayer Focus: </w:t>
      </w:r>
    </w:p>
    <w:p w14:paraId="42EB72FD" w14:textId="3C0FD579" w:rsidR="0058293C" w:rsidRDefault="00974A96" w:rsidP="00ED7D25">
      <w:pPr>
        <w:pStyle w:val="NoSpacing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</w:t>
      </w:r>
      <w:r w:rsidR="0058293C" w:rsidRPr="0058293C">
        <w:rPr>
          <w:rFonts w:ascii="Cambria" w:hAnsi="Cambria"/>
          <w:bCs/>
        </w:rPr>
        <w:t>editate on the wor</w:t>
      </w:r>
      <w:r w:rsidR="00FE5DFD">
        <w:rPr>
          <w:rFonts w:ascii="Cambria" w:hAnsi="Cambria"/>
          <w:bCs/>
        </w:rPr>
        <w:t>ds</w:t>
      </w:r>
      <w:r w:rsidR="00E60BB6">
        <w:rPr>
          <w:rFonts w:ascii="Cambria" w:hAnsi="Cambria"/>
          <w:bCs/>
        </w:rPr>
        <w:t xml:space="preserve"> below</w:t>
      </w:r>
      <w:r w:rsidR="00FE5DFD">
        <w:rPr>
          <w:rFonts w:ascii="Cambria" w:hAnsi="Cambria"/>
          <w:bCs/>
        </w:rPr>
        <w:t xml:space="preserve"> from the </w:t>
      </w:r>
      <w:r w:rsidR="00EC22AD">
        <w:rPr>
          <w:rFonts w:ascii="Cambria" w:hAnsi="Cambria"/>
          <w:bCs/>
        </w:rPr>
        <w:t>hymn</w:t>
      </w:r>
      <w:r w:rsidR="00CC07AD">
        <w:rPr>
          <w:rFonts w:ascii="Cambria" w:hAnsi="Cambria"/>
          <w:bCs/>
        </w:rPr>
        <w:t>,</w:t>
      </w:r>
      <w:r w:rsidR="00EC22AD">
        <w:rPr>
          <w:rFonts w:ascii="Cambria" w:hAnsi="Cambria"/>
          <w:bCs/>
        </w:rPr>
        <w:t xml:space="preserve"> </w:t>
      </w:r>
      <w:r w:rsidR="008B7F26">
        <w:rPr>
          <w:rFonts w:ascii="Cambria" w:hAnsi="Cambria"/>
          <w:bCs/>
        </w:rPr>
        <w:t>“</w:t>
      </w:r>
      <w:r w:rsidR="00FE5DFD" w:rsidRPr="00D133BD">
        <w:rPr>
          <w:rFonts w:ascii="Cambria" w:hAnsi="Cambria"/>
          <w:bCs/>
        </w:rPr>
        <w:t>Onward Christian Soldiers</w:t>
      </w:r>
      <w:r w:rsidR="00FE5DFD" w:rsidRPr="008B7F26">
        <w:rPr>
          <w:rFonts w:ascii="Cambria" w:hAnsi="Cambria"/>
          <w:bCs/>
        </w:rPr>
        <w:t>,</w:t>
      </w:r>
      <w:r w:rsidR="008B7F26">
        <w:rPr>
          <w:rFonts w:ascii="Cambria" w:hAnsi="Cambria"/>
          <w:bCs/>
        </w:rPr>
        <w:t>”</w:t>
      </w:r>
      <w:r w:rsidR="00FE5DFD">
        <w:rPr>
          <w:rFonts w:ascii="Cambria" w:hAnsi="Cambria"/>
          <w:bCs/>
        </w:rPr>
        <w:t xml:space="preserve"> </w:t>
      </w:r>
      <w:r w:rsidR="00CC07AD">
        <w:rPr>
          <w:rFonts w:ascii="Cambria" w:hAnsi="Cambria"/>
          <w:bCs/>
        </w:rPr>
        <w:t xml:space="preserve">and </w:t>
      </w:r>
      <w:r w:rsidR="0058293C" w:rsidRPr="0058293C">
        <w:rPr>
          <w:rFonts w:ascii="Cambria" w:hAnsi="Cambria"/>
          <w:bCs/>
        </w:rPr>
        <w:t>as</w:t>
      </w:r>
      <w:r w:rsidR="00FE5DFD">
        <w:rPr>
          <w:rFonts w:ascii="Cambria" w:hAnsi="Cambria"/>
          <w:bCs/>
        </w:rPr>
        <w:t>k</w:t>
      </w:r>
      <w:r w:rsidR="0058293C" w:rsidRPr="0058293C">
        <w:rPr>
          <w:rFonts w:ascii="Cambria" w:hAnsi="Cambria"/>
          <w:bCs/>
        </w:rPr>
        <w:t xml:space="preserve"> the Lord to instruct yo</w:t>
      </w:r>
      <w:r w:rsidR="00536100">
        <w:rPr>
          <w:rFonts w:ascii="Cambria" w:hAnsi="Cambria"/>
          <w:bCs/>
        </w:rPr>
        <w:t>u in how to grow in</w:t>
      </w:r>
      <w:r w:rsidR="0058293C" w:rsidRPr="0058293C">
        <w:rPr>
          <w:rFonts w:ascii="Cambria" w:hAnsi="Cambria"/>
          <w:bCs/>
        </w:rPr>
        <w:t xml:space="preserve"> </w:t>
      </w:r>
      <w:r w:rsidR="00EC22AD">
        <w:rPr>
          <w:rFonts w:ascii="Cambria" w:hAnsi="Cambria"/>
          <w:bCs/>
        </w:rPr>
        <w:t>godliness as a</w:t>
      </w:r>
      <w:r w:rsidR="0058293C" w:rsidRPr="0058293C">
        <w:rPr>
          <w:rFonts w:ascii="Cambria" w:hAnsi="Cambria"/>
          <w:bCs/>
        </w:rPr>
        <w:t xml:space="preserve"> </w:t>
      </w:r>
      <w:r w:rsidR="00CA55C6">
        <w:rPr>
          <w:rFonts w:ascii="Cambria" w:hAnsi="Cambria"/>
          <w:bCs/>
        </w:rPr>
        <w:t xml:space="preserve">member of your </w:t>
      </w:r>
      <w:r w:rsidR="0033266D">
        <w:rPr>
          <w:rFonts w:ascii="Cambria" w:hAnsi="Cambria"/>
          <w:bCs/>
        </w:rPr>
        <w:t>church</w:t>
      </w:r>
      <w:r w:rsidR="0033266D" w:rsidRPr="0058293C">
        <w:rPr>
          <w:rFonts w:ascii="Cambria" w:hAnsi="Cambria"/>
          <w:bCs/>
        </w:rPr>
        <w:t xml:space="preserve"> </w:t>
      </w:r>
      <w:r w:rsidR="009657E6">
        <w:rPr>
          <w:rFonts w:ascii="Cambria" w:hAnsi="Cambria"/>
          <w:bCs/>
        </w:rPr>
        <w:t>to be</w:t>
      </w:r>
      <w:r w:rsidR="00536100">
        <w:rPr>
          <w:rFonts w:ascii="Cambria" w:hAnsi="Cambria"/>
          <w:bCs/>
        </w:rPr>
        <w:t xml:space="preserve"> </w:t>
      </w:r>
      <w:r w:rsidR="0058293C" w:rsidRPr="0058293C">
        <w:rPr>
          <w:rFonts w:ascii="Cambria" w:hAnsi="Cambria"/>
          <w:bCs/>
        </w:rPr>
        <w:t>unified</w:t>
      </w:r>
      <w:r w:rsidR="00CA55C6">
        <w:rPr>
          <w:rFonts w:ascii="Cambria" w:hAnsi="Cambria"/>
          <w:bCs/>
        </w:rPr>
        <w:t xml:space="preserve"> and effective</w:t>
      </w:r>
      <w:r w:rsidR="0058293C" w:rsidRPr="0058293C">
        <w:rPr>
          <w:rFonts w:ascii="Cambria" w:hAnsi="Cambria"/>
          <w:bCs/>
        </w:rPr>
        <w:t xml:space="preserve"> </w:t>
      </w:r>
      <w:r w:rsidR="009A216B">
        <w:rPr>
          <w:rFonts w:ascii="Cambria" w:hAnsi="Cambria"/>
          <w:bCs/>
        </w:rPr>
        <w:t xml:space="preserve">in serving alongside </w:t>
      </w:r>
      <w:r w:rsidR="0058293C" w:rsidRPr="0058293C">
        <w:rPr>
          <w:rFonts w:ascii="Cambria" w:hAnsi="Cambria"/>
          <w:bCs/>
        </w:rPr>
        <w:t>your brothers and sisters in Christ.</w:t>
      </w:r>
    </w:p>
    <w:p w14:paraId="0CA9E228" w14:textId="77777777" w:rsidR="00CD4CE9" w:rsidRPr="00CD4CE9" w:rsidRDefault="00CD4CE9" w:rsidP="0058293C">
      <w:pPr>
        <w:pStyle w:val="NoSpacing"/>
        <w:rPr>
          <w:rFonts w:ascii="Cambria" w:hAnsi="Cambria"/>
          <w:bCs/>
          <w:sz w:val="12"/>
          <w:szCs w:val="12"/>
        </w:rPr>
      </w:pPr>
    </w:p>
    <w:p w14:paraId="3EF381A7" w14:textId="06D49344" w:rsidR="00C756D6" w:rsidRPr="00C756D6" w:rsidRDefault="00C756D6" w:rsidP="000B6D10">
      <w:pPr>
        <w:pStyle w:val="NoSpacing"/>
        <w:jc w:val="center"/>
        <w:rPr>
          <w:rFonts w:ascii="Cambria" w:hAnsi="Cambria"/>
          <w:bCs/>
        </w:rPr>
      </w:pPr>
      <w:r w:rsidRPr="00C756D6">
        <w:rPr>
          <w:rFonts w:ascii="Cambria" w:hAnsi="Cambria"/>
          <w:bCs/>
        </w:rPr>
        <w:t>Like a mighty army</w:t>
      </w:r>
      <w:r w:rsidR="00647724">
        <w:rPr>
          <w:rFonts w:ascii="Cambria" w:hAnsi="Cambria"/>
          <w:bCs/>
        </w:rPr>
        <w:t xml:space="preserve"> m</w:t>
      </w:r>
      <w:r w:rsidRPr="00C756D6">
        <w:rPr>
          <w:rFonts w:ascii="Cambria" w:hAnsi="Cambria"/>
          <w:bCs/>
        </w:rPr>
        <w:t>oves the Church of God:</w:t>
      </w:r>
    </w:p>
    <w:p w14:paraId="0BC35C8E" w14:textId="33808A8F" w:rsidR="00C756D6" w:rsidRPr="00C756D6" w:rsidRDefault="00C756D6" w:rsidP="000B6D10">
      <w:pPr>
        <w:pStyle w:val="NoSpacing"/>
        <w:jc w:val="center"/>
        <w:rPr>
          <w:rFonts w:ascii="Cambria" w:hAnsi="Cambria"/>
          <w:bCs/>
        </w:rPr>
      </w:pPr>
      <w:r w:rsidRPr="00C756D6">
        <w:rPr>
          <w:rFonts w:ascii="Cambria" w:hAnsi="Cambria"/>
          <w:bCs/>
        </w:rPr>
        <w:t>Brothers, we are treading</w:t>
      </w:r>
      <w:r w:rsidR="00647724">
        <w:rPr>
          <w:rFonts w:ascii="Cambria" w:hAnsi="Cambria"/>
          <w:bCs/>
        </w:rPr>
        <w:t xml:space="preserve"> w</w:t>
      </w:r>
      <w:r w:rsidRPr="00C756D6">
        <w:rPr>
          <w:rFonts w:ascii="Cambria" w:hAnsi="Cambria"/>
          <w:bCs/>
        </w:rPr>
        <w:t xml:space="preserve">here the saints have </w:t>
      </w:r>
      <w:proofErr w:type="gramStart"/>
      <w:r w:rsidRPr="00C756D6">
        <w:rPr>
          <w:rFonts w:ascii="Cambria" w:hAnsi="Cambria"/>
          <w:bCs/>
        </w:rPr>
        <w:t>trod;</w:t>
      </w:r>
      <w:proofErr w:type="gramEnd"/>
    </w:p>
    <w:p w14:paraId="1C96E6E2" w14:textId="23206097" w:rsidR="00C756D6" w:rsidRPr="00C756D6" w:rsidRDefault="00C756D6" w:rsidP="000B6D10">
      <w:pPr>
        <w:pStyle w:val="NoSpacing"/>
        <w:jc w:val="center"/>
        <w:rPr>
          <w:rFonts w:ascii="Cambria" w:hAnsi="Cambria"/>
          <w:bCs/>
        </w:rPr>
      </w:pPr>
      <w:r w:rsidRPr="00C756D6">
        <w:rPr>
          <w:rFonts w:ascii="Cambria" w:hAnsi="Cambria"/>
          <w:bCs/>
        </w:rPr>
        <w:t>We are not divided,</w:t>
      </w:r>
      <w:r w:rsidR="00647724">
        <w:rPr>
          <w:rFonts w:ascii="Cambria" w:hAnsi="Cambria"/>
          <w:bCs/>
        </w:rPr>
        <w:t xml:space="preserve"> a</w:t>
      </w:r>
      <w:r w:rsidRPr="00C756D6">
        <w:rPr>
          <w:rFonts w:ascii="Cambria" w:hAnsi="Cambria"/>
          <w:bCs/>
        </w:rPr>
        <w:t>ll one Body we—</w:t>
      </w:r>
    </w:p>
    <w:p w14:paraId="72B8D7C0" w14:textId="35B06FAC" w:rsidR="00D03F8E" w:rsidRDefault="00C756D6" w:rsidP="000B6D10">
      <w:pPr>
        <w:pStyle w:val="NoSpacing"/>
        <w:jc w:val="center"/>
        <w:rPr>
          <w:rFonts w:ascii="Cambria" w:hAnsi="Cambria"/>
          <w:bCs/>
        </w:rPr>
      </w:pPr>
      <w:r w:rsidRPr="00C756D6">
        <w:rPr>
          <w:rFonts w:ascii="Cambria" w:hAnsi="Cambria"/>
          <w:bCs/>
        </w:rPr>
        <w:t>One in faith and Spirit,</w:t>
      </w:r>
      <w:r w:rsidR="00647724">
        <w:rPr>
          <w:rFonts w:ascii="Cambria" w:hAnsi="Cambria"/>
          <w:bCs/>
        </w:rPr>
        <w:t xml:space="preserve"> o</w:t>
      </w:r>
      <w:r w:rsidRPr="00C756D6">
        <w:rPr>
          <w:rFonts w:ascii="Cambria" w:hAnsi="Cambria"/>
          <w:bCs/>
        </w:rPr>
        <w:t>ne eternally.</w:t>
      </w:r>
    </w:p>
    <w:p w14:paraId="40F7D364" w14:textId="77777777" w:rsidR="004247E7" w:rsidRPr="004247E7" w:rsidRDefault="004247E7" w:rsidP="000B6D10">
      <w:pPr>
        <w:pStyle w:val="NoSpacing"/>
        <w:jc w:val="center"/>
        <w:rPr>
          <w:rFonts w:ascii="Cambria" w:hAnsi="Cambria"/>
          <w:bCs/>
          <w:sz w:val="12"/>
          <w:szCs w:val="12"/>
        </w:rPr>
      </w:pPr>
    </w:p>
    <w:p w14:paraId="3839CC46" w14:textId="66FC671E" w:rsidR="00D03F8E" w:rsidRDefault="000B6D10" w:rsidP="00D03F8E">
      <w:pPr>
        <w:pStyle w:val="NoSpacing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Sabine Baring</w:t>
      </w:r>
      <w:r w:rsidR="008C7272">
        <w:rPr>
          <w:rFonts w:ascii="Cambria" w:hAnsi="Cambria"/>
          <w:bCs/>
        </w:rPr>
        <w:t>–</w:t>
      </w:r>
      <w:r>
        <w:rPr>
          <w:rFonts w:ascii="Cambria" w:hAnsi="Cambria"/>
          <w:bCs/>
        </w:rPr>
        <w:t>Gould</w:t>
      </w:r>
      <w:r w:rsidR="00F54B8B">
        <w:rPr>
          <w:rFonts w:ascii="Cambria" w:hAnsi="Cambria"/>
          <w:bCs/>
        </w:rPr>
        <w:t>, L</w:t>
      </w:r>
      <w:r w:rsidR="00A47BE2">
        <w:rPr>
          <w:rFonts w:ascii="Cambria" w:hAnsi="Cambria"/>
          <w:bCs/>
        </w:rPr>
        <w:t xml:space="preserve">yricist, </w:t>
      </w:r>
      <w:r w:rsidR="008B7F26">
        <w:rPr>
          <w:rFonts w:ascii="Cambria" w:hAnsi="Cambria"/>
          <w:bCs/>
        </w:rPr>
        <w:t>"</w:t>
      </w:r>
      <w:r w:rsidR="00A47BE2" w:rsidRPr="00D133BD">
        <w:rPr>
          <w:rFonts w:ascii="Cambria" w:hAnsi="Cambria"/>
          <w:bCs/>
        </w:rPr>
        <w:t>Onward Christian Soldiers</w:t>
      </w:r>
      <w:r w:rsidR="004247E7">
        <w:rPr>
          <w:rFonts w:ascii="Cambria" w:hAnsi="Cambria"/>
          <w:bCs/>
        </w:rPr>
        <w:t>,</w:t>
      </w:r>
      <w:r w:rsidR="008B7F26">
        <w:rPr>
          <w:rFonts w:ascii="Cambria" w:hAnsi="Cambria"/>
          <w:bCs/>
        </w:rPr>
        <w:t>”</w:t>
      </w:r>
      <w:r w:rsidR="004247E7">
        <w:rPr>
          <w:rFonts w:ascii="Cambria" w:hAnsi="Cambria"/>
          <w:bCs/>
        </w:rPr>
        <w:t xml:space="preserve"> Public Domain</w:t>
      </w:r>
    </w:p>
    <w:p w14:paraId="6E77AA57" w14:textId="4E8D40B5" w:rsidR="00C35077" w:rsidRPr="00C35077" w:rsidRDefault="00C35077" w:rsidP="00D03F8E">
      <w:pPr>
        <w:pStyle w:val="NoSpacing"/>
        <w:jc w:val="right"/>
        <w:rPr>
          <w:rFonts w:ascii="Cambria" w:hAnsi="Cambria"/>
          <w:bCs/>
          <w:sz w:val="12"/>
          <w:szCs w:val="12"/>
        </w:rPr>
      </w:pPr>
      <w:r w:rsidRPr="000A3472">
        <w:rPr>
          <w:rFonts w:ascii="Cambria" w:hAnsi="Cambria" w:cs="Microsoft Sans Serif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9786C8" wp14:editId="217E16D3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6734175" cy="942975"/>
                <wp:effectExtent l="0" t="0" r="28575" b="28575"/>
                <wp:wrapSquare wrapText="bothSides"/>
                <wp:docPr id="1710291879" name="Text Box 1710291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41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25F4E" w14:textId="499F1B6F" w:rsidR="00A13920" w:rsidRPr="00A13920" w:rsidRDefault="00055B9B" w:rsidP="00A13920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hd w:val="clear" w:color="auto" w:fill="FFFFFF"/>
                              </w:rPr>
                            </w:pPr>
                            <w:r w:rsidRPr="0009441E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This week’s</w:t>
                            </w:r>
                            <w:r>
                              <w:rPr>
                                <w:rFonts w:ascii="Cambria" w:hAnsi="Cambria"/>
                                <w:shd w:val="clear" w:color="auto" w:fill="FFFFFF"/>
                              </w:rPr>
                              <w:t xml:space="preserve"> </w:t>
                            </w:r>
                            <w:r w:rsidR="00A6234C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memory verse</w:t>
                            </w:r>
                            <w:r>
                              <w:rPr>
                                <w:rFonts w:ascii="Cambria" w:hAnsi="Cambria"/>
                                <w:shd w:val="clear" w:color="auto" w:fill="FFFFFF"/>
                              </w:rPr>
                              <w:t xml:space="preserve"> is </w:t>
                            </w:r>
                            <w:r w:rsidR="00A13920" w:rsidRPr="00A13920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1 Corinthians 1:20</w:t>
                            </w:r>
                            <w:r w:rsidR="008C7272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–</w:t>
                            </w:r>
                            <w:r w:rsidR="00A13920" w:rsidRPr="00A13920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2</w:t>
                            </w:r>
                            <w:r w:rsidR="00B6679C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1:</w:t>
                            </w:r>
                          </w:p>
                          <w:p w14:paraId="5A6652E8" w14:textId="77777777" w:rsidR="0088140B" w:rsidRDefault="004A6D38" w:rsidP="00A13920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“</w:t>
                            </w:r>
                            <w:r w:rsidR="00A13920" w:rsidRPr="00A13920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Where is the wise man? Where is the scribe? Where is the debater of this age?</w:t>
                            </w:r>
                          </w:p>
                          <w:p w14:paraId="2008419D" w14:textId="77777777" w:rsidR="0088140B" w:rsidRDefault="00A13920" w:rsidP="00A13920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hd w:val="clear" w:color="auto" w:fill="FFFFFF"/>
                              </w:rPr>
                            </w:pPr>
                            <w:r w:rsidRPr="00A13920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 xml:space="preserve"> Has not God made foolish the wisdom of the world? For since, in the wisdom of God,</w:t>
                            </w:r>
                          </w:p>
                          <w:p w14:paraId="2BF16995" w14:textId="77EC56A0" w:rsidR="0088140B" w:rsidRDefault="00A13920" w:rsidP="00A13920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hd w:val="clear" w:color="auto" w:fill="FFFFFF"/>
                              </w:rPr>
                            </w:pPr>
                            <w:r w:rsidRPr="00A13920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 xml:space="preserve">the world through its wisdom did not come to know God, God was </w:t>
                            </w:r>
                            <w:proofErr w:type="gramStart"/>
                            <w:r w:rsidRPr="00A13920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well</w:t>
                            </w:r>
                            <w:r w:rsidR="008C7272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–</w:t>
                            </w:r>
                            <w:r w:rsidRPr="00A13920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pleased</w:t>
                            </w:r>
                            <w:proofErr w:type="gramEnd"/>
                            <w:r w:rsidRPr="00A13920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579FEE31" w14:textId="5D15E4A5" w:rsidR="00055B9B" w:rsidRPr="00C94740" w:rsidRDefault="00A13920" w:rsidP="00A13920">
                            <w:pPr>
                              <w:pStyle w:val="NoSpacing"/>
                              <w:jc w:val="center"/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</w:rPr>
                            </w:pPr>
                            <w:r w:rsidRPr="00A13920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through the foolishness of the message preached, to save those who believe.</w:t>
                            </w:r>
                            <w:r w:rsidR="004A6D38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>”</w:t>
                            </w:r>
                            <w:r w:rsidRPr="00A13920">
                              <w:rPr>
                                <w:rFonts w:ascii="Cambria" w:hAnsi="Cambria"/>
                                <w:shd w:val="clear" w:color="auto" w:fill="FFFFFF"/>
                              </w:rPr>
                              <w:t xml:space="preserve"> </w:t>
                            </w:r>
                            <w:r w:rsidR="00055B9B" w:rsidRPr="0077342B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(LSB)</w:t>
                            </w:r>
                            <w:r w:rsidR="00055B9B" w:rsidRPr="00C94740" w:rsidDel="006E566F">
                              <w:rPr>
                                <w:rFonts w:ascii="Microsoft Sans Serif" w:hAnsi="Microsoft Sans Serif" w:cs="Microsoft Sans Serif"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786C8" id="_x0000_t202" coordsize="21600,21600" o:spt="202" path="m,l,21600r21600,l21600,xe">
                <v:stroke joinstyle="miter"/>
                <v:path gradientshapeok="t" o:connecttype="rect"/>
              </v:shapetype>
              <v:shape id="Text Box 1710291879" o:spid="_x0000_s1026" type="#_x0000_t202" style="position:absolute;left:0;text-align:left;margin-left:0;margin-top:11.15pt;width:530.25pt;height:74.2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" strokeweight="1pt">
                <v:path arrowok="t"/>
                <v:textbox>
                  <w:txbxContent>
                    <w:p w14:paraId="5AF25F4E" w14:textId="499F1B6F" w:rsidR="00A13920" w:rsidRPr="00A13920" w:rsidRDefault="00055B9B" w:rsidP="00A13920">
                      <w:pPr>
                        <w:pStyle w:val="NoSpacing"/>
                        <w:jc w:val="center"/>
                        <w:rPr>
                          <w:rFonts w:ascii="Cambria" w:hAnsi="Cambria"/>
                          <w:shd w:val="clear" w:color="auto" w:fill="FFFFFF"/>
                        </w:rPr>
                      </w:pPr>
                      <w:r w:rsidRPr="0009441E">
                        <w:rPr>
                          <w:rFonts w:ascii="Cambria" w:hAnsi="Cambria"/>
                          <w:shd w:val="clear" w:color="auto" w:fill="FFFFFF"/>
                        </w:rPr>
                        <w:t>This week’s</w:t>
                      </w:r>
                      <w:r>
                        <w:rPr>
                          <w:rFonts w:ascii="Cambria" w:hAnsi="Cambria"/>
                          <w:shd w:val="clear" w:color="auto" w:fill="FFFFFF"/>
                        </w:rPr>
                        <w:t xml:space="preserve"> </w:t>
                      </w:r>
                      <w:r w:rsidR="00A6234C">
                        <w:rPr>
                          <w:rFonts w:ascii="Cambria" w:hAnsi="Cambria"/>
                          <w:shd w:val="clear" w:color="auto" w:fill="FFFFFF"/>
                        </w:rPr>
                        <w:t>memory verse</w:t>
                      </w:r>
                      <w:r>
                        <w:rPr>
                          <w:rFonts w:ascii="Cambria" w:hAnsi="Cambria"/>
                          <w:shd w:val="clear" w:color="auto" w:fill="FFFFFF"/>
                        </w:rPr>
                        <w:t xml:space="preserve"> is </w:t>
                      </w:r>
                      <w:r w:rsidR="00A13920" w:rsidRPr="00A13920">
                        <w:rPr>
                          <w:rFonts w:ascii="Cambria" w:hAnsi="Cambria"/>
                          <w:shd w:val="clear" w:color="auto" w:fill="FFFFFF"/>
                        </w:rPr>
                        <w:t>1 Corinthians 1:20</w:t>
                      </w:r>
                      <w:r w:rsidR="008C7272">
                        <w:rPr>
                          <w:rFonts w:ascii="Cambria" w:hAnsi="Cambria"/>
                          <w:shd w:val="clear" w:color="auto" w:fill="FFFFFF"/>
                        </w:rPr>
                        <w:t>–</w:t>
                      </w:r>
                      <w:r w:rsidR="00A13920" w:rsidRPr="00A13920">
                        <w:rPr>
                          <w:rFonts w:ascii="Cambria" w:hAnsi="Cambria"/>
                          <w:shd w:val="clear" w:color="auto" w:fill="FFFFFF"/>
                        </w:rPr>
                        <w:t>2</w:t>
                      </w:r>
                      <w:r w:rsidR="00B6679C">
                        <w:rPr>
                          <w:rFonts w:ascii="Cambria" w:hAnsi="Cambria"/>
                          <w:shd w:val="clear" w:color="auto" w:fill="FFFFFF"/>
                        </w:rPr>
                        <w:t>1:</w:t>
                      </w:r>
                    </w:p>
                    <w:p w14:paraId="5A6652E8" w14:textId="77777777" w:rsidR="0088140B" w:rsidRDefault="004A6D38" w:rsidP="00A13920">
                      <w:pPr>
                        <w:pStyle w:val="NoSpacing"/>
                        <w:jc w:val="center"/>
                        <w:rPr>
                          <w:rFonts w:ascii="Cambria" w:hAnsi="Cambria"/>
                          <w:shd w:val="clear" w:color="auto" w:fill="FFFFFF"/>
                        </w:rPr>
                      </w:pPr>
                      <w:r>
                        <w:rPr>
                          <w:rFonts w:ascii="Cambria" w:hAnsi="Cambria"/>
                          <w:shd w:val="clear" w:color="auto" w:fill="FFFFFF"/>
                        </w:rPr>
                        <w:t>“</w:t>
                      </w:r>
                      <w:r w:rsidR="00A13920" w:rsidRPr="00A13920">
                        <w:rPr>
                          <w:rFonts w:ascii="Cambria" w:hAnsi="Cambria"/>
                          <w:shd w:val="clear" w:color="auto" w:fill="FFFFFF"/>
                        </w:rPr>
                        <w:t>Where is the wise man? Where is the scribe? Where is the debater of this age?</w:t>
                      </w:r>
                    </w:p>
                    <w:p w14:paraId="2008419D" w14:textId="77777777" w:rsidR="0088140B" w:rsidRDefault="00A13920" w:rsidP="00A13920">
                      <w:pPr>
                        <w:pStyle w:val="NoSpacing"/>
                        <w:jc w:val="center"/>
                        <w:rPr>
                          <w:rFonts w:ascii="Cambria" w:hAnsi="Cambria"/>
                          <w:shd w:val="clear" w:color="auto" w:fill="FFFFFF"/>
                        </w:rPr>
                      </w:pPr>
                      <w:r w:rsidRPr="00A13920">
                        <w:rPr>
                          <w:rFonts w:ascii="Cambria" w:hAnsi="Cambria"/>
                          <w:shd w:val="clear" w:color="auto" w:fill="FFFFFF"/>
                        </w:rPr>
                        <w:t xml:space="preserve"> Has not God made foolish the wisdom of the world? For since, in the wisdom of God,</w:t>
                      </w:r>
                    </w:p>
                    <w:p w14:paraId="2BF16995" w14:textId="77EC56A0" w:rsidR="0088140B" w:rsidRDefault="00A13920" w:rsidP="00A13920">
                      <w:pPr>
                        <w:pStyle w:val="NoSpacing"/>
                        <w:jc w:val="center"/>
                        <w:rPr>
                          <w:rFonts w:ascii="Cambria" w:hAnsi="Cambria"/>
                          <w:shd w:val="clear" w:color="auto" w:fill="FFFFFF"/>
                        </w:rPr>
                      </w:pPr>
                      <w:r w:rsidRPr="00A13920">
                        <w:rPr>
                          <w:rFonts w:ascii="Cambria" w:hAnsi="Cambria"/>
                          <w:shd w:val="clear" w:color="auto" w:fill="FFFFFF"/>
                        </w:rPr>
                        <w:t xml:space="preserve">the world through its wisdom did not come to know God, God was </w:t>
                      </w:r>
                      <w:proofErr w:type="gramStart"/>
                      <w:r w:rsidRPr="00A13920">
                        <w:rPr>
                          <w:rFonts w:ascii="Cambria" w:hAnsi="Cambria"/>
                          <w:shd w:val="clear" w:color="auto" w:fill="FFFFFF"/>
                        </w:rPr>
                        <w:t>well</w:t>
                      </w:r>
                      <w:r w:rsidR="008C7272">
                        <w:rPr>
                          <w:rFonts w:ascii="Cambria" w:hAnsi="Cambria"/>
                          <w:shd w:val="clear" w:color="auto" w:fill="FFFFFF"/>
                        </w:rPr>
                        <w:t>–</w:t>
                      </w:r>
                      <w:r w:rsidRPr="00A13920">
                        <w:rPr>
                          <w:rFonts w:ascii="Cambria" w:hAnsi="Cambria"/>
                          <w:shd w:val="clear" w:color="auto" w:fill="FFFFFF"/>
                        </w:rPr>
                        <w:t>pleased</w:t>
                      </w:r>
                      <w:proofErr w:type="gramEnd"/>
                      <w:r w:rsidRPr="00A13920">
                        <w:rPr>
                          <w:rFonts w:ascii="Cambria" w:hAnsi="Cambria"/>
                          <w:shd w:val="clear" w:color="auto" w:fill="FFFFFF"/>
                        </w:rPr>
                        <w:t>,</w:t>
                      </w:r>
                    </w:p>
                    <w:p w14:paraId="579FEE31" w14:textId="5D15E4A5" w:rsidR="00055B9B" w:rsidRPr="00C94740" w:rsidRDefault="00A13920" w:rsidP="00A13920">
                      <w:pPr>
                        <w:pStyle w:val="NoSpacing"/>
                        <w:jc w:val="center"/>
                        <w:rPr>
                          <w:rFonts w:ascii="Microsoft Sans Serif" w:hAnsi="Microsoft Sans Serif" w:cs="Microsoft Sans Serif"/>
                          <w:color w:val="000000" w:themeColor="text1"/>
                        </w:rPr>
                      </w:pPr>
                      <w:r w:rsidRPr="00A13920">
                        <w:rPr>
                          <w:rFonts w:ascii="Cambria" w:hAnsi="Cambria"/>
                          <w:shd w:val="clear" w:color="auto" w:fill="FFFFFF"/>
                        </w:rPr>
                        <w:t>through the foolishness of the message preached, to save those who believe.</w:t>
                      </w:r>
                      <w:r w:rsidR="004A6D38">
                        <w:rPr>
                          <w:rFonts w:ascii="Cambria" w:hAnsi="Cambria"/>
                          <w:shd w:val="clear" w:color="auto" w:fill="FFFFFF"/>
                        </w:rPr>
                        <w:t>”</w:t>
                      </w:r>
                      <w:r w:rsidRPr="00A13920">
                        <w:rPr>
                          <w:rFonts w:ascii="Cambria" w:hAnsi="Cambria"/>
                          <w:shd w:val="clear" w:color="auto" w:fill="FFFFFF"/>
                        </w:rPr>
                        <w:t xml:space="preserve"> </w:t>
                      </w:r>
                      <w:r w:rsidR="00055B9B" w:rsidRPr="0077342B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(LSB)</w:t>
                      </w:r>
                      <w:r w:rsidR="00055B9B" w:rsidRPr="00C94740" w:rsidDel="006E566F">
                        <w:rPr>
                          <w:rFonts w:ascii="Microsoft Sans Serif" w:hAnsi="Microsoft Sans Serif" w:cs="Microsoft Sans Serif"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A65246" w14:textId="6D937F73" w:rsidR="006A40C5" w:rsidRPr="00D24798" w:rsidRDefault="006A40C5" w:rsidP="00D10D59">
      <w:pPr>
        <w:pStyle w:val="NoSpacing"/>
        <w:rPr>
          <w:rFonts w:ascii="Cambria" w:hAnsi="Cambria"/>
          <w:sz w:val="12"/>
          <w:szCs w:val="12"/>
        </w:rPr>
      </w:pPr>
    </w:p>
    <w:p w14:paraId="62231E16" w14:textId="77777777" w:rsidR="00E63339" w:rsidRPr="00D24798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</w:rPr>
      </w:pPr>
      <w:r w:rsidRPr="00D24798">
        <w:rPr>
          <w:rFonts w:ascii="Cambria" w:hAnsi="Cambria"/>
          <w:b/>
          <w:sz w:val="24"/>
          <w:szCs w:val="24"/>
        </w:rPr>
        <w:t>Day One</w:t>
      </w:r>
    </w:p>
    <w:p w14:paraId="30336682" w14:textId="5424E073" w:rsidR="00900DFC" w:rsidRDefault="00900DFC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i/>
          <w:iCs/>
        </w:rPr>
      </w:pPr>
      <w:r w:rsidRPr="00900DFC">
        <w:rPr>
          <w:rFonts w:ascii="Cambria" w:hAnsi="Cambria"/>
          <w:i/>
          <w:iCs/>
        </w:rPr>
        <w:t>1 Corinthians 1:18</w:t>
      </w:r>
      <w:r w:rsidR="001E7138">
        <w:rPr>
          <w:rFonts w:ascii="Cambria" w:hAnsi="Cambria"/>
          <w:i/>
          <w:iCs/>
        </w:rPr>
        <w:t>–</w:t>
      </w:r>
      <w:r w:rsidRPr="00900DFC">
        <w:rPr>
          <w:rFonts w:ascii="Cambria" w:hAnsi="Cambria"/>
          <w:i/>
          <w:iCs/>
        </w:rPr>
        <w:t>2:5</w:t>
      </w:r>
      <w:r w:rsidR="008C7272" w:rsidRPr="00712273">
        <w:rPr>
          <w:rFonts w:ascii="Cambria" w:hAnsi="Cambria"/>
          <w:i/>
          <w:iCs/>
        </w:rPr>
        <w:t xml:space="preserve"> — </w:t>
      </w:r>
      <w:r w:rsidRPr="00900DFC">
        <w:rPr>
          <w:rFonts w:ascii="Cambria" w:hAnsi="Cambria"/>
          <w:b/>
          <w:bCs/>
          <w:i/>
          <w:iCs/>
        </w:rPr>
        <w:t>The Word of the Cross</w:t>
      </w:r>
    </w:p>
    <w:p w14:paraId="1623CBB2" w14:textId="45A488CE" w:rsidR="00E63339" w:rsidRPr="00D24798" w:rsidRDefault="00E63339" w:rsidP="00842488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</w:rPr>
      </w:pPr>
      <w:r w:rsidRPr="00712273">
        <w:rPr>
          <w:rFonts w:ascii="Cambria" w:hAnsi="Cambria"/>
          <w:bCs/>
        </w:rPr>
        <w:t>1</w:t>
      </w:r>
      <w:r w:rsidR="003773C8">
        <w:rPr>
          <w:rFonts w:ascii="Cambria" w:hAnsi="Cambria"/>
          <w:bCs/>
        </w:rPr>
        <w:t>.</w:t>
      </w:r>
      <w:r w:rsidR="003773C8">
        <w:rPr>
          <w:rFonts w:ascii="Cambria" w:hAnsi="Cambria"/>
          <w:bCs/>
        </w:rPr>
        <w:tab/>
      </w:r>
      <w:r w:rsidR="00842488" w:rsidRPr="00842488">
        <w:rPr>
          <w:rFonts w:ascii="Cambria" w:hAnsi="Cambria"/>
          <w:bCs/>
        </w:rPr>
        <w:t>Read 1 Corinthians 1:18</w:t>
      </w:r>
      <w:r w:rsidR="008C7272">
        <w:rPr>
          <w:rFonts w:ascii="Cambria" w:hAnsi="Cambria"/>
          <w:i/>
          <w:iCs/>
        </w:rPr>
        <w:t>–</w:t>
      </w:r>
      <w:r w:rsidR="00842488" w:rsidRPr="00842488">
        <w:rPr>
          <w:rFonts w:ascii="Cambria" w:hAnsi="Cambria"/>
          <w:bCs/>
        </w:rPr>
        <w:t xml:space="preserve">2:5 and record </w:t>
      </w:r>
      <w:r w:rsidR="00F661FB">
        <w:rPr>
          <w:rFonts w:ascii="Cambria" w:hAnsi="Cambria"/>
          <w:bCs/>
        </w:rPr>
        <w:t xml:space="preserve">five to </w:t>
      </w:r>
      <w:r w:rsidR="00C34ABA">
        <w:rPr>
          <w:rFonts w:ascii="Cambria" w:hAnsi="Cambria"/>
          <w:bCs/>
        </w:rPr>
        <w:t>seven</w:t>
      </w:r>
      <w:r w:rsidR="00842488" w:rsidRPr="00842488">
        <w:rPr>
          <w:rFonts w:ascii="Cambria" w:hAnsi="Cambria"/>
          <w:bCs/>
        </w:rPr>
        <w:t xml:space="preserve"> repeated words </w:t>
      </w:r>
      <w:r w:rsidR="00C34ABA">
        <w:rPr>
          <w:rFonts w:ascii="Cambria" w:hAnsi="Cambria"/>
          <w:bCs/>
        </w:rPr>
        <w:t>or</w:t>
      </w:r>
      <w:r w:rsidR="00C34ABA" w:rsidRPr="00842488">
        <w:rPr>
          <w:rFonts w:ascii="Cambria" w:hAnsi="Cambria"/>
          <w:bCs/>
        </w:rPr>
        <w:t xml:space="preserve"> </w:t>
      </w:r>
      <w:r w:rsidR="00842488" w:rsidRPr="00842488">
        <w:rPr>
          <w:rFonts w:ascii="Cambria" w:hAnsi="Cambria"/>
          <w:bCs/>
        </w:rPr>
        <w:t>phrases, comparisons, contrasts, commands, questions, or other observations from the text.</w:t>
      </w:r>
    </w:p>
    <w:p w14:paraId="2C79D37F" w14:textId="387C6FFC" w:rsidR="00E63339" w:rsidRDefault="00E63339" w:rsidP="006C6427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 w:cs="Microsoft Sans Serif"/>
          <w:bCs/>
        </w:rPr>
      </w:pPr>
    </w:p>
    <w:p w14:paraId="43EE9CCE" w14:textId="77777777" w:rsidR="00FD4F66" w:rsidRDefault="00FD4F66" w:rsidP="006C6427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 w:cs="Microsoft Sans Serif"/>
          <w:bCs/>
        </w:rPr>
      </w:pPr>
    </w:p>
    <w:p w14:paraId="32F3F813" w14:textId="77777777" w:rsidR="009B25A4" w:rsidRPr="00D24798" w:rsidRDefault="009B25A4" w:rsidP="006C6427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 w:cs="Microsoft Sans Serif"/>
          <w:bCs/>
        </w:rPr>
      </w:pPr>
    </w:p>
    <w:p w14:paraId="03742094" w14:textId="79399EAE" w:rsidR="002D0345" w:rsidRDefault="00002BDA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  <w:bookmarkStart w:id="1" w:name="_Hlk143196823"/>
      <w:r>
        <w:rPr>
          <w:rFonts w:ascii="Cambria" w:hAnsi="Cambria"/>
          <w:bCs/>
        </w:rPr>
        <w:tab/>
      </w:r>
      <w:r w:rsidRPr="00002BDA">
        <w:rPr>
          <w:rFonts w:ascii="Cambria" w:hAnsi="Cambria"/>
          <w:bCs/>
        </w:rPr>
        <w:t>a.</w:t>
      </w:r>
      <w:r w:rsidR="003773C8">
        <w:rPr>
          <w:rFonts w:ascii="Cambria" w:hAnsi="Cambria"/>
          <w:bCs/>
        </w:rPr>
        <w:tab/>
      </w:r>
      <w:r w:rsidRPr="00002BDA">
        <w:rPr>
          <w:rFonts w:ascii="Cambria" w:hAnsi="Cambria"/>
          <w:bCs/>
        </w:rPr>
        <w:t>What is the “word” or “message” of the cross to which Paul refers in verse 18? Support your answer from Scripture.</w:t>
      </w:r>
    </w:p>
    <w:p w14:paraId="03D3C39E" w14:textId="77777777" w:rsidR="002B1F9F" w:rsidRDefault="002B1F9F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</w:p>
    <w:p w14:paraId="492E629F" w14:textId="77777777" w:rsidR="002B1F9F" w:rsidRDefault="002B1F9F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</w:p>
    <w:p w14:paraId="3C7C1E83" w14:textId="77777777" w:rsidR="002B1F9F" w:rsidRDefault="002B1F9F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</w:p>
    <w:p w14:paraId="6C033E1D" w14:textId="54212206" w:rsidR="000661D5" w:rsidRDefault="002B1F9F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  <w:r w:rsidRPr="002B1F9F">
        <w:rPr>
          <w:rFonts w:ascii="Cambria" w:hAnsi="Cambria"/>
          <w:bCs/>
        </w:rPr>
        <w:t>2.</w:t>
      </w:r>
      <w:r w:rsidR="003773C8">
        <w:rPr>
          <w:rFonts w:ascii="Cambria" w:hAnsi="Cambria"/>
          <w:bCs/>
        </w:rPr>
        <w:tab/>
      </w:r>
      <w:r w:rsidRPr="002B1F9F">
        <w:rPr>
          <w:rFonts w:ascii="Cambria" w:hAnsi="Cambria"/>
          <w:bCs/>
        </w:rPr>
        <w:t xml:space="preserve">What two groups of people does Paul distinguish in verse </w:t>
      </w:r>
      <w:r w:rsidR="00BE50B8">
        <w:rPr>
          <w:rFonts w:ascii="Cambria" w:hAnsi="Cambria"/>
          <w:bCs/>
        </w:rPr>
        <w:t>18</w:t>
      </w:r>
      <w:r w:rsidR="00007AF8">
        <w:rPr>
          <w:rFonts w:ascii="Cambria" w:hAnsi="Cambria"/>
          <w:bCs/>
        </w:rPr>
        <w:t>,</w:t>
      </w:r>
      <w:r w:rsidR="00BE50B8">
        <w:rPr>
          <w:rFonts w:ascii="Cambria" w:hAnsi="Cambria"/>
          <w:bCs/>
        </w:rPr>
        <w:t xml:space="preserve"> </w:t>
      </w:r>
      <w:r w:rsidRPr="002B1F9F">
        <w:rPr>
          <w:rFonts w:ascii="Cambria" w:hAnsi="Cambria"/>
          <w:bCs/>
        </w:rPr>
        <w:t>and how does each group view this message</w:t>
      </w:r>
      <w:r>
        <w:rPr>
          <w:rFonts w:ascii="Cambria" w:hAnsi="Cambria"/>
          <w:bCs/>
        </w:rPr>
        <w:t>?</w:t>
      </w:r>
    </w:p>
    <w:p w14:paraId="58BE1C1E" w14:textId="77777777" w:rsidR="002B1F9F" w:rsidRDefault="002B1F9F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</w:p>
    <w:p w14:paraId="4FF3EF0B" w14:textId="77777777" w:rsidR="00FD4F66" w:rsidRDefault="00FD4F66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</w:p>
    <w:p w14:paraId="7355CBB6" w14:textId="77777777" w:rsidR="002B1F9F" w:rsidRDefault="002B1F9F" w:rsidP="00002BDA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</w:p>
    <w:p w14:paraId="2C86BB9C" w14:textId="16231C32" w:rsidR="002D0345" w:rsidRPr="00712273" w:rsidRDefault="00532F67" w:rsidP="002D0345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</w:rPr>
      </w:pPr>
      <w:r w:rsidRPr="00532F67">
        <w:rPr>
          <w:rFonts w:ascii="Cambria" w:hAnsi="Cambria"/>
          <w:bCs/>
        </w:rPr>
        <w:t>3.</w:t>
      </w:r>
      <w:r w:rsidR="003773C8">
        <w:rPr>
          <w:rFonts w:ascii="Cambria" w:hAnsi="Cambria"/>
          <w:bCs/>
        </w:rPr>
        <w:tab/>
      </w:r>
      <w:r w:rsidRPr="00532F67">
        <w:rPr>
          <w:rFonts w:ascii="Cambria" w:hAnsi="Cambria"/>
          <w:bCs/>
        </w:rPr>
        <w:t>From 1:19</w:t>
      </w:r>
      <w:r w:rsidR="008C7272">
        <w:rPr>
          <w:rFonts w:ascii="Cambria" w:hAnsi="Cambria"/>
          <w:i/>
          <w:iCs/>
        </w:rPr>
        <w:t>–</w:t>
      </w:r>
      <w:r w:rsidRPr="00532F67">
        <w:rPr>
          <w:rFonts w:ascii="Cambria" w:hAnsi="Cambria"/>
          <w:bCs/>
        </w:rPr>
        <w:t>20</w:t>
      </w:r>
      <w:r w:rsidR="00007AF8">
        <w:rPr>
          <w:rFonts w:ascii="Cambria" w:hAnsi="Cambria"/>
          <w:bCs/>
        </w:rPr>
        <w:t>,</w:t>
      </w:r>
      <w:r w:rsidRPr="00532F67">
        <w:rPr>
          <w:rFonts w:ascii="Cambria" w:hAnsi="Cambria"/>
          <w:bCs/>
        </w:rPr>
        <w:t xml:space="preserve"> what Old Testament passage did Paul quote?</w:t>
      </w:r>
    </w:p>
    <w:p w14:paraId="1621C0D8" w14:textId="7ABE6C8A" w:rsidR="009B25A4" w:rsidRDefault="009B25A4" w:rsidP="00532F67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</w:p>
    <w:p w14:paraId="12F3D931" w14:textId="77777777" w:rsidR="009B25A4" w:rsidRDefault="009B25A4" w:rsidP="006C6427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2A236D78" w14:textId="77777777" w:rsidR="009B25A4" w:rsidRPr="00712273" w:rsidRDefault="009B25A4" w:rsidP="006C6427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bookmarkEnd w:id="1"/>
    <w:p w14:paraId="54EF3FE9" w14:textId="4A546C5A" w:rsidR="006C6427" w:rsidRPr="00E378D2" w:rsidRDefault="00506608" w:rsidP="005F6AD0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 w:rsidR="00E378D2">
        <w:rPr>
          <w:rFonts w:ascii="Cambria" w:hAnsi="Cambria"/>
          <w:bCs/>
        </w:rPr>
        <w:t>a</w:t>
      </w:r>
      <w:r w:rsidR="00574ADD" w:rsidRPr="00574ADD">
        <w:rPr>
          <w:rFonts w:ascii="Cambria" w:hAnsi="Cambria"/>
          <w:bCs/>
        </w:rPr>
        <w:t>.</w:t>
      </w:r>
      <w:r w:rsidR="00574ADD" w:rsidRPr="00574ADD">
        <w:rPr>
          <w:rFonts w:ascii="Cambria" w:hAnsi="Cambria"/>
          <w:bCs/>
        </w:rPr>
        <w:tab/>
      </w:r>
      <w:r w:rsidR="00E378D2" w:rsidRPr="00E378D2">
        <w:rPr>
          <w:rFonts w:ascii="Cambria" w:hAnsi="Cambria"/>
          <w:b/>
          <w:u w:val="single"/>
        </w:rPr>
        <w:t>Dig Deeper</w:t>
      </w:r>
      <w:r w:rsidR="00E378D2" w:rsidRPr="00E378D2">
        <w:rPr>
          <w:rFonts w:ascii="Cambria" w:hAnsi="Cambria"/>
          <w:bCs/>
        </w:rPr>
        <w:t xml:space="preserve">: </w:t>
      </w:r>
      <w:r w:rsidR="00A15BF5">
        <w:rPr>
          <w:rFonts w:ascii="Cambria" w:hAnsi="Cambria"/>
          <w:bCs/>
        </w:rPr>
        <w:t xml:space="preserve">From </w:t>
      </w:r>
      <w:r w:rsidR="00E378D2" w:rsidRPr="00E378D2">
        <w:rPr>
          <w:rFonts w:ascii="Cambria" w:hAnsi="Cambria"/>
          <w:bCs/>
        </w:rPr>
        <w:t>this Old Testament</w:t>
      </w:r>
      <w:r w:rsidR="00835860" w:rsidRPr="005F6AD0">
        <w:rPr>
          <w:rFonts w:ascii="Cambria" w:hAnsi="Cambria"/>
          <w:bCs/>
        </w:rPr>
        <w:t xml:space="preserve"> </w:t>
      </w:r>
      <w:r w:rsidR="00E378D2" w:rsidRPr="00E378D2">
        <w:rPr>
          <w:rFonts w:ascii="Cambria" w:hAnsi="Cambria"/>
          <w:bCs/>
        </w:rPr>
        <w:t xml:space="preserve">passage and </w:t>
      </w:r>
      <w:r w:rsidR="00516B37">
        <w:rPr>
          <w:rFonts w:ascii="Cambria" w:hAnsi="Cambria"/>
          <w:bCs/>
        </w:rPr>
        <w:t>its</w:t>
      </w:r>
      <w:r w:rsidR="00E378D2" w:rsidRPr="00E378D2">
        <w:rPr>
          <w:rFonts w:ascii="Cambria" w:hAnsi="Cambria"/>
          <w:bCs/>
        </w:rPr>
        <w:t xml:space="preserve"> surrounding context</w:t>
      </w:r>
      <w:r w:rsidR="00A15BF5">
        <w:rPr>
          <w:rFonts w:ascii="Cambria" w:hAnsi="Cambria"/>
          <w:bCs/>
        </w:rPr>
        <w:t>, s</w:t>
      </w:r>
      <w:r w:rsidR="00516B37">
        <w:rPr>
          <w:rFonts w:ascii="Cambria" w:hAnsi="Cambria"/>
          <w:bCs/>
        </w:rPr>
        <w:t>ummarize ho</w:t>
      </w:r>
      <w:r w:rsidR="00E378D2" w:rsidRPr="00E378D2">
        <w:rPr>
          <w:rFonts w:ascii="Cambria" w:hAnsi="Cambria"/>
          <w:bCs/>
        </w:rPr>
        <w:t>w God evaluate</w:t>
      </w:r>
      <w:r w:rsidR="00516B37">
        <w:rPr>
          <w:rFonts w:ascii="Cambria" w:hAnsi="Cambria"/>
          <w:bCs/>
        </w:rPr>
        <w:t>s</w:t>
      </w:r>
      <w:r w:rsidR="00E378D2" w:rsidRPr="00E378D2">
        <w:rPr>
          <w:rFonts w:ascii="Cambria" w:hAnsi="Cambria"/>
          <w:bCs/>
        </w:rPr>
        <w:t xml:space="preserve"> and deal</w:t>
      </w:r>
      <w:r w:rsidR="00516B37">
        <w:rPr>
          <w:rFonts w:ascii="Cambria" w:hAnsi="Cambria"/>
          <w:bCs/>
        </w:rPr>
        <w:t>s</w:t>
      </w:r>
      <w:r w:rsidR="00E378D2" w:rsidRPr="00E378D2">
        <w:rPr>
          <w:rFonts w:ascii="Cambria" w:hAnsi="Cambria"/>
          <w:bCs/>
        </w:rPr>
        <w:t xml:space="preserve"> with the wisdom and cleverness of humankind</w:t>
      </w:r>
      <w:r w:rsidR="00430D58">
        <w:rPr>
          <w:rFonts w:ascii="Cambria" w:hAnsi="Cambria"/>
          <w:bCs/>
        </w:rPr>
        <w:t>.</w:t>
      </w:r>
    </w:p>
    <w:p w14:paraId="5B8B0E0E" w14:textId="77777777" w:rsidR="00574ADD" w:rsidRDefault="00574ADD" w:rsidP="006C6427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</w:rPr>
      </w:pPr>
    </w:p>
    <w:p w14:paraId="2BDFEEBF" w14:textId="77777777" w:rsidR="00E63339" w:rsidRPr="00D24798" w:rsidRDefault="00E63339" w:rsidP="00E63339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 w:cs="Microsoft Sans Serif"/>
          <w:bCs/>
        </w:rPr>
      </w:pPr>
    </w:p>
    <w:p w14:paraId="73D60D17" w14:textId="77777777" w:rsidR="00E63339" w:rsidRPr="00D24798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</w:rPr>
      </w:pPr>
    </w:p>
    <w:p w14:paraId="75C12A35" w14:textId="77777777" w:rsidR="00E63339" w:rsidRPr="00D24798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</w:rPr>
      </w:pPr>
      <w:r w:rsidRPr="00D24798">
        <w:rPr>
          <w:rFonts w:ascii="Cambria" w:hAnsi="Cambria"/>
          <w:b/>
          <w:sz w:val="24"/>
          <w:szCs w:val="24"/>
        </w:rPr>
        <w:t>Day Two</w:t>
      </w:r>
    </w:p>
    <w:p w14:paraId="7168C110" w14:textId="300CE901" w:rsidR="00E63339" w:rsidRPr="005F6AD0" w:rsidRDefault="00082BC5" w:rsidP="00281C1C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</w:rPr>
      </w:pPr>
      <w:bookmarkStart w:id="2" w:name="_Hlk143196722"/>
      <w:r>
        <w:rPr>
          <w:rFonts w:ascii="Cambria" w:hAnsi="Cambria"/>
          <w:i/>
          <w:iCs/>
        </w:rPr>
        <w:t xml:space="preserve">1 Corinthians </w:t>
      </w:r>
      <w:r w:rsidR="00FD4F66">
        <w:rPr>
          <w:rFonts w:ascii="Cambria" w:hAnsi="Cambria"/>
          <w:i/>
          <w:iCs/>
        </w:rPr>
        <w:t>1:21</w:t>
      </w:r>
      <w:r w:rsidR="008C7272">
        <w:rPr>
          <w:rFonts w:ascii="Cambria" w:hAnsi="Cambria"/>
          <w:i/>
          <w:iCs/>
        </w:rPr>
        <w:t>–</w:t>
      </w:r>
      <w:r w:rsidR="00FD4F66">
        <w:rPr>
          <w:rFonts w:ascii="Cambria" w:hAnsi="Cambria"/>
          <w:i/>
          <w:iCs/>
        </w:rPr>
        <w:t>24</w:t>
      </w:r>
      <w:r w:rsidR="00E83729" w:rsidRPr="00712273">
        <w:rPr>
          <w:rFonts w:ascii="Cambria" w:hAnsi="Cambria"/>
          <w:i/>
          <w:iCs/>
        </w:rPr>
        <w:t xml:space="preserve"> </w:t>
      </w:r>
      <w:r w:rsidR="00921EEE" w:rsidRPr="00712273">
        <w:rPr>
          <w:rFonts w:ascii="Cambria" w:hAnsi="Cambria"/>
          <w:i/>
          <w:iCs/>
        </w:rPr>
        <w:t>—</w:t>
      </w:r>
      <w:r w:rsidR="00E83729" w:rsidRPr="00712273">
        <w:rPr>
          <w:rFonts w:ascii="Cambria" w:hAnsi="Cambria"/>
          <w:i/>
          <w:iCs/>
        </w:rPr>
        <w:t xml:space="preserve"> </w:t>
      </w:r>
      <w:r w:rsidR="00FD4F66">
        <w:rPr>
          <w:rFonts w:ascii="Cambria" w:hAnsi="Cambria"/>
          <w:b/>
          <w:bCs/>
          <w:i/>
          <w:iCs/>
        </w:rPr>
        <w:t>God’s Wisdom</w:t>
      </w:r>
    </w:p>
    <w:p w14:paraId="12BC70D1" w14:textId="1F33A81D" w:rsidR="0091627D" w:rsidRPr="00712273" w:rsidRDefault="006157DE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bookmarkStart w:id="3" w:name="_Hlk143196881"/>
      <w:bookmarkEnd w:id="2"/>
      <w:r w:rsidRPr="006157DE">
        <w:rPr>
          <w:rFonts w:ascii="Cambria" w:hAnsi="Cambria"/>
          <w:bCs/>
        </w:rPr>
        <w:t>1.</w:t>
      </w:r>
      <w:r w:rsidR="003773C8">
        <w:rPr>
          <w:rFonts w:ascii="Cambria" w:hAnsi="Cambria"/>
          <w:bCs/>
        </w:rPr>
        <w:tab/>
      </w:r>
      <w:r w:rsidRPr="006157DE">
        <w:rPr>
          <w:rFonts w:ascii="Cambria" w:hAnsi="Cambria"/>
          <w:bCs/>
        </w:rPr>
        <w:t>From 1 Corinthians 1:21, what did God do in His wisdom?</w:t>
      </w:r>
    </w:p>
    <w:p w14:paraId="65F8CBB6" w14:textId="77777777" w:rsidR="0091627D" w:rsidRPr="00712273" w:rsidRDefault="0091627D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6764B088" w14:textId="77777777" w:rsidR="0091627D" w:rsidRPr="00712273" w:rsidRDefault="0091627D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70571350" w14:textId="77777777" w:rsidR="000C7356" w:rsidRDefault="000C7356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3E66CC8B" w14:textId="48DB9CF6" w:rsidR="00E96702" w:rsidRPr="00F2315B" w:rsidRDefault="009D13A0" w:rsidP="009D13A0">
      <w:pPr>
        <w:pStyle w:val="NoSpacing"/>
        <w:numPr>
          <w:ilvl w:val="0"/>
          <w:numId w:val="28"/>
        </w:numPr>
        <w:tabs>
          <w:tab w:val="left" w:pos="360"/>
        </w:tabs>
        <w:spacing w:line="240" w:lineRule="exact"/>
        <w:jc w:val="both"/>
        <w:rPr>
          <w:rFonts w:ascii="Cambria" w:hAnsi="Cambria"/>
          <w:bCs/>
        </w:rPr>
      </w:pPr>
      <w:r w:rsidRPr="00F2315B">
        <w:rPr>
          <w:rFonts w:ascii="Cambria" w:hAnsi="Cambria"/>
          <w:bCs/>
        </w:rPr>
        <w:t xml:space="preserve">According to this verse, </w:t>
      </w:r>
      <w:r w:rsidR="0006489D" w:rsidRPr="00F2315B">
        <w:rPr>
          <w:rFonts w:ascii="Cambria" w:hAnsi="Cambria"/>
          <w:bCs/>
        </w:rPr>
        <w:t>what is powerless to lead people to know God, and what is the source of salvation’s power?</w:t>
      </w:r>
    </w:p>
    <w:p w14:paraId="0C7C426D" w14:textId="77777777" w:rsidR="00E96702" w:rsidRDefault="00E96702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5173E928" w14:textId="77777777" w:rsidR="000774D6" w:rsidRDefault="000774D6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37D61240" w14:textId="77777777" w:rsidR="00E96702" w:rsidRPr="00712273" w:rsidRDefault="00E96702" w:rsidP="00D8514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508CF705" w14:textId="080E1513" w:rsidR="00733C72" w:rsidRDefault="006C0B6D" w:rsidP="00447535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 w:rsidR="009D13A0">
        <w:rPr>
          <w:rFonts w:ascii="Cambria" w:hAnsi="Cambria"/>
          <w:bCs/>
        </w:rPr>
        <w:t>b</w:t>
      </w:r>
      <w:r w:rsidR="003773C8">
        <w:rPr>
          <w:rFonts w:ascii="Cambria" w:hAnsi="Cambria"/>
          <w:bCs/>
        </w:rPr>
        <w:tab/>
      </w:r>
      <w:r w:rsidR="00CC0876">
        <w:rPr>
          <w:rFonts w:ascii="Cambria" w:hAnsi="Cambria"/>
          <w:bCs/>
        </w:rPr>
        <w:t>Who a</w:t>
      </w:r>
      <w:r w:rsidR="00733C72" w:rsidRPr="00733C72">
        <w:rPr>
          <w:rFonts w:ascii="Cambria" w:hAnsi="Cambria"/>
          <w:bCs/>
        </w:rPr>
        <w:t xml:space="preserve">re the ones </w:t>
      </w:r>
      <w:r w:rsidR="00CC0876">
        <w:rPr>
          <w:rFonts w:ascii="Cambria" w:hAnsi="Cambria"/>
          <w:bCs/>
        </w:rPr>
        <w:t>who</w:t>
      </w:r>
      <w:r w:rsidR="00733C72" w:rsidRPr="00733C72">
        <w:rPr>
          <w:rFonts w:ascii="Cambria" w:hAnsi="Cambria"/>
          <w:bCs/>
        </w:rPr>
        <w:t xml:space="preserve"> are saved</w:t>
      </w:r>
      <w:r w:rsidR="00CC0876">
        <w:rPr>
          <w:rFonts w:ascii="Cambria" w:hAnsi="Cambria"/>
          <w:bCs/>
        </w:rPr>
        <w:t>, and what must they believe</w:t>
      </w:r>
      <w:r w:rsidR="00733C72" w:rsidRPr="00733C72">
        <w:rPr>
          <w:rFonts w:ascii="Cambria" w:hAnsi="Cambria"/>
          <w:bCs/>
        </w:rPr>
        <w:t>?</w:t>
      </w:r>
    </w:p>
    <w:p w14:paraId="43610A05" w14:textId="77777777" w:rsidR="002A666C" w:rsidRDefault="002A666C" w:rsidP="00CC0876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</w:rPr>
      </w:pPr>
    </w:p>
    <w:p w14:paraId="7B02BBDC" w14:textId="77777777" w:rsidR="003C4170" w:rsidRDefault="003C4170" w:rsidP="00C64B2F">
      <w:pPr>
        <w:pStyle w:val="NoSpacing"/>
        <w:rPr>
          <w:rFonts w:ascii="Cambria" w:hAnsi="Cambria"/>
          <w:b/>
          <w:sz w:val="12"/>
          <w:szCs w:val="12"/>
        </w:rPr>
      </w:pPr>
    </w:p>
    <w:p w14:paraId="3B29CD9C" w14:textId="77777777" w:rsidR="004247E7" w:rsidRPr="00C64B2F" w:rsidRDefault="004247E7" w:rsidP="00C64B2F">
      <w:pPr>
        <w:pStyle w:val="NoSpacing"/>
        <w:rPr>
          <w:rFonts w:ascii="Cambria" w:hAnsi="Cambria"/>
          <w:b/>
          <w:sz w:val="12"/>
          <w:szCs w:val="12"/>
        </w:rPr>
      </w:pPr>
    </w:p>
    <w:p w14:paraId="72FE515F" w14:textId="1C10FA2E" w:rsidR="004179B3" w:rsidRDefault="004179B3" w:rsidP="00BE50B8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bookmarkStart w:id="4" w:name="_Hlk143196922"/>
      <w:bookmarkEnd w:id="3"/>
      <w:r w:rsidRPr="004179B3">
        <w:rPr>
          <w:rFonts w:ascii="Cambria" w:hAnsi="Cambria"/>
          <w:bCs/>
        </w:rPr>
        <w:t>3.</w:t>
      </w:r>
      <w:r w:rsidR="003773C8">
        <w:rPr>
          <w:rFonts w:ascii="Cambria" w:hAnsi="Cambria"/>
          <w:bCs/>
        </w:rPr>
        <w:tab/>
      </w:r>
      <w:r w:rsidR="00097E12">
        <w:rPr>
          <w:rFonts w:ascii="Cambria" w:hAnsi="Cambria"/>
          <w:bCs/>
        </w:rPr>
        <w:t xml:space="preserve">From the information that Paul provides </w:t>
      </w:r>
      <w:r w:rsidR="00E77E91">
        <w:rPr>
          <w:rFonts w:ascii="Cambria" w:hAnsi="Cambria"/>
          <w:bCs/>
        </w:rPr>
        <w:t xml:space="preserve">about </w:t>
      </w:r>
      <w:r w:rsidR="00E77E91" w:rsidRPr="004179B3">
        <w:rPr>
          <w:rFonts w:ascii="Cambria" w:hAnsi="Cambria"/>
          <w:bCs/>
        </w:rPr>
        <w:t xml:space="preserve">three distinct groups of people </w:t>
      </w:r>
      <w:r w:rsidR="00E77E91">
        <w:rPr>
          <w:rFonts w:ascii="Cambria" w:hAnsi="Cambria"/>
          <w:bCs/>
        </w:rPr>
        <w:t>i</w:t>
      </w:r>
      <w:r w:rsidR="00097E12">
        <w:rPr>
          <w:rFonts w:ascii="Cambria" w:hAnsi="Cambria"/>
          <w:bCs/>
        </w:rPr>
        <w:t xml:space="preserve">n verses </w:t>
      </w:r>
      <w:r w:rsidR="00E77E91" w:rsidRPr="004179B3">
        <w:rPr>
          <w:rFonts w:ascii="Cambria" w:hAnsi="Cambria"/>
          <w:bCs/>
        </w:rPr>
        <w:t>22</w:t>
      </w:r>
      <w:r w:rsidR="00E77E91">
        <w:rPr>
          <w:rFonts w:ascii="Cambria" w:hAnsi="Cambria"/>
          <w:bCs/>
        </w:rPr>
        <w:t>–</w:t>
      </w:r>
      <w:r w:rsidR="00E77E91" w:rsidRPr="004179B3">
        <w:rPr>
          <w:rFonts w:ascii="Cambria" w:hAnsi="Cambria"/>
          <w:bCs/>
        </w:rPr>
        <w:t>24</w:t>
      </w:r>
      <w:r w:rsidR="00E77E91">
        <w:rPr>
          <w:rFonts w:ascii="Cambria" w:hAnsi="Cambria"/>
          <w:bCs/>
        </w:rPr>
        <w:t>,</w:t>
      </w:r>
      <w:r w:rsidR="0055737D">
        <w:rPr>
          <w:rFonts w:ascii="Cambria" w:hAnsi="Cambria"/>
          <w:bCs/>
        </w:rPr>
        <w:t xml:space="preserve"> f</w:t>
      </w:r>
      <w:r w:rsidRPr="004179B3">
        <w:rPr>
          <w:rFonts w:ascii="Cambria" w:hAnsi="Cambria"/>
          <w:bCs/>
        </w:rPr>
        <w:t xml:space="preserve">ill </w:t>
      </w:r>
      <w:r w:rsidR="0055737D">
        <w:rPr>
          <w:rFonts w:ascii="Cambria" w:hAnsi="Cambria"/>
          <w:bCs/>
        </w:rPr>
        <w:t>in the responses to the questions below.</w:t>
      </w:r>
    </w:p>
    <w:tbl>
      <w:tblPr>
        <w:tblStyle w:val="TableGrid"/>
        <w:tblpPr w:leftFromText="180" w:rightFromText="180" w:vertAnchor="text" w:horzAnchor="margin" w:tblpY="125"/>
        <w:tblW w:w="10515" w:type="dxa"/>
        <w:tblLook w:val="04A0" w:firstRow="1" w:lastRow="0" w:firstColumn="1" w:lastColumn="0" w:noHBand="0" w:noVBand="1"/>
      </w:tblPr>
      <w:tblGrid>
        <w:gridCol w:w="2434"/>
        <w:gridCol w:w="2693"/>
        <w:gridCol w:w="2694"/>
        <w:gridCol w:w="2694"/>
      </w:tblGrid>
      <w:tr w:rsidR="0069092C" w:rsidRPr="004179B3" w14:paraId="371368E2" w14:textId="77777777" w:rsidTr="0069092C">
        <w:trPr>
          <w:trHeight w:val="343"/>
        </w:trPr>
        <w:tc>
          <w:tcPr>
            <w:tcW w:w="2434" w:type="dxa"/>
          </w:tcPr>
          <w:p w14:paraId="6960E7C2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693" w:type="dxa"/>
          </w:tcPr>
          <w:p w14:paraId="45A7F523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  <w:r w:rsidRPr="004179B3">
              <w:rPr>
                <w:rFonts w:ascii="Cambria" w:hAnsi="Cambria"/>
                <w:bCs/>
              </w:rPr>
              <w:t>Group One:</w:t>
            </w:r>
          </w:p>
        </w:tc>
        <w:tc>
          <w:tcPr>
            <w:tcW w:w="2694" w:type="dxa"/>
          </w:tcPr>
          <w:p w14:paraId="57741CA0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  <w:r w:rsidRPr="004179B3">
              <w:rPr>
                <w:rFonts w:ascii="Cambria" w:hAnsi="Cambria"/>
                <w:bCs/>
              </w:rPr>
              <w:t xml:space="preserve">Group Two: </w:t>
            </w:r>
          </w:p>
        </w:tc>
        <w:tc>
          <w:tcPr>
            <w:tcW w:w="2694" w:type="dxa"/>
          </w:tcPr>
          <w:p w14:paraId="1C7B08F5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  <w:r w:rsidRPr="004179B3">
              <w:rPr>
                <w:rFonts w:ascii="Cambria" w:hAnsi="Cambria"/>
                <w:bCs/>
              </w:rPr>
              <w:t>Group Three:</w:t>
            </w:r>
          </w:p>
        </w:tc>
      </w:tr>
      <w:tr w:rsidR="0069092C" w:rsidRPr="004179B3" w14:paraId="5EDD7470" w14:textId="77777777" w:rsidTr="0069092C">
        <w:trPr>
          <w:trHeight w:val="665"/>
        </w:trPr>
        <w:tc>
          <w:tcPr>
            <w:tcW w:w="2434" w:type="dxa"/>
          </w:tcPr>
          <w:p w14:paraId="7482DEE8" w14:textId="77777777" w:rsidR="0055737D" w:rsidRPr="0055737D" w:rsidRDefault="0055737D" w:rsidP="0055737D">
            <w:pPr>
              <w:pStyle w:val="NoSpacing"/>
              <w:rPr>
                <w:rFonts w:ascii="Cambria" w:hAnsi="Cambria"/>
                <w:sz w:val="12"/>
                <w:szCs w:val="12"/>
              </w:rPr>
            </w:pPr>
          </w:p>
          <w:p w14:paraId="7EAB83AF" w14:textId="7DF32943" w:rsidR="0069092C" w:rsidRPr="004179B3" w:rsidRDefault="0069092C" w:rsidP="00F46CAB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Cambria" w:hAnsi="Cambria"/>
                <w:bCs/>
              </w:rPr>
            </w:pPr>
            <w:r w:rsidRPr="004179B3">
              <w:rPr>
                <w:rFonts w:ascii="Cambria" w:hAnsi="Cambria"/>
                <w:bCs/>
              </w:rPr>
              <w:t>a.</w:t>
            </w:r>
            <w:r w:rsidR="00F46CAB">
              <w:rPr>
                <w:rFonts w:ascii="Cambria" w:hAnsi="Cambria"/>
                <w:bCs/>
              </w:rPr>
              <w:t xml:space="preserve"> </w:t>
            </w:r>
            <w:r w:rsidRPr="004179B3">
              <w:rPr>
                <w:rFonts w:ascii="Cambria" w:hAnsi="Cambria"/>
                <w:bCs/>
              </w:rPr>
              <w:t>Who are they?</w:t>
            </w:r>
          </w:p>
          <w:p w14:paraId="14E7CBC2" w14:textId="761AD1E5" w:rsidR="0069092C" w:rsidRPr="004179B3" w:rsidRDefault="0069092C" w:rsidP="00F46CAB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693" w:type="dxa"/>
          </w:tcPr>
          <w:p w14:paraId="1B809CA2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694" w:type="dxa"/>
          </w:tcPr>
          <w:p w14:paraId="3005AD72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694" w:type="dxa"/>
          </w:tcPr>
          <w:p w14:paraId="64DBC9E6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</w:tc>
      </w:tr>
      <w:tr w:rsidR="0069092C" w:rsidRPr="004179B3" w14:paraId="5E18BDC5" w14:textId="77777777" w:rsidTr="0069092C">
        <w:trPr>
          <w:trHeight w:val="687"/>
        </w:trPr>
        <w:tc>
          <w:tcPr>
            <w:tcW w:w="2434" w:type="dxa"/>
          </w:tcPr>
          <w:p w14:paraId="3AC10C00" w14:textId="77777777" w:rsidR="0055737D" w:rsidRPr="00FA41A2" w:rsidRDefault="0055737D" w:rsidP="0055737D">
            <w:pPr>
              <w:pStyle w:val="NoSpacing"/>
              <w:rPr>
                <w:rFonts w:ascii="Cambria" w:hAnsi="Cambria"/>
                <w:sz w:val="12"/>
                <w:szCs w:val="12"/>
              </w:rPr>
            </w:pPr>
          </w:p>
          <w:p w14:paraId="70C8DE80" w14:textId="114AE31D" w:rsidR="0069092C" w:rsidRPr="004179B3" w:rsidRDefault="0069092C" w:rsidP="00F46CAB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Cambria" w:hAnsi="Cambria"/>
                <w:bCs/>
              </w:rPr>
            </w:pPr>
            <w:r w:rsidRPr="004179B3">
              <w:rPr>
                <w:rFonts w:ascii="Cambria" w:hAnsi="Cambria"/>
                <w:bCs/>
              </w:rPr>
              <w:t>b. What do they ask for</w:t>
            </w:r>
            <w:r w:rsidR="00FA41A2">
              <w:rPr>
                <w:rFonts w:ascii="Cambria" w:hAnsi="Cambria"/>
                <w:bCs/>
              </w:rPr>
              <w:t xml:space="preserve"> or </w:t>
            </w:r>
            <w:r w:rsidRPr="004179B3">
              <w:rPr>
                <w:rFonts w:ascii="Cambria" w:hAnsi="Cambria"/>
                <w:bCs/>
              </w:rPr>
              <w:t>seek?</w:t>
            </w:r>
          </w:p>
        </w:tc>
        <w:tc>
          <w:tcPr>
            <w:tcW w:w="2693" w:type="dxa"/>
          </w:tcPr>
          <w:p w14:paraId="650CD154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694" w:type="dxa"/>
          </w:tcPr>
          <w:p w14:paraId="37C77508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694" w:type="dxa"/>
          </w:tcPr>
          <w:p w14:paraId="79E194DC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</w:tc>
      </w:tr>
      <w:tr w:rsidR="0069092C" w:rsidRPr="004179B3" w14:paraId="619715CF" w14:textId="77777777" w:rsidTr="0069092C">
        <w:trPr>
          <w:trHeight w:val="665"/>
        </w:trPr>
        <w:tc>
          <w:tcPr>
            <w:tcW w:w="2434" w:type="dxa"/>
          </w:tcPr>
          <w:p w14:paraId="3504BDC2" w14:textId="77777777" w:rsidR="00FA41A2" w:rsidRPr="00FA41A2" w:rsidRDefault="00FA41A2" w:rsidP="00FA41A2">
            <w:pPr>
              <w:pStyle w:val="NoSpacing"/>
              <w:rPr>
                <w:rFonts w:ascii="Cambria" w:hAnsi="Cambria"/>
                <w:sz w:val="12"/>
                <w:szCs w:val="12"/>
              </w:rPr>
            </w:pPr>
          </w:p>
          <w:p w14:paraId="76352686" w14:textId="00F79466" w:rsidR="0069092C" w:rsidRPr="004179B3" w:rsidRDefault="0069092C" w:rsidP="00F46CAB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Cambria" w:hAnsi="Cambria"/>
                <w:bCs/>
              </w:rPr>
            </w:pPr>
            <w:r w:rsidRPr="004179B3">
              <w:rPr>
                <w:rFonts w:ascii="Cambria" w:hAnsi="Cambria"/>
                <w:bCs/>
              </w:rPr>
              <w:t>c. How do they view Christ?</w:t>
            </w:r>
          </w:p>
        </w:tc>
        <w:tc>
          <w:tcPr>
            <w:tcW w:w="2693" w:type="dxa"/>
          </w:tcPr>
          <w:p w14:paraId="7013DB76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694" w:type="dxa"/>
          </w:tcPr>
          <w:p w14:paraId="44D73694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694" w:type="dxa"/>
          </w:tcPr>
          <w:p w14:paraId="0F559739" w14:textId="77777777" w:rsidR="0069092C" w:rsidRPr="004179B3" w:rsidRDefault="0069092C" w:rsidP="0069092C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</w:tc>
      </w:tr>
    </w:tbl>
    <w:p w14:paraId="3ABD5DCE" w14:textId="6ECBDA98" w:rsidR="00E63339" w:rsidRPr="00AE3FCF" w:rsidRDefault="00E63339" w:rsidP="0069092C">
      <w:pPr>
        <w:pStyle w:val="NoSpacing"/>
        <w:rPr>
          <w:rFonts w:ascii="Cambria" w:hAnsi="Cambria"/>
          <w:sz w:val="12"/>
          <w:szCs w:val="12"/>
        </w:rPr>
      </w:pPr>
    </w:p>
    <w:p w14:paraId="0DC475B1" w14:textId="6BE572E4" w:rsidR="00E63339" w:rsidRDefault="000774D6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</w:rPr>
      </w:pPr>
      <w:r w:rsidRPr="000774D6">
        <w:rPr>
          <w:rFonts w:ascii="Cambria" w:hAnsi="Cambria" w:cs="Microsoft Sans Serif"/>
          <w:bCs/>
        </w:rPr>
        <w:t>4.</w:t>
      </w:r>
      <w:r w:rsidR="003773C8">
        <w:rPr>
          <w:rFonts w:ascii="Cambria" w:hAnsi="Cambria" w:cs="Microsoft Sans Serif"/>
          <w:bCs/>
        </w:rPr>
        <w:tab/>
      </w:r>
      <w:r w:rsidRPr="000774D6">
        <w:rPr>
          <w:rFonts w:ascii="Cambria" w:hAnsi="Cambria" w:cs="Microsoft Sans Serif"/>
          <w:b/>
          <w:u w:val="single"/>
        </w:rPr>
        <w:t>Heart Check:</w:t>
      </w:r>
      <w:r w:rsidRPr="000774D6">
        <w:rPr>
          <w:rFonts w:ascii="Cambria" w:hAnsi="Cambria" w:cs="Microsoft Sans Serif"/>
          <w:bCs/>
        </w:rPr>
        <w:t xml:space="preserve"> How have you personally responded to the word of the cross? </w:t>
      </w:r>
      <w:r w:rsidR="00D81941">
        <w:rPr>
          <w:rFonts w:ascii="Cambria" w:hAnsi="Cambria" w:cs="Microsoft Sans Serif"/>
          <w:bCs/>
        </w:rPr>
        <w:t>How is your choice</w:t>
      </w:r>
      <w:r w:rsidR="00251EFE">
        <w:rPr>
          <w:rFonts w:ascii="Cambria" w:hAnsi="Cambria" w:cs="Microsoft Sans Serif"/>
          <w:bCs/>
        </w:rPr>
        <w:t xml:space="preserve"> evident in the things you seek in this life</w:t>
      </w:r>
      <w:r w:rsidR="00951E6D">
        <w:rPr>
          <w:rFonts w:ascii="Cambria" w:hAnsi="Cambria" w:cs="Microsoft Sans Serif"/>
          <w:bCs/>
        </w:rPr>
        <w:t xml:space="preserve"> and how you prioritize Christ in </w:t>
      </w:r>
      <w:r w:rsidR="0027774F">
        <w:rPr>
          <w:rFonts w:ascii="Cambria" w:hAnsi="Cambria" w:cs="Microsoft Sans Serif"/>
          <w:bCs/>
        </w:rPr>
        <w:t>your life</w:t>
      </w:r>
      <w:r w:rsidR="00951E6D">
        <w:rPr>
          <w:rFonts w:ascii="Cambria" w:hAnsi="Cambria" w:cs="Microsoft Sans Serif"/>
          <w:bCs/>
        </w:rPr>
        <w:t xml:space="preserve"> each day?</w:t>
      </w:r>
    </w:p>
    <w:p w14:paraId="03C3BC10" w14:textId="77777777" w:rsidR="00AC3CC2" w:rsidRPr="00D24798" w:rsidRDefault="00AC3CC2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</w:rPr>
      </w:pPr>
    </w:p>
    <w:p w14:paraId="44E3B036" w14:textId="77777777" w:rsidR="00E63339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</w:rPr>
      </w:pPr>
    </w:p>
    <w:p w14:paraId="69D2A1E3" w14:textId="77777777" w:rsidR="00AC3CC2" w:rsidRPr="00D24798" w:rsidRDefault="00AC3CC2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</w:rPr>
      </w:pPr>
    </w:p>
    <w:bookmarkEnd w:id="4"/>
    <w:p w14:paraId="6DEBE833" w14:textId="77777777" w:rsidR="00E63339" w:rsidRPr="00D24798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</w:rPr>
      </w:pPr>
      <w:r w:rsidRPr="00D24798">
        <w:rPr>
          <w:rFonts w:ascii="Cambria" w:hAnsi="Cambria"/>
          <w:b/>
          <w:sz w:val="24"/>
          <w:szCs w:val="24"/>
        </w:rPr>
        <w:t>Day Three</w:t>
      </w:r>
      <w:bookmarkStart w:id="5" w:name="_Hlk143196952"/>
    </w:p>
    <w:p w14:paraId="0E37CB8A" w14:textId="4FCAC01A" w:rsidR="00416B9F" w:rsidRPr="00712273" w:rsidRDefault="006347CB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i/>
          <w:iCs/>
        </w:rPr>
      </w:pPr>
      <w:bookmarkStart w:id="6" w:name="_Hlk143196981"/>
      <w:bookmarkEnd w:id="5"/>
      <w:r>
        <w:rPr>
          <w:rFonts w:ascii="Cambria" w:hAnsi="Cambria"/>
          <w:i/>
          <w:iCs/>
        </w:rPr>
        <w:t>1 Corinthia</w:t>
      </w:r>
      <w:r w:rsidR="009A216B">
        <w:rPr>
          <w:rFonts w:ascii="Cambria" w:hAnsi="Cambria"/>
          <w:i/>
          <w:iCs/>
        </w:rPr>
        <w:t>n</w:t>
      </w:r>
      <w:r>
        <w:rPr>
          <w:rFonts w:ascii="Cambria" w:hAnsi="Cambria"/>
          <w:i/>
          <w:iCs/>
        </w:rPr>
        <w:t>s 1:</w:t>
      </w:r>
      <w:r w:rsidR="005F337D">
        <w:rPr>
          <w:rFonts w:ascii="Cambria" w:hAnsi="Cambria"/>
          <w:i/>
          <w:iCs/>
        </w:rPr>
        <w:t>25–29</w:t>
      </w:r>
      <w:r w:rsidR="00E63339" w:rsidRPr="00712273">
        <w:rPr>
          <w:rFonts w:ascii="Cambria" w:hAnsi="Cambria"/>
          <w:i/>
          <w:iCs/>
        </w:rPr>
        <w:t xml:space="preserve"> — </w:t>
      </w:r>
      <w:r w:rsidR="005F337D">
        <w:rPr>
          <w:rFonts w:ascii="Cambria" w:hAnsi="Cambria"/>
          <w:b/>
          <w:bCs/>
          <w:i/>
          <w:iCs/>
        </w:rPr>
        <w:t>God’s “Weakness” and “Foolishness”</w:t>
      </w:r>
    </w:p>
    <w:p w14:paraId="3C2F3D23" w14:textId="33DFEE3B" w:rsidR="00416B9F" w:rsidRPr="00712273" w:rsidRDefault="00B62B47" w:rsidP="00B81B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r w:rsidRPr="00B62B47">
        <w:rPr>
          <w:rFonts w:ascii="Cambria" w:hAnsi="Cambria"/>
          <w:bCs/>
        </w:rPr>
        <w:t>1.</w:t>
      </w:r>
      <w:r w:rsidR="003773C8">
        <w:rPr>
          <w:rFonts w:ascii="Cambria" w:hAnsi="Cambria"/>
          <w:bCs/>
        </w:rPr>
        <w:tab/>
      </w:r>
      <w:r w:rsidR="00286535" w:rsidRPr="00286535">
        <w:rPr>
          <w:rFonts w:ascii="Cambria" w:hAnsi="Cambria"/>
          <w:bCs/>
        </w:rPr>
        <w:t xml:space="preserve">A </w:t>
      </w:r>
      <w:r w:rsidR="00286535" w:rsidRPr="003773C8">
        <w:rPr>
          <w:rFonts w:ascii="Cambria" w:hAnsi="Cambria"/>
          <w:b/>
        </w:rPr>
        <w:t>paradox</w:t>
      </w:r>
      <w:r w:rsidR="00286535" w:rsidRPr="00286535">
        <w:rPr>
          <w:rFonts w:ascii="Cambria" w:hAnsi="Cambria"/>
          <w:bCs/>
        </w:rPr>
        <w:t xml:space="preserve"> is a statement that </w:t>
      </w:r>
      <w:r w:rsidR="008400F0">
        <w:rPr>
          <w:rFonts w:ascii="Cambria" w:hAnsi="Cambria"/>
          <w:bCs/>
        </w:rPr>
        <w:t>contains</w:t>
      </w:r>
      <w:r w:rsidR="00286535" w:rsidRPr="00286535">
        <w:rPr>
          <w:rFonts w:ascii="Cambria" w:hAnsi="Cambria"/>
          <w:bCs/>
        </w:rPr>
        <w:t xml:space="preserve"> </w:t>
      </w:r>
      <w:r w:rsidR="008400F0">
        <w:rPr>
          <w:rFonts w:ascii="Cambria" w:hAnsi="Cambria"/>
          <w:bCs/>
        </w:rPr>
        <w:t>seemingly opposite</w:t>
      </w:r>
      <w:r w:rsidR="00286535" w:rsidRPr="00286535">
        <w:rPr>
          <w:rFonts w:ascii="Cambria" w:hAnsi="Cambria"/>
          <w:bCs/>
        </w:rPr>
        <w:t xml:space="preserve"> or </w:t>
      </w:r>
      <w:r w:rsidR="008400F0">
        <w:rPr>
          <w:rFonts w:ascii="Cambria" w:hAnsi="Cambria"/>
          <w:bCs/>
        </w:rPr>
        <w:t>illogical</w:t>
      </w:r>
      <w:r w:rsidR="00286535" w:rsidRPr="00286535">
        <w:rPr>
          <w:rFonts w:ascii="Cambria" w:hAnsi="Cambria"/>
          <w:bCs/>
        </w:rPr>
        <w:t xml:space="preserve"> </w:t>
      </w:r>
      <w:r w:rsidR="008400F0">
        <w:rPr>
          <w:rFonts w:ascii="Cambria" w:hAnsi="Cambria"/>
          <w:bCs/>
        </w:rPr>
        <w:t>ideas</w:t>
      </w:r>
      <w:r w:rsidR="00B575D2">
        <w:rPr>
          <w:rFonts w:ascii="Cambria" w:hAnsi="Cambria"/>
          <w:bCs/>
        </w:rPr>
        <w:t>,</w:t>
      </w:r>
      <w:r w:rsidR="008400F0">
        <w:rPr>
          <w:rFonts w:ascii="Cambria" w:hAnsi="Cambria"/>
          <w:bCs/>
        </w:rPr>
        <w:t xml:space="preserve"> </w:t>
      </w:r>
      <w:r w:rsidR="004E39DE">
        <w:rPr>
          <w:rFonts w:ascii="Cambria" w:hAnsi="Cambria"/>
          <w:bCs/>
        </w:rPr>
        <w:t>which</w:t>
      </w:r>
      <w:r w:rsidR="00B575D2">
        <w:rPr>
          <w:rFonts w:ascii="Cambria" w:hAnsi="Cambria"/>
          <w:bCs/>
        </w:rPr>
        <w:t>,</w:t>
      </w:r>
      <w:r w:rsidR="00286535" w:rsidRPr="00286535">
        <w:rPr>
          <w:rFonts w:ascii="Cambria" w:hAnsi="Cambria"/>
          <w:bCs/>
        </w:rPr>
        <w:t xml:space="preserve"> </w:t>
      </w:r>
      <w:r w:rsidR="008400F0">
        <w:rPr>
          <w:rFonts w:ascii="Cambria" w:hAnsi="Cambria"/>
          <w:bCs/>
        </w:rPr>
        <w:t>upon closer examination</w:t>
      </w:r>
      <w:r w:rsidR="00B575D2">
        <w:rPr>
          <w:rFonts w:ascii="Cambria" w:hAnsi="Cambria"/>
          <w:bCs/>
        </w:rPr>
        <w:t>,</w:t>
      </w:r>
      <w:r w:rsidR="008400F0">
        <w:rPr>
          <w:rFonts w:ascii="Cambria" w:hAnsi="Cambria"/>
          <w:bCs/>
        </w:rPr>
        <w:t xml:space="preserve"> point to</w:t>
      </w:r>
      <w:r w:rsidR="00286535" w:rsidRPr="00286535">
        <w:rPr>
          <w:rFonts w:ascii="Cambria" w:hAnsi="Cambria"/>
          <w:bCs/>
        </w:rPr>
        <w:t xml:space="preserve"> a </w:t>
      </w:r>
      <w:r w:rsidR="00B575D2">
        <w:rPr>
          <w:rFonts w:ascii="Cambria" w:hAnsi="Cambria"/>
          <w:bCs/>
        </w:rPr>
        <w:t>more profound</w:t>
      </w:r>
      <w:r w:rsidR="00286535" w:rsidRPr="00286535">
        <w:rPr>
          <w:rFonts w:ascii="Cambria" w:hAnsi="Cambria"/>
          <w:bCs/>
        </w:rPr>
        <w:t xml:space="preserve"> </w:t>
      </w:r>
      <w:r w:rsidR="008400F0">
        <w:rPr>
          <w:rFonts w:ascii="Cambria" w:hAnsi="Cambria"/>
          <w:bCs/>
        </w:rPr>
        <w:t>truth, challenging our normal understanding</w:t>
      </w:r>
      <w:r w:rsidR="00286535" w:rsidRPr="00286535">
        <w:rPr>
          <w:rFonts w:ascii="Cambria" w:hAnsi="Cambria"/>
          <w:bCs/>
        </w:rPr>
        <w:t xml:space="preserve">. </w:t>
      </w:r>
      <w:r w:rsidRPr="00B62B47">
        <w:rPr>
          <w:rFonts w:ascii="Cambria" w:hAnsi="Cambria"/>
          <w:bCs/>
        </w:rPr>
        <w:t xml:space="preserve">What </w:t>
      </w:r>
      <w:r w:rsidR="004E39DE">
        <w:rPr>
          <w:rFonts w:ascii="Cambria" w:hAnsi="Cambria"/>
          <w:bCs/>
        </w:rPr>
        <w:t>paradoxes are</w:t>
      </w:r>
      <w:r w:rsidRPr="00B62B47">
        <w:rPr>
          <w:rFonts w:ascii="Cambria" w:hAnsi="Cambria"/>
          <w:bCs/>
        </w:rPr>
        <w:t xml:space="preserve"> found in </w:t>
      </w:r>
      <w:r w:rsidR="004332BB">
        <w:rPr>
          <w:rFonts w:ascii="Cambria" w:hAnsi="Cambria"/>
          <w:bCs/>
        </w:rPr>
        <w:br/>
      </w:r>
      <w:r w:rsidR="00326190">
        <w:rPr>
          <w:rFonts w:ascii="Cambria" w:hAnsi="Cambria"/>
          <w:bCs/>
        </w:rPr>
        <w:t xml:space="preserve">1 Corinthians </w:t>
      </w:r>
      <w:r w:rsidRPr="00B62B47">
        <w:rPr>
          <w:rFonts w:ascii="Cambria" w:hAnsi="Cambria"/>
          <w:bCs/>
        </w:rPr>
        <w:t>1:25</w:t>
      </w:r>
      <w:r w:rsidR="00B575D2">
        <w:rPr>
          <w:rFonts w:ascii="Cambria" w:hAnsi="Cambria"/>
          <w:bCs/>
        </w:rPr>
        <w:t>,</w:t>
      </w:r>
      <w:r w:rsidRPr="00B62B47">
        <w:rPr>
          <w:rFonts w:ascii="Cambria" w:hAnsi="Cambria"/>
          <w:bCs/>
        </w:rPr>
        <w:t xml:space="preserve"> and what do they teach about God’s wisdom and power?</w:t>
      </w:r>
    </w:p>
    <w:p w14:paraId="7B49296C" w14:textId="77777777" w:rsidR="00416B9F" w:rsidRPr="00D24798" w:rsidRDefault="00416B9F" w:rsidP="00416B9F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 w:cs="Microsoft Sans Serif"/>
          <w:bCs/>
        </w:rPr>
      </w:pPr>
    </w:p>
    <w:p w14:paraId="40C71FE7" w14:textId="77777777" w:rsidR="00416B9F" w:rsidRDefault="00416B9F" w:rsidP="00416B9F">
      <w:pPr>
        <w:pStyle w:val="NoSpacing"/>
        <w:rPr>
          <w:rFonts w:ascii="Cambria" w:hAnsi="Cambria" w:cs="Microsoft Sans Serif"/>
          <w:bCs/>
        </w:rPr>
      </w:pPr>
    </w:p>
    <w:p w14:paraId="2C7E92EA" w14:textId="77777777" w:rsidR="004478C8" w:rsidRPr="00D24798" w:rsidRDefault="004478C8" w:rsidP="00416B9F">
      <w:pPr>
        <w:pStyle w:val="NoSpacing"/>
        <w:rPr>
          <w:rFonts w:ascii="Cambria" w:hAnsi="Cambria" w:cs="Microsoft Sans Serif"/>
          <w:bCs/>
        </w:rPr>
      </w:pPr>
    </w:p>
    <w:p w14:paraId="5EF275EE" w14:textId="2D2ACDBE" w:rsidR="00E63339" w:rsidRPr="00712273" w:rsidRDefault="00E95F1E" w:rsidP="00E95F1E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2.</w:t>
      </w:r>
      <w:r w:rsidR="00326190">
        <w:rPr>
          <w:rFonts w:ascii="Cambria" w:hAnsi="Cambria"/>
          <w:bCs/>
        </w:rPr>
        <w:tab/>
      </w:r>
      <w:r w:rsidR="004E39DE">
        <w:rPr>
          <w:rFonts w:ascii="Cambria" w:hAnsi="Cambria"/>
          <w:bCs/>
        </w:rPr>
        <w:t>Beginning in</w:t>
      </w:r>
      <w:r w:rsidR="00627A35" w:rsidRPr="00627A35">
        <w:rPr>
          <w:rFonts w:ascii="Cambria" w:hAnsi="Cambria"/>
          <w:bCs/>
        </w:rPr>
        <w:t xml:space="preserve"> </w:t>
      </w:r>
      <w:r w:rsidR="00E06F83">
        <w:rPr>
          <w:rFonts w:ascii="Cambria" w:hAnsi="Cambria"/>
          <w:bCs/>
        </w:rPr>
        <w:t xml:space="preserve">verse </w:t>
      </w:r>
      <w:r w:rsidR="00627A35" w:rsidRPr="00627A35">
        <w:rPr>
          <w:rFonts w:ascii="Cambria" w:hAnsi="Cambria"/>
          <w:bCs/>
        </w:rPr>
        <w:t>26, what shift in focus does Paul begin to make?</w:t>
      </w:r>
    </w:p>
    <w:p w14:paraId="5042BF26" w14:textId="77777777" w:rsidR="003B2675" w:rsidRPr="00712273" w:rsidRDefault="003B2675" w:rsidP="00D10D59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</w:p>
    <w:p w14:paraId="06E12EB8" w14:textId="77777777" w:rsidR="00E63339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</w:rPr>
      </w:pPr>
    </w:p>
    <w:p w14:paraId="1F46B3B4" w14:textId="77777777" w:rsidR="004478C8" w:rsidRPr="00D24798" w:rsidRDefault="004478C8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</w:rPr>
      </w:pPr>
    </w:p>
    <w:p w14:paraId="5E3EB938" w14:textId="3409B538" w:rsidR="00630A66" w:rsidRPr="00F2315B" w:rsidRDefault="00630A66" w:rsidP="00630A66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bookmarkStart w:id="7" w:name="_Hlk143197048"/>
      <w:bookmarkEnd w:id="6"/>
      <w:r w:rsidRPr="00630A66">
        <w:rPr>
          <w:rFonts w:ascii="Cambria" w:hAnsi="Cambria"/>
          <w:bCs/>
        </w:rPr>
        <w:t>3.</w:t>
      </w:r>
      <w:r w:rsidR="00326190">
        <w:rPr>
          <w:rFonts w:ascii="Cambria" w:hAnsi="Cambria"/>
          <w:bCs/>
        </w:rPr>
        <w:tab/>
      </w:r>
      <w:r w:rsidRPr="00630A66">
        <w:rPr>
          <w:rFonts w:ascii="Cambria" w:hAnsi="Cambria"/>
          <w:bCs/>
        </w:rPr>
        <w:t xml:space="preserve">How did Paul refer to the Corinthians </w:t>
      </w:r>
      <w:r w:rsidRPr="00F2315B">
        <w:rPr>
          <w:rFonts w:ascii="Cambria" w:hAnsi="Cambria"/>
          <w:bCs/>
        </w:rPr>
        <w:t>in verse 26, and what did he ask them to consider about themselves and their calling?</w:t>
      </w:r>
    </w:p>
    <w:p w14:paraId="15781776" w14:textId="77777777" w:rsidR="00630A66" w:rsidRPr="00F2315B" w:rsidRDefault="00630A66" w:rsidP="00630A66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28336544" w14:textId="77777777" w:rsidR="00630A66" w:rsidRPr="00F2315B" w:rsidRDefault="00630A66" w:rsidP="00630A66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6F354AD7" w14:textId="77777777" w:rsidR="00630A66" w:rsidRPr="00F2315B" w:rsidRDefault="00630A66" w:rsidP="00630A66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0A42ECBA" w14:textId="1458081C" w:rsidR="00567BF4" w:rsidRPr="00712273" w:rsidRDefault="00D20086" w:rsidP="0035536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r w:rsidRPr="00F2315B">
        <w:rPr>
          <w:rFonts w:ascii="Cambria" w:hAnsi="Cambria"/>
          <w:bCs/>
        </w:rPr>
        <w:t>4.</w:t>
      </w:r>
      <w:r w:rsidR="00326190" w:rsidRPr="00F2315B">
        <w:rPr>
          <w:rFonts w:ascii="Cambria" w:hAnsi="Cambria"/>
          <w:bCs/>
        </w:rPr>
        <w:tab/>
      </w:r>
      <w:r w:rsidRPr="00F2315B">
        <w:rPr>
          <w:rFonts w:ascii="Cambria" w:hAnsi="Cambria"/>
          <w:bCs/>
        </w:rPr>
        <w:t>What do</w:t>
      </w:r>
      <w:r w:rsidR="00946A18" w:rsidRPr="00F2315B">
        <w:rPr>
          <w:rFonts w:ascii="Cambria" w:hAnsi="Cambria"/>
          <w:bCs/>
        </w:rPr>
        <w:t xml:space="preserve"> verses </w:t>
      </w:r>
      <w:r w:rsidRPr="00F2315B">
        <w:rPr>
          <w:rFonts w:ascii="Cambria" w:hAnsi="Cambria"/>
          <w:bCs/>
        </w:rPr>
        <w:t>27</w:t>
      </w:r>
      <w:r w:rsidR="008C7272" w:rsidRPr="00F2315B">
        <w:rPr>
          <w:rFonts w:ascii="Cambria" w:hAnsi="Cambria"/>
          <w:bCs/>
        </w:rPr>
        <w:t>–</w:t>
      </w:r>
      <w:r w:rsidRPr="00F2315B">
        <w:rPr>
          <w:rFonts w:ascii="Cambria" w:hAnsi="Cambria"/>
          <w:bCs/>
        </w:rPr>
        <w:t xml:space="preserve">29 teach about </w:t>
      </w:r>
      <w:r w:rsidR="00355365" w:rsidRPr="00F2315B">
        <w:rPr>
          <w:rFonts w:ascii="Cambria" w:hAnsi="Cambria"/>
          <w:bCs/>
        </w:rPr>
        <w:t>what kind of people God chooses to bring to salvation and why?</w:t>
      </w:r>
    </w:p>
    <w:p w14:paraId="35426F6C" w14:textId="77777777" w:rsidR="009937AF" w:rsidRDefault="009937AF" w:rsidP="00D20086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</w:p>
    <w:p w14:paraId="632495C4" w14:textId="77777777" w:rsidR="00355365" w:rsidRPr="00712273" w:rsidRDefault="00355365" w:rsidP="00D20086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</w:p>
    <w:p w14:paraId="50A027A8" w14:textId="77777777" w:rsidR="00E63339" w:rsidRPr="00D24798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 w:cs="Microsoft Sans Serif"/>
          <w:bCs/>
        </w:rPr>
      </w:pPr>
    </w:p>
    <w:p w14:paraId="0C432275" w14:textId="36F6BC8E" w:rsidR="009C1E15" w:rsidRDefault="00943EAF" w:rsidP="004C7D6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bookmarkStart w:id="8" w:name="_Hlk143197107"/>
      <w:bookmarkStart w:id="9" w:name="_Hlk143197076"/>
      <w:bookmarkEnd w:id="7"/>
      <w:r>
        <w:rPr>
          <w:rFonts w:ascii="Cambria" w:hAnsi="Cambria"/>
          <w:bCs/>
        </w:rPr>
        <w:t>5</w:t>
      </w:r>
      <w:r w:rsidR="005D42CC" w:rsidRPr="00712273">
        <w:rPr>
          <w:rFonts w:ascii="Cambria" w:hAnsi="Cambria"/>
          <w:bCs/>
        </w:rPr>
        <w:t>.</w:t>
      </w:r>
      <w:r w:rsidR="00326190">
        <w:rPr>
          <w:rFonts w:ascii="Cambria" w:hAnsi="Cambria"/>
          <w:bCs/>
        </w:rPr>
        <w:tab/>
      </w:r>
      <w:r w:rsidR="0024299F">
        <w:rPr>
          <w:rFonts w:ascii="Cambria" w:hAnsi="Cambria"/>
          <w:bCs/>
        </w:rPr>
        <w:t>F</w:t>
      </w:r>
      <w:r w:rsidR="008B7F26">
        <w:rPr>
          <w:rFonts w:ascii="Cambria" w:hAnsi="Cambria"/>
          <w:bCs/>
        </w:rPr>
        <w:t>ro</w:t>
      </w:r>
      <w:r w:rsidR="0024299F">
        <w:rPr>
          <w:rFonts w:ascii="Cambria" w:hAnsi="Cambria"/>
          <w:bCs/>
        </w:rPr>
        <w:t>m</w:t>
      </w:r>
      <w:r w:rsidR="004C7D65" w:rsidRPr="004C7D65">
        <w:rPr>
          <w:rFonts w:ascii="Cambria" w:hAnsi="Cambria"/>
          <w:bCs/>
        </w:rPr>
        <w:t xml:space="preserve"> the following </w:t>
      </w:r>
      <w:r w:rsidR="004C7D65">
        <w:rPr>
          <w:rFonts w:ascii="Cambria" w:hAnsi="Cambria"/>
          <w:bCs/>
        </w:rPr>
        <w:t>passages</w:t>
      </w:r>
      <w:r w:rsidR="0024299F">
        <w:rPr>
          <w:rFonts w:ascii="Cambria" w:hAnsi="Cambria"/>
          <w:bCs/>
        </w:rPr>
        <w:t xml:space="preserve">, </w:t>
      </w:r>
      <w:r w:rsidR="004C7D65" w:rsidRPr="004C7D65">
        <w:rPr>
          <w:rFonts w:ascii="Cambria" w:hAnsi="Cambria"/>
          <w:bCs/>
        </w:rPr>
        <w:t xml:space="preserve">list </w:t>
      </w:r>
      <w:r w:rsidR="006E5180">
        <w:rPr>
          <w:rFonts w:ascii="Cambria" w:hAnsi="Cambria"/>
          <w:bCs/>
        </w:rPr>
        <w:t>three to five</w:t>
      </w:r>
      <w:r w:rsidR="004C7D65" w:rsidRPr="004C7D65">
        <w:rPr>
          <w:rFonts w:ascii="Cambria" w:hAnsi="Cambria"/>
          <w:bCs/>
        </w:rPr>
        <w:t xml:space="preserve"> things that God does in a person’s heart when He draws them into </w:t>
      </w:r>
      <w:r w:rsidR="008B7F26">
        <w:rPr>
          <w:rFonts w:ascii="Cambria" w:hAnsi="Cambria"/>
          <w:bCs/>
        </w:rPr>
        <w:t xml:space="preserve">His </w:t>
      </w:r>
      <w:r w:rsidR="004C7D65" w:rsidRPr="004C7D65">
        <w:rPr>
          <w:rFonts w:ascii="Cambria" w:hAnsi="Cambria"/>
          <w:bCs/>
        </w:rPr>
        <w:t>kingdom: Matthew 5:3</w:t>
      </w:r>
      <w:r w:rsidR="008C7272">
        <w:rPr>
          <w:rFonts w:ascii="Cambria" w:hAnsi="Cambria"/>
          <w:bCs/>
        </w:rPr>
        <w:t>–</w:t>
      </w:r>
      <w:r w:rsidR="004C7D65" w:rsidRPr="004C7D65">
        <w:rPr>
          <w:rFonts w:ascii="Cambria" w:hAnsi="Cambria"/>
          <w:bCs/>
        </w:rPr>
        <w:t>10; 19:13</w:t>
      </w:r>
      <w:r w:rsidR="008C7272">
        <w:rPr>
          <w:rFonts w:ascii="Cambria" w:hAnsi="Cambria"/>
          <w:bCs/>
        </w:rPr>
        <w:t>–</w:t>
      </w:r>
      <w:r w:rsidR="004C7D65" w:rsidRPr="004C7D65">
        <w:rPr>
          <w:rFonts w:ascii="Cambria" w:hAnsi="Cambria"/>
          <w:bCs/>
        </w:rPr>
        <w:t>15, 23</w:t>
      </w:r>
      <w:r w:rsidR="008C7272">
        <w:rPr>
          <w:rFonts w:ascii="Cambria" w:hAnsi="Cambria"/>
          <w:bCs/>
        </w:rPr>
        <w:t>–</w:t>
      </w:r>
      <w:r w:rsidR="004C7D65" w:rsidRPr="004C7D65">
        <w:rPr>
          <w:rFonts w:ascii="Cambria" w:hAnsi="Cambria"/>
          <w:bCs/>
        </w:rPr>
        <w:t>26</w:t>
      </w:r>
      <w:r w:rsidR="00233C2E">
        <w:rPr>
          <w:rFonts w:ascii="Cambria" w:hAnsi="Cambria"/>
          <w:bCs/>
        </w:rPr>
        <w:t>;</w:t>
      </w:r>
      <w:r w:rsidR="004C7D65" w:rsidRPr="004C7D65">
        <w:rPr>
          <w:rFonts w:ascii="Cambria" w:hAnsi="Cambria"/>
          <w:bCs/>
        </w:rPr>
        <w:t xml:space="preserve"> </w:t>
      </w:r>
      <w:r w:rsidR="004C7D65">
        <w:rPr>
          <w:rFonts w:ascii="Cambria" w:hAnsi="Cambria"/>
          <w:bCs/>
        </w:rPr>
        <w:t xml:space="preserve">and </w:t>
      </w:r>
      <w:r w:rsidR="004C7D65" w:rsidRPr="004C7D65">
        <w:rPr>
          <w:rFonts w:ascii="Cambria" w:hAnsi="Cambria"/>
          <w:bCs/>
        </w:rPr>
        <w:t>James 4:6</w:t>
      </w:r>
      <w:r w:rsidR="008C7272">
        <w:rPr>
          <w:rFonts w:ascii="Cambria" w:hAnsi="Cambria"/>
          <w:bCs/>
        </w:rPr>
        <w:t>–</w:t>
      </w:r>
      <w:r w:rsidR="004C7D65" w:rsidRPr="004C7D65">
        <w:rPr>
          <w:rFonts w:ascii="Cambria" w:hAnsi="Cambria"/>
          <w:bCs/>
        </w:rPr>
        <w:t>10</w:t>
      </w:r>
      <w:r w:rsidR="004C7D65">
        <w:rPr>
          <w:rFonts w:ascii="Cambria" w:hAnsi="Cambria"/>
          <w:bCs/>
        </w:rPr>
        <w:t>.</w:t>
      </w:r>
    </w:p>
    <w:p w14:paraId="77291D99" w14:textId="77777777" w:rsidR="00D3633C" w:rsidRDefault="00D3633C" w:rsidP="004C7D6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5787C608" w14:textId="77777777" w:rsidR="00D3633C" w:rsidRDefault="00D3633C" w:rsidP="004C7D6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018B1B29" w14:textId="77777777" w:rsidR="00821E7B" w:rsidRPr="00AE3FCF" w:rsidRDefault="00821E7B" w:rsidP="00506608">
      <w:pPr>
        <w:pStyle w:val="NoSpacing"/>
        <w:rPr>
          <w:rFonts w:ascii="Cambria" w:hAnsi="Cambria"/>
          <w:b/>
        </w:rPr>
      </w:pPr>
    </w:p>
    <w:bookmarkEnd w:id="8"/>
    <w:bookmarkEnd w:id="9"/>
    <w:p w14:paraId="4940C32D" w14:textId="5FCC8422" w:rsidR="00E63339" w:rsidRPr="00D24798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</w:rPr>
      </w:pPr>
      <w:r w:rsidRPr="00D24798">
        <w:rPr>
          <w:rFonts w:ascii="Cambria" w:hAnsi="Cambria"/>
          <w:b/>
          <w:sz w:val="24"/>
          <w:szCs w:val="24"/>
        </w:rPr>
        <w:t>Day Four</w:t>
      </w:r>
      <w:bookmarkStart w:id="10" w:name="_Hlk143197257"/>
    </w:p>
    <w:p w14:paraId="548C6B11" w14:textId="262D7D6E" w:rsidR="00E63339" w:rsidRPr="00712273" w:rsidRDefault="00125A4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i/>
          <w:iCs/>
        </w:rPr>
      </w:pPr>
      <w:bookmarkStart w:id="11" w:name="_Hlk143197290"/>
      <w:bookmarkEnd w:id="10"/>
      <w:r>
        <w:rPr>
          <w:rFonts w:ascii="Cambria" w:hAnsi="Cambria"/>
          <w:i/>
          <w:iCs/>
        </w:rPr>
        <w:t>1 Corinthians 1:</w:t>
      </w:r>
      <w:r w:rsidR="00F61E29">
        <w:rPr>
          <w:rFonts w:ascii="Cambria" w:hAnsi="Cambria"/>
          <w:i/>
          <w:iCs/>
        </w:rPr>
        <w:t>29</w:t>
      </w:r>
      <w:r w:rsidR="003814C8">
        <w:rPr>
          <w:rFonts w:ascii="Cambria" w:hAnsi="Cambria"/>
          <w:i/>
          <w:iCs/>
        </w:rPr>
        <w:t>–31</w:t>
      </w:r>
      <w:r w:rsidR="00E63339" w:rsidRPr="00712273">
        <w:rPr>
          <w:rFonts w:ascii="Cambria" w:hAnsi="Cambria"/>
          <w:i/>
          <w:iCs/>
        </w:rPr>
        <w:t xml:space="preserve"> — </w:t>
      </w:r>
      <w:r w:rsidR="003814C8" w:rsidRPr="003814C8">
        <w:rPr>
          <w:rFonts w:ascii="Cambria" w:hAnsi="Cambria"/>
          <w:b/>
          <w:bCs/>
          <w:i/>
          <w:iCs/>
        </w:rPr>
        <w:t>The Believer’s Boast</w:t>
      </w:r>
    </w:p>
    <w:p w14:paraId="41E33EE8" w14:textId="1173F85C" w:rsidR="00804D6F" w:rsidRPr="00AE3FCF" w:rsidRDefault="00B52B14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r w:rsidRPr="00712273">
        <w:rPr>
          <w:rFonts w:ascii="Cambria" w:hAnsi="Cambria"/>
          <w:bCs/>
        </w:rPr>
        <w:t>1.</w:t>
      </w:r>
      <w:r w:rsidRPr="00712273">
        <w:rPr>
          <w:rFonts w:ascii="Cambria" w:hAnsi="Cambria"/>
          <w:bCs/>
        </w:rPr>
        <w:tab/>
      </w:r>
      <w:r w:rsidR="002C13E7">
        <w:rPr>
          <w:rFonts w:ascii="Cambria" w:hAnsi="Cambria"/>
          <w:bCs/>
        </w:rPr>
        <w:t>What</w:t>
      </w:r>
      <w:r w:rsidR="00F61E29" w:rsidRPr="00F61E29">
        <w:rPr>
          <w:rFonts w:ascii="Cambria" w:hAnsi="Cambria"/>
          <w:bCs/>
        </w:rPr>
        <w:t xml:space="preserve"> contrast </w:t>
      </w:r>
      <w:r w:rsidR="006A32E3">
        <w:rPr>
          <w:rFonts w:ascii="Cambria" w:hAnsi="Cambria"/>
          <w:bCs/>
        </w:rPr>
        <w:t>does Paul describe in</w:t>
      </w:r>
      <w:r w:rsidR="00F61E29" w:rsidRPr="00F61E29">
        <w:rPr>
          <w:rFonts w:ascii="Cambria" w:hAnsi="Cambria"/>
          <w:bCs/>
        </w:rPr>
        <w:t xml:space="preserve"> </w:t>
      </w:r>
      <w:r w:rsidR="00326190">
        <w:rPr>
          <w:rFonts w:ascii="Cambria" w:hAnsi="Cambria"/>
          <w:bCs/>
        </w:rPr>
        <w:t>1 Corinthians 1:29</w:t>
      </w:r>
      <w:r w:rsidR="006A32E3">
        <w:rPr>
          <w:rFonts w:ascii="Cambria" w:hAnsi="Cambria"/>
          <w:bCs/>
        </w:rPr>
        <w:t>–</w:t>
      </w:r>
      <w:r w:rsidR="00326190">
        <w:rPr>
          <w:rFonts w:ascii="Cambria" w:hAnsi="Cambria"/>
          <w:bCs/>
        </w:rPr>
        <w:t>3</w:t>
      </w:r>
      <w:r w:rsidR="001F075C">
        <w:rPr>
          <w:rFonts w:ascii="Cambria" w:hAnsi="Cambria"/>
          <w:bCs/>
        </w:rPr>
        <w:t>1</w:t>
      </w:r>
      <w:r w:rsidR="002C13E7">
        <w:rPr>
          <w:rFonts w:ascii="Cambria" w:hAnsi="Cambria"/>
          <w:bCs/>
        </w:rPr>
        <w:t>?</w:t>
      </w:r>
    </w:p>
    <w:p w14:paraId="195D2DDD" w14:textId="43359C6A" w:rsidR="00C446C2" w:rsidRPr="00821E7B" w:rsidRDefault="00C446C2" w:rsidP="00C446C2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08537C29" w14:textId="77777777" w:rsidR="00D53147" w:rsidRDefault="00D53147" w:rsidP="00C446C2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4E194866" w14:textId="77777777" w:rsidR="006E5180" w:rsidRDefault="006E5180" w:rsidP="00C446C2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12A8C4D0" w14:textId="77F7318A" w:rsidR="00C446C2" w:rsidRDefault="00C446C2" w:rsidP="00AE3FCF">
      <w:pPr>
        <w:pStyle w:val="NoSpacing"/>
        <w:tabs>
          <w:tab w:val="left" w:pos="360"/>
        </w:tabs>
        <w:spacing w:line="240" w:lineRule="exact"/>
        <w:jc w:val="both"/>
        <w:rPr>
          <w:rFonts w:ascii="Cambria" w:hAnsi="Cambria"/>
          <w:bCs/>
        </w:rPr>
      </w:pPr>
      <w:r w:rsidRPr="00C446C2">
        <w:rPr>
          <w:rFonts w:ascii="Cambria" w:hAnsi="Cambria"/>
          <w:bCs/>
        </w:rPr>
        <w:t>2.</w:t>
      </w:r>
      <w:r w:rsidR="003773C8">
        <w:rPr>
          <w:rFonts w:ascii="Cambria" w:hAnsi="Cambria"/>
          <w:bCs/>
        </w:rPr>
        <w:tab/>
      </w:r>
      <w:r w:rsidRPr="00C446C2">
        <w:rPr>
          <w:rFonts w:ascii="Cambria" w:hAnsi="Cambria"/>
          <w:bCs/>
        </w:rPr>
        <w:t>According to verse 30, list the things that Jesus bec</w:t>
      </w:r>
      <w:r w:rsidR="00F60F14">
        <w:rPr>
          <w:rFonts w:ascii="Cambria" w:hAnsi="Cambria"/>
          <w:bCs/>
        </w:rPr>
        <w:t>ame</w:t>
      </w:r>
      <w:r w:rsidRPr="00C446C2">
        <w:rPr>
          <w:rFonts w:ascii="Cambria" w:hAnsi="Cambria"/>
          <w:bCs/>
        </w:rPr>
        <w:t xml:space="preserve"> for believers</w:t>
      </w:r>
      <w:r w:rsidR="00CE0FD1">
        <w:rPr>
          <w:rFonts w:ascii="Cambria" w:hAnsi="Cambria"/>
          <w:bCs/>
        </w:rPr>
        <w:t>.</w:t>
      </w:r>
    </w:p>
    <w:p w14:paraId="339C073D" w14:textId="77777777" w:rsidR="00B10A0C" w:rsidRDefault="00B10A0C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6ED1AE08" w14:textId="77777777" w:rsidR="00B10A0C" w:rsidRDefault="00B10A0C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2ACCE01D" w14:textId="77777777" w:rsidR="00B10A0C" w:rsidRDefault="00B10A0C" w:rsidP="00B52B14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6EBBCA55" w14:textId="77777777" w:rsidR="00355365" w:rsidRPr="00355365" w:rsidRDefault="00355365" w:rsidP="00355365">
      <w:pPr>
        <w:pStyle w:val="NoSpacing"/>
        <w:rPr>
          <w:sz w:val="12"/>
          <w:szCs w:val="12"/>
        </w:rPr>
      </w:pPr>
    </w:p>
    <w:p w14:paraId="39291F97" w14:textId="366F23BD" w:rsidR="00E63339" w:rsidRPr="001F1C36" w:rsidRDefault="00B10A0C" w:rsidP="00AE3FCF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bCs/>
        </w:rPr>
        <w:tab/>
        <w:t>a.</w:t>
      </w:r>
      <w:r>
        <w:rPr>
          <w:rFonts w:ascii="Cambria" w:hAnsi="Cambria"/>
          <w:bCs/>
        </w:rPr>
        <w:tab/>
      </w:r>
      <w:r w:rsidR="003773C8" w:rsidRPr="00AE3FCF">
        <w:rPr>
          <w:rFonts w:ascii="Cambria" w:hAnsi="Cambria"/>
          <w:bCs/>
        </w:rPr>
        <w:t>U</w:t>
      </w:r>
      <w:r w:rsidR="005F2D04" w:rsidRPr="00B10A0C">
        <w:rPr>
          <w:rFonts w:ascii="Cambria" w:hAnsi="Cambria"/>
          <w:bCs/>
        </w:rPr>
        <w:t>s</w:t>
      </w:r>
      <w:r w:rsidR="005F2D04" w:rsidRPr="005F2D04">
        <w:rPr>
          <w:rFonts w:ascii="Cambria" w:hAnsi="Cambria"/>
          <w:bCs/>
        </w:rPr>
        <w:t xml:space="preserve">ing a Bible dictionary or other resource, define each of </w:t>
      </w:r>
      <w:r w:rsidR="005F2D04">
        <w:rPr>
          <w:rFonts w:ascii="Cambria" w:hAnsi="Cambria"/>
          <w:bCs/>
        </w:rPr>
        <w:t>the terms above</w:t>
      </w:r>
      <w:r w:rsidR="005F2D04" w:rsidRPr="005F2D04">
        <w:rPr>
          <w:rFonts w:ascii="Cambria" w:hAnsi="Cambria"/>
          <w:bCs/>
        </w:rPr>
        <w:t>.</w:t>
      </w:r>
    </w:p>
    <w:p w14:paraId="5B8842D1" w14:textId="77777777" w:rsidR="008C5223" w:rsidRDefault="008C5223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bookmarkStart w:id="12" w:name="_Hlk143197315"/>
      <w:bookmarkEnd w:id="11"/>
    </w:p>
    <w:p w14:paraId="40FC7775" w14:textId="77777777" w:rsidR="008C5223" w:rsidRDefault="008C5223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2959DAF0" w14:textId="77777777" w:rsidR="008C5223" w:rsidRDefault="008C5223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0FA47444" w14:textId="66E253D6" w:rsidR="001F1C36" w:rsidRDefault="003704B1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r w:rsidRPr="003704B1">
        <w:rPr>
          <w:rFonts w:ascii="Cambria" w:hAnsi="Cambria"/>
          <w:bCs/>
        </w:rPr>
        <w:t>3.</w:t>
      </w:r>
      <w:r w:rsidR="00A854E2">
        <w:rPr>
          <w:rFonts w:ascii="Cambria" w:hAnsi="Cambria"/>
          <w:bCs/>
        </w:rPr>
        <w:tab/>
      </w:r>
      <w:r w:rsidR="00233C2E">
        <w:rPr>
          <w:rFonts w:ascii="Cambria" w:hAnsi="Cambria"/>
          <w:bCs/>
        </w:rPr>
        <w:t>I</w:t>
      </w:r>
      <w:r w:rsidR="00FD28CF">
        <w:rPr>
          <w:rFonts w:ascii="Cambria" w:hAnsi="Cambria"/>
          <w:bCs/>
        </w:rPr>
        <w:t>n your own words, r</w:t>
      </w:r>
      <w:r w:rsidRPr="003704B1">
        <w:rPr>
          <w:rFonts w:ascii="Cambria" w:hAnsi="Cambria"/>
          <w:bCs/>
        </w:rPr>
        <w:t>ewrite verses 30 and 31</w:t>
      </w:r>
      <w:r w:rsidR="00FD28CF">
        <w:rPr>
          <w:rFonts w:ascii="Cambria" w:hAnsi="Cambria"/>
          <w:bCs/>
        </w:rPr>
        <w:t>.</w:t>
      </w:r>
    </w:p>
    <w:p w14:paraId="14A0EE2A" w14:textId="77777777" w:rsidR="001F1C36" w:rsidRPr="0029413F" w:rsidRDefault="001F1C36" w:rsidP="00C40315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7E874CC6" w14:textId="77777777" w:rsidR="001E0832" w:rsidRPr="00AE3FCF" w:rsidRDefault="001E0832" w:rsidP="001E0832">
      <w:pPr>
        <w:pStyle w:val="NoSpacing"/>
        <w:rPr>
          <w:rFonts w:ascii="Cambria" w:hAnsi="Cambria"/>
        </w:rPr>
      </w:pPr>
    </w:p>
    <w:p w14:paraId="2A2D7234" w14:textId="77777777" w:rsidR="001E0832" w:rsidRPr="0029413F" w:rsidRDefault="001E083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bookmarkStart w:id="13" w:name="_Hlk143197345"/>
      <w:bookmarkEnd w:id="12"/>
    </w:p>
    <w:p w14:paraId="37553616" w14:textId="75DF112A" w:rsidR="001E0832" w:rsidRDefault="007B22C0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r w:rsidRPr="007B22C0">
        <w:rPr>
          <w:rFonts w:ascii="Cambria" w:hAnsi="Cambria"/>
          <w:bCs/>
        </w:rPr>
        <w:t>4.</w:t>
      </w:r>
      <w:r w:rsidR="00A854E2">
        <w:rPr>
          <w:rFonts w:ascii="Cambria" w:hAnsi="Cambria"/>
          <w:bCs/>
        </w:rPr>
        <w:tab/>
      </w:r>
      <w:r w:rsidRPr="007B22C0">
        <w:rPr>
          <w:rFonts w:ascii="Cambria" w:hAnsi="Cambria"/>
          <w:b/>
          <w:u w:val="single"/>
        </w:rPr>
        <w:t>Heart Check:</w:t>
      </w:r>
      <w:r w:rsidRPr="007B22C0">
        <w:rPr>
          <w:rFonts w:ascii="Cambria" w:hAnsi="Cambria"/>
          <w:bCs/>
        </w:rPr>
        <w:t xml:space="preserve"> Are you boasting in any merits of your own regarding your salvation? Confess these to the Lord</w:t>
      </w:r>
      <w:r w:rsidR="00357349">
        <w:rPr>
          <w:rFonts w:ascii="Cambria" w:hAnsi="Cambria"/>
          <w:bCs/>
        </w:rPr>
        <w:t>, then consider the practical implications of what boasting only in the Lord means in your own life. Identify two or three ways</w:t>
      </w:r>
      <w:r w:rsidR="008F3EFD">
        <w:rPr>
          <w:rFonts w:ascii="Cambria" w:hAnsi="Cambria"/>
          <w:bCs/>
        </w:rPr>
        <w:t xml:space="preserve"> that your life can reflect a commitment to </w:t>
      </w:r>
      <w:r w:rsidRPr="007B22C0">
        <w:rPr>
          <w:rFonts w:ascii="Cambria" w:hAnsi="Cambria"/>
          <w:bCs/>
        </w:rPr>
        <w:t>boast only in the Lord.</w:t>
      </w:r>
    </w:p>
    <w:p w14:paraId="58D4F4BF" w14:textId="77777777" w:rsidR="00786B3D" w:rsidRDefault="00786B3D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28C0FA36" w14:textId="77777777" w:rsidR="00786B3D" w:rsidRDefault="00786B3D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78118DC9" w14:textId="77777777" w:rsidR="001E0832" w:rsidRDefault="001E083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6C3069E7" w14:textId="32CD679C" w:rsidR="00FB7466" w:rsidRDefault="00786B3D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r w:rsidRPr="00786B3D">
        <w:rPr>
          <w:rFonts w:ascii="Cambria" w:hAnsi="Cambria"/>
          <w:bCs/>
        </w:rPr>
        <w:t>5.</w:t>
      </w:r>
      <w:r w:rsidR="00A854E2">
        <w:rPr>
          <w:rFonts w:ascii="Cambria" w:hAnsi="Cambria"/>
          <w:bCs/>
        </w:rPr>
        <w:tab/>
      </w:r>
      <w:r w:rsidRPr="00786B3D">
        <w:rPr>
          <w:rFonts w:ascii="Cambria" w:hAnsi="Cambria"/>
          <w:bCs/>
        </w:rPr>
        <w:t>If you are a believer, write a prayer of praise to the Lord</w:t>
      </w:r>
      <w:r w:rsidR="00BF00FA">
        <w:rPr>
          <w:rFonts w:ascii="Cambria" w:hAnsi="Cambria"/>
          <w:bCs/>
        </w:rPr>
        <w:t>,</w:t>
      </w:r>
      <w:r w:rsidRPr="00786B3D">
        <w:rPr>
          <w:rFonts w:ascii="Cambria" w:hAnsi="Cambria"/>
          <w:bCs/>
        </w:rPr>
        <w:t xml:space="preserve"> </w:t>
      </w:r>
      <w:r w:rsidR="00CE1028">
        <w:rPr>
          <w:rFonts w:ascii="Cambria" w:hAnsi="Cambria"/>
          <w:bCs/>
        </w:rPr>
        <w:t>thanking Him that</w:t>
      </w:r>
      <w:r w:rsidR="00F60F14" w:rsidRPr="00786B3D">
        <w:rPr>
          <w:rFonts w:ascii="Cambria" w:hAnsi="Cambria"/>
          <w:bCs/>
        </w:rPr>
        <w:t xml:space="preserve"> </w:t>
      </w:r>
      <w:r w:rsidR="00D53147">
        <w:rPr>
          <w:rFonts w:ascii="Cambria" w:hAnsi="Cambria"/>
          <w:bCs/>
        </w:rPr>
        <w:t>“</w:t>
      </w:r>
      <w:r w:rsidRPr="00786B3D">
        <w:rPr>
          <w:rFonts w:ascii="Cambria" w:hAnsi="Cambria"/>
          <w:bCs/>
        </w:rPr>
        <w:t>by His doing you are in Christ Jesus</w:t>
      </w:r>
      <w:r w:rsidR="00D53147">
        <w:rPr>
          <w:rFonts w:ascii="Cambria" w:hAnsi="Cambria"/>
          <w:bCs/>
        </w:rPr>
        <w:t>.”</w:t>
      </w:r>
    </w:p>
    <w:p w14:paraId="51E0F8BC" w14:textId="77777777" w:rsidR="00704E87" w:rsidRDefault="00704E87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0F17DEF4" w14:textId="77777777" w:rsidR="00FB7466" w:rsidRDefault="00FB7466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64FA865B" w14:textId="77777777" w:rsidR="00FB7466" w:rsidRDefault="00FB7466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bookmarkEnd w:id="13"/>
    <w:p w14:paraId="4A00E6F4" w14:textId="0968D866" w:rsidR="00E63339" w:rsidRPr="00D24798" w:rsidRDefault="00E63339" w:rsidP="00E63339">
      <w:pPr>
        <w:spacing w:line="240" w:lineRule="exact"/>
        <w:jc w:val="both"/>
        <w:rPr>
          <w:rFonts w:ascii="Cambria" w:hAnsi="Cambria"/>
          <w:b/>
          <w:sz w:val="24"/>
          <w:szCs w:val="24"/>
        </w:rPr>
      </w:pPr>
      <w:r w:rsidRPr="00D24798">
        <w:rPr>
          <w:rFonts w:ascii="Cambria" w:hAnsi="Cambria"/>
          <w:b/>
          <w:sz w:val="24"/>
          <w:szCs w:val="24"/>
        </w:rPr>
        <w:t>Day Five</w:t>
      </w:r>
    </w:p>
    <w:p w14:paraId="3CEB69E9" w14:textId="1018262A" w:rsidR="00CC0A95" w:rsidRPr="00A13DD7" w:rsidRDefault="004C595B" w:rsidP="0068426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sz w:val="24"/>
          <w:szCs w:val="24"/>
        </w:rPr>
      </w:pPr>
      <w:bookmarkStart w:id="14" w:name="_Hlk145509758"/>
      <w:bookmarkStart w:id="15" w:name="_Hlk143197403"/>
      <w:r>
        <w:rPr>
          <w:rFonts w:ascii="Cambria" w:hAnsi="Cambria"/>
          <w:i/>
          <w:iCs/>
        </w:rPr>
        <w:t xml:space="preserve">1 Corinthians </w:t>
      </w:r>
      <w:r w:rsidR="002349BD">
        <w:rPr>
          <w:rFonts w:ascii="Cambria" w:hAnsi="Cambria"/>
          <w:i/>
          <w:iCs/>
        </w:rPr>
        <w:t>2:1–5</w:t>
      </w:r>
      <w:r w:rsidR="00E63339" w:rsidRPr="00712273">
        <w:rPr>
          <w:rFonts w:ascii="Cambria" w:hAnsi="Cambria"/>
          <w:i/>
          <w:iCs/>
        </w:rPr>
        <w:t xml:space="preserve"> — </w:t>
      </w:r>
      <w:r>
        <w:rPr>
          <w:rFonts w:ascii="Cambria" w:hAnsi="Cambria"/>
          <w:b/>
          <w:bCs/>
          <w:i/>
          <w:iCs/>
        </w:rPr>
        <w:t xml:space="preserve">Paul’s </w:t>
      </w:r>
      <w:r w:rsidR="002349BD">
        <w:rPr>
          <w:rFonts w:ascii="Cambria" w:hAnsi="Cambria"/>
          <w:b/>
          <w:bCs/>
          <w:i/>
          <w:iCs/>
        </w:rPr>
        <w:t>Resolve</w:t>
      </w:r>
    </w:p>
    <w:p w14:paraId="67A7F7E7" w14:textId="600BE515" w:rsidR="007508A3" w:rsidRPr="00712273" w:rsidRDefault="00A854E2" w:rsidP="00D10D5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bookmarkStart w:id="16" w:name="_Hlk145509775"/>
      <w:bookmarkEnd w:id="14"/>
      <w:r>
        <w:rPr>
          <w:rFonts w:ascii="Cambria" w:hAnsi="Cambria"/>
          <w:bCs/>
        </w:rPr>
        <w:t>1.</w:t>
      </w:r>
      <w:r>
        <w:rPr>
          <w:rFonts w:ascii="Cambria" w:hAnsi="Cambria"/>
          <w:bCs/>
        </w:rPr>
        <w:tab/>
      </w:r>
      <w:r w:rsidR="00D85D00" w:rsidRPr="00D85D00">
        <w:rPr>
          <w:rFonts w:ascii="Cambria" w:hAnsi="Cambria"/>
          <w:bCs/>
        </w:rPr>
        <w:t>What shift of focus occurs in 1 Corinthians 2:1</w:t>
      </w:r>
      <w:r w:rsidR="008C7272">
        <w:rPr>
          <w:rFonts w:ascii="Cambria" w:hAnsi="Cambria"/>
          <w:bCs/>
        </w:rPr>
        <w:t>–</w:t>
      </w:r>
      <w:r w:rsidR="00D85D00" w:rsidRPr="00D85D00">
        <w:rPr>
          <w:rFonts w:ascii="Cambria" w:hAnsi="Cambria"/>
          <w:bCs/>
        </w:rPr>
        <w:t>5? How does this section continue the theme that Paul addressed in 1:18</w:t>
      </w:r>
      <w:r w:rsidR="008C7272">
        <w:rPr>
          <w:rFonts w:ascii="Cambria" w:hAnsi="Cambria"/>
          <w:bCs/>
        </w:rPr>
        <w:t>–</w:t>
      </w:r>
      <w:r w:rsidR="00D85D00" w:rsidRPr="00D85D00">
        <w:rPr>
          <w:rFonts w:ascii="Cambria" w:hAnsi="Cambria"/>
          <w:bCs/>
        </w:rPr>
        <w:t>31</w:t>
      </w:r>
      <w:r w:rsidR="00D85D00">
        <w:rPr>
          <w:rFonts w:ascii="Cambria" w:hAnsi="Cambria"/>
          <w:bCs/>
        </w:rPr>
        <w:t>?</w:t>
      </w:r>
    </w:p>
    <w:p w14:paraId="14B0A0C4" w14:textId="77777777" w:rsidR="00E63339" w:rsidRDefault="00E63339" w:rsidP="00FD3101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2B996A0C" w14:textId="77777777" w:rsidR="008761A1" w:rsidRPr="00712273" w:rsidRDefault="008761A1" w:rsidP="00FD3101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5714482F" w14:textId="77777777" w:rsidR="00E63339" w:rsidRPr="00712273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05752175" w14:textId="74E93BD1" w:rsidR="003E565E" w:rsidRPr="00A57689" w:rsidRDefault="003E565E" w:rsidP="00AE3FCF">
      <w:pPr>
        <w:pStyle w:val="NoSpacing"/>
        <w:ind w:left="360" w:hanging="360"/>
        <w:rPr>
          <w:rFonts w:ascii="Cambria" w:hAnsi="Cambria" w:cstheme="majorHAnsi"/>
        </w:rPr>
      </w:pPr>
      <w:r w:rsidRPr="003E565E">
        <w:rPr>
          <w:rFonts w:ascii="Cambria" w:hAnsi="Cambria"/>
          <w:bCs/>
        </w:rPr>
        <w:t>2.</w:t>
      </w:r>
      <w:r w:rsidR="00A854E2">
        <w:rPr>
          <w:rFonts w:ascii="Cambria" w:hAnsi="Cambria"/>
          <w:bCs/>
        </w:rPr>
        <w:tab/>
      </w:r>
      <w:r w:rsidR="00445C0A">
        <w:rPr>
          <w:rFonts w:ascii="Cambria" w:hAnsi="Cambria"/>
          <w:bCs/>
        </w:rPr>
        <w:t>From these verses, use</w:t>
      </w:r>
      <w:r w:rsidRPr="003E565E">
        <w:rPr>
          <w:rFonts w:ascii="Cambria" w:hAnsi="Cambria"/>
          <w:bCs/>
        </w:rPr>
        <w:t xml:space="preserve"> the chart below</w:t>
      </w:r>
      <w:r w:rsidR="00445C0A">
        <w:rPr>
          <w:rFonts w:ascii="Cambria" w:hAnsi="Cambria"/>
          <w:bCs/>
        </w:rPr>
        <w:t xml:space="preserve"> to identify</w:t>
      </w:r>
      <w:r w:rsidRPr="003E565E">
        <w:rPr>
          <w:rFonts w:ascii="Cambria" w:hAnsi="Cambria"/>
          <w:bCs/>
        </w:rPr>
        <w:t xml:space="preserve"> </w:t>
      </w:r>
      <w:r w:rsidR="00BF00FA">
        <w:rPr>
          <w:rFonts w:ascii="Cambria" w:hAnsi="Cambria"/>
          <w:bCs/>
        </w:rPr>
        <w:t>how</w:t>
      </w:r>
      <w:r w:rsidRPr="003E565E">
        <w:rPr>
          <w:rFonts w:ascii="Cambria" w:hAnsi="Cambria"/>
          <w:bCs/>
        </w:rPr>
        <w:t xml:space="preserve"> Paul </w:t>
      </w:r>
      <w:r w:rsidRPr="003E565E">
        <w:rPr>
          <w:rFonts w:ascii="Cambria" w:hAnsi="Cambria"/>
          <w:b/>
          <w:bCs/>
        </w:rPr>
        <w:t>did</w:t>
      </w:r>
      <w:r w:rsidR="00EF28A4">
        <w:rPr>
          <w:rFonts w:ascii="Cambria" w:hAnsi="Cambria"/>
          <w:b/>
          <w:bCs/>
        </w:rPr>
        <w:t>,</w:t>
      </w:r>
      <w:r w:rsidRPr="003E565E">
        <w:rPr>
          <w:rFonts w:ascii="Cambria" w:hAnsi="Cambria"/>
          <w:b/>
          <w:bCs/>
        </w:rPr>
        <w:t xml:space="preserve"> and did not</w:t>
      </w:r>
      <w:r w:rsidR="00EF28A4">
        <w:rPr>
          <w:rFonts w:ascii="Cambria" w:hAnsi="Cambria"/>
          <w:b/>
          <w:bCs/>
        </w:rPr>
        <w:t>,</w:t>
      </w:r>
      <w:r w:rsidRPr="003E565E">
        <w:rPr>
          <w:rFonts w:ascii="Cambria" w:hAnsi="Cambria"/>
          <w:bCs/>
        </w:rPr>
        <w:t xml:space="preserve"> </w:t>
      </w:r>
      <w:r w:rsidR="006A1982">
        <w:rPr>
          <w:rFonts w:ascii="Cambria" w:hAnsi="Cambria"/>
          <w:bCs/>
        </w:rPr>
        <w:t>proclaim the</w:t>
      </w:r>
      <w:r w:rsidRPr="00A57689">
        <w:rPr>
          <w:rFonts w:ascii="Cambria" w:hAnsi="Cambria" w:cstheme="majorHAnsi"/>
        </w:rPr>
        <w:t xml:space="preserve"> witness of God</w:t>
      </w:r>
      <w:r w:rsidR="00EF28A4">
        <w:rPr>
          <w:rFonts w:ascii="Cambria" w:hAnsi="Cambria" w:cstheme="majorHAnsi"/>
        </w:rPr>
        <w:t>.</w:t>
      </w:r>
    </w:p>
    <w:p w14:paraId="768801B6" w14:textId="77777777" w:rsidR="00A57689" w:rsidRPr="00AE3FCF" w:rsidRDefault="00A57689" w:rsidP="00AE3FCF">
      <w:pPr>
        <w:pStyle w:val="NoSpacing"/>
        <w:rPr>
          <w:rFonts w:ascii="Cambria" w:hAnsi="Cambria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82"/>
        <w:tblW w:w="10435" w:type="dxa"/>
        <w:tblLook w:val="04A0" w:firstRow="1" w:lastRow="0" w:firstColumn="1" w:lastColumn="0" w:noHBand="0" w:noVBand="1"/>
      </w:tblPr>
      <w:tblGrid>
        <w:gridCol w:w="5215"/>
        <w:gridCol w:w="5220"/>
      </w:tblGrid>
      <w:tr w:rsidR="00383660" w:rsidRPr="003E565E" w14:paraId="3CBB7B8D" w14:textId="77777777" w:rsidTr="00383660">
        <w:tc>
          <w:tcPr>
            <w:tcW w:w="5215" w:type="dxa"/>
          </w:tcPr>
          <w:p w14:paraId="518676AD" w14:textId="13B72744" w:rsidR="00383660" w:rsidRPr="003E565E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  <w:r w:rsidRPr="003E565E">
              <w:rPr>
                <w:rFonts w:ascii="Cambria" w:hAnsi="Cambria"/>
                <w:bCs/>
              </w:rPr>
              <w:t xml:space="preserve">a. </w:t>
            </w:r>
            <w:r>
              <w:rPr>
                <w:rFonts w:ascii="Cambria" w:hAnsi="Cambria"/>
                <w:bCs/>
              </w:rPr>
              <w:t xml:space="preserve">   </w:t>
            </w:r>
            <w:r w:rsidRPr="003E565E">
              <w:rPr>
                <w:rFonts w:ascii="Cambria" w:hAnsi="Cambria"/>
                <w:bCs/>
              </w:rPr>
              <w:t>I did not come with/in…</w:t>
            </w:r>
          </w:p>
          <w:p w14:paraId="2E83B34D" w14:textId="77777777" w:rsidR="00383660" w:rsidRPr="003E565E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  <w:p w14:paraId="0D824C65" w14:textId="77777777" w:rsidR="00383660" w:rsidRPr="003E565E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  <w:p w14:paraId="5AB973BD" w14:textId="77777777" w:rsidR="00383660" w:rsidRPr="003E565E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  <w:p w14:paraId="179A0A94" w14:textId="77777777" w:rsidR="00383660" w:rsidRPr="003E565E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5220" w:type="dxa"/>
          </w:tcPr>
          <w:p w14:paraId="0B949F58" w14:textId="77777777" w:rsidR="00383660" w:rsidRPr="003E565E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  <w:r w:rsidRPr="003E565E">
              <w:rPr>
                <w:rFonts w:ascii="Cambria" w:hAnsi="Cambria"/>
                <w:bCs/>
              </w:rPr>
              <w:t xml:space="preserve">b. </w:t>
            </w:r>
            <w:r>
              <w:rPr>
                <w:rFonts w:ascii="Cambria" w:hAnsi="Cambria"/>
                <w:bCs/>
              </w:rPr>
              <w:t xml:space="preserve">   </w:t>
            </w:r>
            <w:r w:rsidRPr="003E565E">
              <w:rPr>
                <w:rFonts w:ascii="Cambria" w:hAnsi="Cambria"/>
                <w:bCs/>
              </w:rPr>
              <w:t>I determined to know/ I was with you in…</w:t>
            </w:r>
          </w:p>
          <w:p w14:paraId="5FB1A2B2" w14:textId="77777777" w:rsidR="00383660" w:rsidRPr="003E565E" w:rsidRDefault="00383660" w:rsidP="00383660">
            <w:pPr>
              <w:pStyle w:val="NoSpacing"/>
              <w:tabs>
                <w:tab w:val="left" w:pos="360"/>
              </w:tabs>
              <w:spacing w:line="240" w:lineRule="exact"/>
              <w:ind w:left="360" w:hanging="360"/>
              <w:jc w:val="both"/>
              <w:rPr>
                <w:rFonts w:ascii="Cambria" w:hAnsi="Cambria"/>
                <w:bCs/>
              </w:rPr>
            </w:pPr>
          </w:p>
        </w:tc>
      </w:tr>
    </w:tbl>
    <w:p w14:paraId="0F6B3C72" w14:textId="77777777" w:rsidR="00A94194" w:rsidRPr="00E84C14" w:rsidRDefault="00A94194" w:rsidP="00AE3FCF">
      <w:pPr>
        <w:pStyle w:val="NoSpacing"/>
        <w:ind w:left="360" w:hanging="360"/>
        <w:rPr>
          <w:rFonts w:ascii="Cambria" w:hAnsi="Cambria" w:cstheme="majorHAnsi"/>
          <w:bCs/>
          <w:sz w:val="12"/>
          <w:szCs w:val="12"/>
        </w:rPr>
      </w:pPr>
    </w:p>
    <w:p w14:paraId="0A48DFF2" w14:textId="1B63F2AD" w:rsidR="002B2410" w:rsidRPr="00712273" w:rsidRDefault="003B7634" w:rsidP="00AE3FCF">
      <w:pPr>
        <w:pStyle w:val="NoSpacing"/>
        <w:ind w:left="360" w:hanging="360"/>
        <w:rPr>
          <w:rFonts w:ascii="Cambria" w:hAnsi="Cambria"/>
          <w:bCs/>
        </w:rPr>
      </w:pPr>
      <w:r w:rsidRPr="00E84C14">
        <w:rPr>
          <w:rFonts w:ascii="Cambria" w:hAnsi="Cambria" w:cstheme="majorHAnsi"/>
          <w:bCs/>
        </w:rPr>
        <w:t>3</w:t>
      </w:r>
      <w:r w:rsidRPr="003B7634">
        <w:rPr>
          <w:rFonts w:ascii="Cambria" w:hAnsi="Cambria"/>
          <w:bCs/>
        </w:rPr>
        <w:t>.</w:t>
      </w:r>
      <w:r w:rsidR="00A854E2">
        <w:rPr>
          <w:rFonts w:ascii="Cambria" w:hAnsi="Cambria"/>
          <w:bCs/>
        </w:rPr>
        <w:tab/>
      </w:r>
      <w:r w:rsidR="00BB42E4">
        <w:rPr>
          <w:rFonts w:ascii="Cambria" w:hAnsi="Cambria"/>
          <w:bCs/>
        </w:rPr>
        <w:t>According to</w:t>
      </w:r>
      <w:r w:rsidRPr="003B7634">
        <w:rPr>
          <w:rFonts w:ascii="Cambria" w:hAnsi="Cambria"/>
          <w:bCs/>
        </w:rPr>
        <w:t xml:space="preserve"> verse 5, for what purpose did Paul speak to and interact with the Corinthians</w:t>
      </w:r>
      <w:r w:rsidR="00BB42E4">
        <w:rPr>
          <w:rFonts w:ascii="Cambria" w:hAnsi="Cambria"/>
          <w:bCs/>
        </w:rPr>
        <w:t>, and w</w:t>
      </w:r>
      <w:r w:rsidRPr="003B7634">
        <w:rPr>
          <w:rFonts w:ascii="Cambria" w:hAnsi="Cambria"/>
          <w:bCs/>
        </w:rPr>
        <w:t>hat was his desired outcom</w:t>
      </w:r>
      <w:r w:rsidR="00BB42E4">
        <w:rPr>
          <w:rFonts w:ascii="Cambria" w:hAnsi="Cambria"/>
          <w:bCs/>
        </w:rPr>
        <w:t>e</w:t>
      </w:r>
      <w:r w:rsidRPr="003B7634">
        <w:rPr>
          <w:rFonts w:ascii="Cambria" w:hAnsi="Cambria"/>
          <w:bCs/>
        </w:rPr>
        <w:t>?</w:t>
      </w:r>
    </w:p>
    <w:p w14:paraId="609FF0DA" w14:textId="77777777" w:rsidR="002B2410" w:rsidRDefault="002B2410" w:rsidP="002B2410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0E3994FA" w14:textId="77777777" w:rsidR="00647724" w:rsidRPr="00712273" w:rsidRDefault="00647724" w:rsidP="002B2410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5DA973EB" w14:textId="77777777" w:rsidR="00E63339" w:rsidRPr="00712273" w:rsidRDefault="00E63339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bookmarkStart w:id="17" w:name="_Hlk143197439"/>
      <w:bookmarkEnd w:id="15"/>
    </w:p>
    <w:p w14:paraId="3C2DB33E" w14:textId="67E2A8BB" w:rsidR="00F22E0C" w:rsidRDefault="00830209" w:rsidP="00BB42E4">
      <w:pPr>
        <w:pStyle w:val="NoSpacing"/>
        <w:tabs>
          <w:tab w:val="left" w:pos="360"/>
        </w:tabs>
        <w:spacing w:line="240" w:lineRule="exact"/>
        <w:ind w:left="720" w:hanging="72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 w:rsidR="00D76145" w:rsidRPr="00D76145">
        <w:rPr>
          <w:rFonts w:ascii="Cambria" w:hAnsi="Cambria"/>
          <w:bCs/>
        </w:rPr>
        <w:t>a.</w:t>
      </w:r>
      <w:r w:rsidR="00A854E2">
        <w:rPr>
          <w:rFonts w:ascii="Cambria" w:hAnsi="Cambria"/>
          <w:bCs/>
        </w:rPr>
        <w:tab/>
      </w:r>
      <w:r w:rsidR="00BB42E4">
        <w:rPr>
          <w:rFonts w:ascii="Cambria" w:hAnsi="Cambria"/>
          <w:bCs/>
        </w:rPr>
        <w:t>Considering this letter’s overall context of life in the church, w</w:t>
      </w:r>
      <w:r w:rsidR="00D76145" w:rsidRPr="00D76145">
        <w:rPr>
          <w:rFonts w:ascii="Cambria" w:hAnsi="Cambria"/>
          <w:bCs/>
        </w:rPr>
        <w:t xml:space="preserve">hat qualities of godly church leaders </w:t>
      </w:r>
      <w:r w:rsidR="00BB42E4">
        <w:rPr>
          <w:rFonts w:ascii="Cambria" w:hAnsi="Cambria"/>
          <w:bCs/>
        </w:rPr>
        <w:t xml:space="preserve">are seen </w:t>
      </w:r>
      <w:r w:rsidR="00D76145" w:rsidRPr="00D76145">
        <w:rPr>
          <w:rFonts w:ascii="Cambria" w:hAnsi="Cambria"/>
          <w:bCs/>
        </w:rPr>
        <w:t>in these verses?</w:t>
      </w:r>
    </w:p>
    <w:p w14:paraId="10B771E1" w14:textId="77777777" w:rsidR="00D76145" w:rsidRDefault="00D76145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2C08AF77" w14:textId="77777777" w:rsidR="00647724" w:rsidRDefault="00647724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3EB90AE9" w14:textId="77777777" w:rsidR="00CF35D7" w:rsidRDefault="00CF35D7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4FEF507E" w14:textId="6A9DC300" w:rsidR="00684269" w:rsidRDefault="00FD24C5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  <w:r w:rsidRPr="00FD24C5">
        <w:rPr>
          <w:rFonts w:ascii="Cambria" w:hAnsi="Cambria"/>
          <w:bCs/>
        </w:rPr>
        <w:t>5.</w:t>
      </w:r>
      <w:r w:rsidR="00A854E2">
        <w:rPr>
          <w:rFonts w:ascii="Cambria" w:hAnsi="Cambria"/>
          <w:bCs/>
        </w:rPr>
        <w:tab/>
      </w:r>
      <w:r w:rsidRPr="00E97FE2">
        <w:rPr>
          <w:rFonts w:ascii="Cambria" w:hAnsi="Cambria"/>
          <w:bCs/>
          <w:i/>
          <w:iCs/>
        </w:rPr>
        <w:t>If you are a believer</w:t>
      </w:r>
      <w:r w:rsidRPr="00FD24C5">
        <w:rPr>
          <w:rFonts w:ascii="Cambria" w:hAnsi="Cambria"/>
          <w:bCs/>
        </w:rPr>
        <w:t>, from your study this week</w:t>
      </w:r>
      <w:r w:rsidR="00BF00FA">
        <w:rPr>
          <w:rFonts w:ascii="Cambria" w:hAnsi="Cambria"/>
          <w:bCs/>
        </w:rPr>
        <w:t>,</w:t>
      </w:r>
      <w:r w:rsidRPr="00FD24C5">
        <w:rPr>
          <w:rFonts w:ascii="Cambria" w:hAnsi="Cambria"/>
          <w:bCs/>
        </w:rPr>
        <w:t xml:space="preserve"> list </w:t>
      </w:r>
      <w:r w:rsidR="007A3C72">
        <w:rPr>
          <w:rFonts w:ascii="Cambria" w:hAnsi="Cambria"/>
          <w:bCs/>
        </w:rPr>
        <w:t>three to five</w:t>
      </w:r>
      <w:r w:rsidRPr="00FD24C5">
        <w:rPr>
          <w:rFonts w:ascii="Cambria" w:hAnsi="Cambria"/>
          <w:bCs/>
        </w:rPr>
        <w:t xml:space="preserve"> specific steps that you can take to share the gospel in a manner that points people to Christ alone for salvation.</w:t>
      </w:r>
      <w:r>
        <w:rPr>
          <w:rFonts w:ascii="Cambria" w:hAnsi="Cambria"/>
          <w:bCs/>
        </w:rPr>
        <w:t xml:space="preserve"> </w:t>
      </w:r>
      <w:r w:rsidRPr="00E97FE2">
        <w:rPr>
          <w:rFonts w:ascii="Cambria" w:hAnsi="Cambria"/>
          <w:bCs/>
          <w:i/>
          <w:iCs/>
        </w:rPr>
        <w:t>If you have not yet put your faith in Christ,</w:t>
      </w:r>
      <w:r>
        <w:rPr>
          <w:rFonts w:ascii="Cambria" w:hAnsi="Cambria"/>
          <w:bCs/>
        </w:rPr>
        <w:t xml:space="preserve"> write out your understanding of the gospel message</w:t>
      </w:r>
      <w:r w:rsidR="00AE7F02">
        <w:rPr>
          <w:rFonts w:ascii="Cambria" w:hAnsi="Cambria"/>
          <w:bCs/>
        </w:rPr>
        <w:t xml:space="preserve"> and </w:t>
      </w:r>
      <w:r w:rsidR="00802465">
        <w:rPr>
          <w:rFonts w:ascii="Cambria" w:hAnsi="Cambria"/>
          <w:bCs/>
        </w:rPr>
        <w:t>ask a trusted Christian friend to read it</w:t>
      </w:r>
      <w:r w:rsidR="00F27AB9">
        <w:rPr>
          <w:rFonts w:ascii="Cambria" w:hAnsi="Cambria"/>
          <w:bCs/>
        </w:rPr>
        <w:t xml:space="preserve"> with you.</w:t>
      </w:r>
    </w:p>
    <w:p w14:paraId="390711A2" w14:textId="77777777" w:rsidR="00FD24C5" w:rsidRDefault="00FD24C5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37790F0A" w14:textId="77777777" w:rsidR="00FD24C5" w:rsidRDefault="00FD24C5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4588BA02" w14:textId="77777777" w:rsidR="00B10A0C" w:rsidRDefault="00B10A0C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059C4A5C" w14:textId="77777777" w:rsidR="005C3992" w:rsidRDefault="005C3992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7FB38324" w14:textId="77777777" w:rsidR="005C3992" w:rsidRDefault="005C3992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p w14:paraId="1DA3D09E" w14:textId="77777777" w:rsidR="005C3992" w:rsidRDefault="005C3992" w:rsidP="00E63339">
      <w:pPr>
        <w:pStyle w:val="NoSpacing"/>
        <w:tabs>
          <w:tab w:val="left" w:pos="360"/>
        </w:tabs>
        <w:spacing w:line="240" w:lineRule="exact"/>
        <w:ind w:left="360" w:hanging="360"/>
        <w:jc w:val="both"/>
        <w:rPr>
          <w:rFonts w:ascii="Cambria" w:hAnsi="Cambria"/>
          <w:bCs/>
        </w:rPr>
      </w:pPr>
    </w:p>
    <w:bookmarkEnd w:id="0"/>
    <w:bookmarkEnd w:id="16"/>
    <w:bookmarkEnd w:id="17"/>
    <w:p w14:paraId="29DC964B" w14:textId="3E5DA279" w:rsidR="00F06102" w:rsidRPr="00B75C22" w:rsidRDefault="00F06102" w:rsidP="00F06102">
      <w:pPr>
        <w:pStyle w:val="NoSpacing"/>
        <w:tabs>
          <w:tab w:val="right" w:pos="10613"/>
        </w:tabs>
        <w:spacing w:line="240" w:lineRule="exact"/>
        <w:jc w:val="both"/>
        <w:rPr>
          <w:rFonts w:ascii="Cambria" w:hAnsi="Cambria"/>
        </w:rPr>
      </w:pPr>
      <w:r w:rsidRPr="00B75C22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t>___</w:t>
      </w:r>
      <w:r w:rsidRPr="00B75C22">
        <w:rPr>
          <w:rFonts w:ascii="Cambria" w:hAnsi="Cambria"/>
        </w:rPr>
        <w:t>______________________________________________________________________</w:t>
      </w:r>
    </w:p>
    <w:p w14:paraId="65863289" w14:textId="77777777" w:rsidR="00014086" w:rsidRDefault="00014086" w:rsidP="00014086">
      <w:pPr>
        <w:pStyle w:val="NoSpacing"/>
        <w:rPr>
          <w:rFonts w:ascii="Cambria" w:hAnsi="Cambria"/>
          <w:sz w:val="12"/>
          <w:szCs w:val="12"/>
        </w:rPr>
      </w:pPr>
    </w:p>
    <w:p w14:paraId="1DF0E920" w14:textId="33714F16" w:rsidR="00CA4A0D" w:rsidRPr="00B75C22" w:rsidRDefault="004A6D38" w:rsidP="00CA4A0D">
      <w:pPr>
        <w:pStyle w:val="NoSpacing"/>
        <w:tabs>
          <w:tab w:val="right" w:pos="10613"/>
        </w:tabs>
        <w:spacing w:line="240" w:lineRule="exact"/>
        <w:rPr>
          <w:rFonts w:ascii="Cambria" w:hAnsi="Cambria"/>
        </w:rPr>
      </w:pPr>
      <w:r>
        <w:rPr>
          <w:rFonts w:ascii="Cambria" w:hAnsi="Cambria"/>
        </w:rPr>
        <w:t>Ruth Granlund</w:t>
      </w:r>
      <w:r w:rsidR="00E63339" w:rsidRPr="00CA4A0D">
        <w:rPr>
          <w:rFonts w:ascii="Cambria" w:hAnsi="Cambria"/>
        </w:rPr>
        <w:tab/>
      </w:r>
      <w:r w:rsidR="00930097">
        <w:rPr>
          <w:rFonts w:ascii="Cambria" w:hAnsi="Cambria"/>
        </w:rPr>
        <w:t>September 24, 2025</w:t>
      </w:r>
    </w:p>
    <w:p w14:paraId="49EB9658" w14:textId="77777777" w:rsidR="004A0FEE" w:rsidRDefault="004A0FEE" w:rsidP="004A0FEE">
      <w:pPr>
        <w:pStyle w:val="NoSpacing"/>
        <w:rPr>
          <w:rFonts w:ascii="Cambria" w:hAnsi="Cambria"/>
          <w:sz w:val="12"/>
          <w:szCs w:val="12"/>
        </w:rPr>
      </w:pPr>
    </w:p>
    <w:p w14:paraId="36EBD80C" w14:textId="349ECFA2" w:rsidR="005341D7" w:rsidRDefault="005341D7" w:rsidP="005341D7">
      <w:pPr>
        <w:pStyle w:val="NoSpacing"/>
        <w:jc w:val="center"/>
        <w:rPr>
          <w:rFonts w:ascii="Cambria" w:hAnsi="Cambria"/>
        </w:rPr>
      </w:pPr>
      <w:r w:rsidRPr="005341D7">
        <w:rPr>
          <w:rFonts w:ascii="Cambria" w:hAnsi="Cambria"/>
        </w:rPr>
        <w:lastRenderedPageBreak/>
        <w:br/>
      </w:r>
      <w:r>
        <w:rPr>
          <w:rFonts w:ascii="Cambria" w:hAnsi="Cambria"/>
        </w:rPr>
        <w:t xml:space="preserve">I.  </w:t>
      </w:r>
      <w:r w:rsidRPr="005341D7">
        <w:rPr>
          <w:rFonts w:ascii="Cambria" w:hAnsi="Cambria"/>
        </w:rPr>
        <w:t xml:space="preserve">The </w:t>
      </w:r>
      <w:r>
        <w:rPr>
          <w:rFonts w:ascii="Cambria" w:hAnsi="Cambria"/>
        </w:rPr>
        <w:t>P</w:t>
      </w:r>
      <w:r w:rsidRPr="005341D7">
        <w:rPr>
          <w:rFonts w:ascii="Cambria" w:hAnsi="Cambria"/>
        </w:rPr>
        <w:t xml:space="preserve">ower and </w:t>
      </w:r>
      <w:r>
        <w:rPr>
          <w:rFonts w:ascii="Cambria" w:hAnsi="Cambria"/>
        </w:rPr>
        <w:t>W</w:t>
      </w:r>
      <w:r w:rsidRPr="005341D7">
        <w:rPr>
          <w:rFonts w:ascii="Cambria" w:hAnsi="Cambria"/>
        </w:rPr>
        <w:t xml:space="preserve">isdom of the </w:t>
      </w:r>
      <w:r>
        <w:rPr>
          <w:rFonts w:ascii="Cambria" w:hAnsi="Cambria"/>
        </w:rPr>
        <w:t>C</w:t>
      </w:r>
      <w:r w:rsidRPr="005341D7">
        <w:rPr>
          <w:rFonts w:ascii="Cambria" w:hAnsi="Cambria"/>
        </w:rPr>
        <w:t>ross 1:18-25</w:t>
      </w:r>
    </w:p>
    <w:p w14:paraId="71CE4CDA" w14:textId="77777777" w:rsidR="005341D7" w:rsidRPr="005341D7" w:rsidRDefault="005341D7" w:rsidP="005341D7">
      <w:pPr>
        <w:pStyle w:val="NoSpacing"/>
        <w:rPr>
          <w:rFonts w:ascii="Cambria" w:hAnsi="Cambria"/>
          <w:sz w:val="12"/>
          <w:szCs w:val="12"/>
        </w:rPr>
      </w:pPr>
    </w:p>
    <w:p w14:paraId="10CC0434" w14:textId="0B60FF9B" w:rsidR="005341D7" w:rsidRDefault="005341D7" w:rsidP="005341D7">
      <w:pPr>
        <w:pStyle w:val="NoSpacing"/>
        <w:jc w:val="center"/>
        <w:rPr>
          <w:rFonts w:ascii="Cambria" w:hAnsi="Cambria"/>
        </w:rPr>
      </w:pPr>
      <w:r>
        <w:rPr>
          <w:rFonts w:ascii="Cambria" w:hAnsi="Cambria"/>
        </w:rPr>
        <w:t xml:space="preserve">II.  </w:t>
      </w:r>
      <w:r w:rsidRPr="005341D7">
        <w:rPr>
          <w:rFonts w:ascii="Cambria" w:hAnsi="Cambria"/>
        </w:rPr>
        <w:t xml:space="preserve">The </w:t>
      </w:r>
      <w:r>
        <w:rPr>
          <w:rFonts w:ascii="Cambria" w:hAnsi="Cambria"/>
        </w:rPr>
        <w:t>P</w:t>
      </w:r>
      <w:r w:rsidRPr="005341D7">
        <w:rPr>
          <w:rFonts w:ascii="Cambria" w:hAnsi="Cambria"/>
        </w:rPr>
        <w:t xml:space="preserve">ity and </w:t>
      </w:r>
      <w:r>
        <w:rPr>
          <w:rFonts w:ascii="Cambria" w:hAnsi="Cambria"/>
        </w:rPr>
        <w:t>W</w:t>
      </w:r>
      <w:r w:rsidRPr="005341D7">
        <w:rPr>
          <w:rFonts w:ascii="Cambria" w:hAnsi="Cambria"/>
        </w:rPr>
        <w:t xml:space="preserve">eakness of the </w:t>
      </w:r>
      <w:r>
        <w:rPr>
          <w:rFonts w:ascii="Cambria" w:hAnsi="Cambria"/>
        </w:rPr>
        <w:t>C</w:t>
      </w:r>
      <w:r w:rsidRPr="005341D7">
        <w:rPr>
          <w:rFonts w:ascii="Cambria" w:hAnsi="Cambria"/>
        </w:rPr>
        <w:t>hosen 1:25-31</w:t>
      </w:r>
    </w:p>
    <w:p w14:paraId="3132D997" w14:textId="77777777" w:rsidR="005341D7" w:rsidRPr="005341D7" w:rsidRDefault="005341D7" w:rsidP="005341D7">
      <w:pPr>
        <w:pStyle w:val="NoSpacing"/>
        <w:rPr>
          <w:rFonts w:ascii="Cambria" w:hAnsi="Cambria"/>
          <w:sz w:val="12"/>
          <w:szCs w:val="12"/>
        </w:rPr>
      </w:pPr>
    </w:p>
    <w:p w14:paraId="7DC9E912" w14:textId="0AF774A8" w:rsidR="005341D7" w:rsidRDefault="005341D7" w:rsidP="005341D7">
      <w:pPr>
        <w:pStyle w:val="NoSpacing"/>
        <w:jc w:val="center"/>
        <w:rPr>
          <w:rFonts w:ascii="Cambria" w:hAnsi="Cambria"/>
        </w:rPr>
      </w:pPr>
      <w:r>
        <w:rPr>
          <w:rFonts w:ascii="Cambria" w:hAnsi="Cambria"/>
        </w:rPr>
        <w:t xml:space="preserve">III.  </w:t>
      </w:r>
      <w:r w:rsidRPr="005341D7">
        <w:rPr>
          <w:rFonts w:ascii="Cambria" w:hAnsi="Cambria"/>
        </w:rPr>
        <w:t xml:space="preserve">The </w:t>
      </w:r>
      <w:r>
        <w:rPr>
          <w:rFonts w:ascii="Cambria" w:hAnsi="Cambria"/>
        </w:rPr>
        <w:t>P</w:t>
      </w:r>
      <w:r w:rsidRPr="005341D7">
        <w:rPr>
          <w:rFonts w:ascii="Cambria" w:hAnsi="Cambria"/>
        </w:rPr>
        <w:t>lai</w:t>
      </w:r>
      <w:r>
        <w:rPr>
          <w:rFonts w:ascii="Cambria" w:hAnsi="Cambria"/>
        </w:rPr>
        <w:t>n</w:t>
      </w:r>
      <w:r w:rsidRPr="005341D7">
        <w:rPr>
          <w:rFonts w:ascii="Cambria" w:hAnsi="Cambria"/>
        </w:rPr>
        <w:t xml:space="preserve">ness and </w:t>
      </w:r>
      <w:r>
        <w:rPr>
          <w:rFonts w:ascii="Cambria" w:hAnsi="Cambria"/>
        </w:rPr>
        <w:t>W</w:t>
      </w:r>
      <w:r w:rsidRPr="005341D7">
        <w:rPr>
          <w:rFonts w:ascii="Cambria" w:hAnsi="Cambria"/>
        </w:rPr>
        <w:t xml:space="preserve">itness of the </w:t>
      </w:r>
      <w:r>
        <w:rPr>
          <w:rFonts w:ascii="Cambria" w:hAnsi="Cambria"/>
        </w:rPr>
        <w:t>C</w:t>
      </w:r>
      <w:r w:rsidRPr="005341D7">
        <w:rPr>
          <w:rFonts w:ascii="Cambria" w:hAnsi="Cambria"/>
        </w:rPr>
        <w:t>alling 2:1-5</w:t>
      </w:r>
    </w:p>
    <w:p w14:paraId="77CF942A" w14:textId="77777777" w:rsidR="005341D7" w:rsidRPr="005341D7" w:rsidRDefault="005341D7" w:rsidP="005341D7">
      <w:pPr>
        <w:pStyle w:val="NoSpacing"/>
        <w:rPr>
          <w:rFonts w:ascii="Cambria" w:hAnsi="Cambria"/>
          <w:sz w:val="12"/>
          <w:szCs w:val="12"/>
        </w:rPr>
      </w:pPr>
    </w:p>
    <w:p w14:paraId="374F4ABD" w14:textId="77777777" w:rsidR="00964480" w:rsidRPr="003E78CF" w:rsidRDefault="00964480" w:rsidP="00D24798">
      <w:pPr>
        <w:pStyle w:val="NoSpacing"/>
        <w:rPr>
          <w:rFonts w:ascii="Cambria" w:hAnsi="Cambria"/>
          <w:b/>
          <w:bCs/>
          <w:iCs/>
          <w:color w:val="000000" w:themeColor="text1"/>
          <w:sz w:val="20"/>
          <w:szCs w:val="20"/>
        </w:rPr>
      </w:pPr>
      <w:r w:rsidRPr="00D1719A">
        <w:rPr>
          <w:rFonts w:ascii="Cambria" w:hAnsi="Cambria"/>
          <w:b/>
          <w:bCs/>
          <w:sz w:val="20"/>
          <w:szCs w:val="20"/>
          <w:u w:val="single"/>
        </w:rPr>
        <w:t>A</w:t>
      </w:r>
      <w:r w:rsidRPr="00D1719A">
        <w:rPr>
          <w:rFonts w:ascii="Cambria" w:hAnsi="Cambria"/>
          <w:b/>
          <w:bCs/>
          <w:iCs/>
          <w:sz w:val="20"/>
          <w:szCs w:val="20"/>
          <w:u w:val="single"/>
        </w:rPr>
        <w:t>dditional Resources</w:t>
      </w:r>
    </w:p>
    <w:p w14:paraId="057DD067" w14:textId="77777777" w:rsidR="00D1719A" w:rsidRPr="003E78CF" w:rsidRDefault="00D1719A" w:rsidP="00D24798">
      <w:pPr>
        <w:pStyle w:val="NoSpacing"/>
        <w:rPr>
          <w:rFonts w:ascii="Cambria" w:hAnsi="Cambria"/>
          <w:b/>
          <w:bCs/>
          <w:iCs/>
          <w:color w:val="000000" w:themeColor="text1"/>
          <w:sz w:val="12"/>
          <w:szCs w:val="12"/>
        </w:rPr>
      </w:pPr>
    </w:p>
    <w:p w14:paraId="5B205DC8" w14:textId="77777777" w:rsidR="00D1719A" w:rsidRPr="00D96C70" w:rsidRDefault="00D1719A" w:rsidP="00D1719A">
      <w:pPr>
        <w:pStyle w:val="ListParagraph"/>
        <w:numPr>
          <w:ilvl w:val="0"/>
          <w:numId w:val="27"/>
        </w:numPr>
        <w:rPr>
          <w:rFonts w:ascii="Cambria" w:hAnsi="Cambria" w:cs="Tahoma"/>
          <w:bCs/>
          <w:iCs/>
          <w:color w:val="000000" w:themeColor="text1"/>
          <w:sz w:val="20"/>
          <w:szCs w:val="20"/>
        </w:rPr>
      </w:pPr>
      <w:r w:rsidRPr="00D96C70">
        <w:rPr>
          <w:rFonts w:ascii="Cambria" w:hAnsi="Cambria" w:cs="Tahoma"/>
          <w:bCs/>
          <w:iCs/>
          <w:color w:val="000000" w:themeColor="text1"/>
          <w:sz w:val="20"/>
          <w:szCs w:val="20"/>
        </w:rPr>
        <w:t>The Great Exchange – Blog Series - 1 Cor. 1:18-31</w:t>
      </w:r>
    </w:p>
    <w:p w14:paraId="290184C3" w14:textId="77777777" w:rsidR="003E78CF" w:rsidRPr="00D96C70" w:rsidRDefault="00D1719A" w:rsidP="003E78CF">
      <w:pPr>
        <w:ind w:firstLine="360"/>
        <w:rPr>
          <w:rFonts w:ascii="Cambria" w:hAnsi="Cambria" w:cs="Tahoma"/>
          <w:bCs/>
          <w:iCs/>
          <w:color w:val="000000" w:themeColor="text1"/>
          <w:sz w:val="20"/>
          <w:szCs w:val="20"/>
        </w:rPr>
      </w:pPr>
      <w:r w:rsidRPr="00D96C70">
        <w:rPr>
          <w:rFonts w:ascii="Cambria" w:hAnsi="Cambria" w:cs="Tahoma"/>
          <w:bCs/>
          <w:iCs/>
          <w:color w:val="000000" w:themeColor="text1"/>
          <w:sz w:val="20"/>
          <w:szCs w:val="20"/>
        </w:rPr>
        <w:t>John MacArthur, September 19, 2018</w:t>
      </w:r>
    </w:p>
    <w:p w14:paraId="2B33AE8F" w14:textId="7FDBA979" w:rsidR="00D1719A" w:rsidRPr="00D96C70" w:rsidRDefault="00D1719A" w:rsidP="003E78CF">
      <w:pPr>
        <w:ind w:firstLine="360"/>
        <w:rPr>
          <w:rFonts w:ascii="Cambria" w:hAnsi="Cambria" w:cs="Tahoma"/>
          <w:bCs/>
          <w:iCs/>
          <w:color w:val="000000" w:themeColor="text1"/>
          <w:sz w:val="20"/>
          <w:szCs w:val="20"/>
        </w:rPr>
      </w:pPr>
      <w:hyperlink r:id="rId11" w:history="1">
        <w:r w:rsidRPr="00D96C70">
          <w:rPr>
            <w:rStyle w:val="Hyperlink"/>
            <w:rFonts w:ascii="Cambria" w:hAnsi="Cambria" w:cs="Tahoma"/>
            <w:bCs/>
            <w:iCs/>
            <w:color w:val="000000" w:themeColor="text1"/>
            <w:sz w:val="20"/>
            <w:szCs w:val="20"/>
            <w:u w:val="none"/>
          </w:rPr>
          <w:t>https://www.gty.org/blogs/series/BS235/the-great-exchange</w:t>
        </w:r>
      </w:hyperlink>
    </w:p>
    <w:p w14:paraId="7045943E" w14:textId="77777777" w:rsidR="00D1719A" w:rsidRPr="00D96C70" w:rsidRDefault="00D1719A" w:rsidP="00D1719A">
      <w:pPr>
        <w:ind w:firstLine="720"/>
        <w:rPr>
          <w:rFonts w:ascii="Cambria" w:hAnsi="Cambria" w:cs="Tahoma"/>
          <w:bCs/>
          <w:iCs/>
          <w:color w:val="000000" w:themeColor="text1"/>
          <w:sz w:val="20"/>
          <w:szCs w:val="20"/>
        </w:rPr>
      </w:pPr>
    </w:p>
    <w:p w14:paraId="78BC5E64" w14:textId="7F04A547" w:rsidR="00D1719A" w:rsidRPr="00D96C70" w:rsidRDefault="00D1719A" w:rsidP="00D1719A">
      <w:pPr>
        <w:pStyle w:val="ListParagraph"/>
        <w:numPr>
          <w:ilvl w:val="0"/>
          <w:numId w:val="26"/>
        </w:numPr>
        <w:rPr>
          <w:rFonts w:ascii="Cambria" w:hAnsi="Cambria" w:cs="Tahoma"/>
          <w:bCs/>
          <w:iCs/>
          <w:color w:val="000000" w:themeColor="text1"/>
          <w:sz w:val="20"/>
          <w:szCs w:val="20"/>
        </w:rPr>
      </w:pPr>
      <w:r w:rsidRPr="00D96C70">
        <w:rPr>
          <w:rFonts w:ascii="Cambria" w:hAnsi="Cambria" w:cs="Tahoma"/>
          <w:bCs/>
          <w:iCs/>
          <w:color w:val="000000" w:themeColor="text1"/>
          <w:sz w:val="20"/>
          <w:szCs w:val="20"/>
        </w:rPr>
        <w:t>Why the World Rejects God’s Word - 1 Cor. 1:18-2:16</w:t>
      </w:r>
    </w:p>
    <w:p w14:paraId="6D7E163D" w14:textId="77777777" w:rsidR="00D1719A" w:rsidRPr="00D96C70" w:rsidRDefault="00D1719A" w:rsidP="00D1719A">
      <w:pPr>
        <w:ind w:firstLine="360"/>
        <w:rPr>
          <w:rFonts w:ascii="Cambria" w:hAnsi="Cambria" w:cs="Tahoma"/>
          <w:bCs/>
          <w:iCs/>
          <w:color w:val="000000" w:themeColor="text1"/>
          <w:sz w:val="20"/>
          <w:szCs w:val="20"/>
        </w:rPr>
      </w:pPr>
      <w:r w:rsidRPr="00D96C70">
        <w:rPr>
          <w:rFonts w:ascii="Cambria" w:hAnsi="Cambria" w:cs="Tahoma"/>
          <w:bCs/>
          <w:iCs/>
          <w:color w:val="000000" w:themeColor="text1"/>
          <w:sz w:val="20"/>
          <w:szCs w:val="20"/>
        </w:rPr>
        <w:t>John MacArthur, August 9, 2020</w:t>
      </w:r>
    </w:p>
    <w:p w14:paraId="1928225D" w14:textId="5CA5A05A" w:rsidR="00D1719A" w:rsidRPr="00D96C70" w:rsidRDefault="003E78CF" w:rsidP="003E78CF">
      <w:pPr>
        <w:ind w:firstLine="360"/>
        <w:rPr>
          <w:rFonts w:ascii="Cambria" w:hAnsi="Cambria" w:cs="Tahoma"/>
          <w:bCs/>
          <w:iCs/>
          <w:color w:val="2F5496" w:themeColor="accent1" w:themeShade="BF"/>
          <w:sz w:val="20"/>
          <w:szCs w:val="20"/>
        </w:rPr>
      </w:pPr>
      <w:hyperlink r:id="rId12" w:history="1">
        <w:r w:rsidRPr="00D96C70">
          <w:rPr>
            <w:rStyle w:val="Hyperlink"/>
            <w:rFonts w:ascii="Cambria" w:hAnsi="Cambria" w:cs="Tahoma"/>
            <w:bCs/>
            <w:iCs/>
            <w:color w:val="2F5496" w:themeColor="accent1" w:themeShade="BF"/>
            <w:sz w:val="20"/>
            <w:szCs w:val="20"/>
            <w:u w:val="none"/>
          </w:rPr>
          <w:t>https://www.gty.org/sermons/81-89/why-the-world-rejects-gods-word</w:t>
        </w:r>
      </w:hyperlink>
      <w:r w:rsidR="00D1719A" w:rsidRPr="00D96C70">
        <w:rPr>
          <w:rFonts w:ascii="Cambria" w:hAnsi="Cambria" w:cs="Tahoma"/>
          <w:bCs/>
          <w:iCs/>
          <w:color w:val="2F5496" w:themeColor="accent1" w:themeShade="BF"/>
          <w:sz w:val="20"/>
          <w:szCs w:val="20"/>
        </w:rPr>
        <w:t xml:space="preserve"> </w:t>
      </w:r>
    </w:p>
    <w:p w14:paraId="2082F5E7" w14:textId="77777777" w:rsidR="00D1719A" w:rsidRPr="00D96C70" w:rsidRDefault="00D1719A" w:rsidP="00D24798">
      <w:pPr>
        <w:pStyle w:val="NoSpacing"/>
        <w:rPr>
          <w:rFonts w:ascii="Cambria" w:hAnsi="Cambria"/>
          <w:b/>
          <w:bCs/>
          <w:iCs/>
          <w:color w:val="000000" w:themeColor="text1"/>
          <w:sz w:val="20"/>
          <w:szCs w:val="20"/>
        </w:rPr>
      </w:pPr>
    </w:p>
    <w:sectPr w:rsidR="00D1719A" w:rsidRPr="00D96C70" w:rsidSect="00D24798">
      <w:headerReference w:type="default" r:id="rId13"/>
      <w:pgSz w:w="12240" w:h="15840"/>
      <w:pgMar w:top="576" w:right="720" w:bottom="504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ED02B" w14:textId="77777777" w:rsidR="00DD5BA7" w:rsidRDefault="00DD5BA7" w:rsidP="00EB2C2A">
      <w:r>
        <w:separator/>
      </w:r>
    </w:p>
  </w:endnote>
  <w:endnote w:type="continuationSeparator" w:id="0">
    <w:p w14:paraId="4BEEFBF0" w14:textId="77777777" w:rsidR="00DD5BA7" w:rsidRDefault="00DD5BA7" w:rsidP="00EB2C2A">
      <w:r>
        <w:continuationSeparator/>
      </w:r>
    </w:p>
  </w:endnote>
  <w:endnote w:type="continuationNotice" w:id="1">
    <w:p w14:paraId="0E7F95AF" w14:textId="77777777" w:rsidR="00DD5BA7" w:rsidRDefault="00DD5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96175" w14:textId="77777777" w:rsidR="00DD5BA7" w:rsidRDefault="00DD5BA7" w:rsidP="00EB2C2A">
      <w:r>
        <w:separator/>
      </w:r>
    </w:p>
  </w:footnote>
  <w:footnote w:type="continuationSeparator" w:id="0">
    <w:p w14:paraId="55398893" w14:textId="77777777" w:rsidR="00DD5BA7" w:rsidRDefault="00DD5BA7" w:rsidP="00EB2C2A">
      <w:r>
        <w:continuationSeparator/>
      </w:r>
    </w:p>
  </w:footnote>
  <w:footnote w:type="continuationNotice" w:id="1">
    <w:p w14:paraId="03A11453" w14:textId="77777777" w:rsidR="00DD5BA7" w:rsidRDefault="00DD5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8717" w14:textId="304C84A6" w:rsidR="00620D66" w:rsidRDefault="00800CA8" w:rsidP="00620D66">
    <w:pPr>
      <w:pStyle w:val="Header"/>
      <w:jc w:val="center"/>
    </w:pPr>
    <w:r>
      <w:rPr>
        <w:rFonts w:ascii="Cambria" w:hAnsi="Cambria"/>
        <w:noProof/>
        <w14:ligatures w14:val="standardContextual"/>
      </w:rPr>
      <w:drawing>
        <wp:inline distT="0" distB="0" distL="0" distR="0" wp14:anchorId="4EBEF52D" wp14:editId="21AA667A">
          <wp:extent cx="3962400" cy="419100"/>
          <wp:effectExtent l="0" t="0" r="0" b="0"/>
          <wp:docPr id="833200470" name="Picture 2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200470" name="Picture 2" descr="A green and white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76" b="19828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BB5B04" w14:textId="3DFE19E4" w:rsidR="00620D66" w:rsidRDefault="00872FC2" w:rsidP="00620D66">
    <w:pPr>
      <w:pStyle w:val="Header"/>
      <w:jc w:val="center"/>
      <w:rPr>
        <w:rFonts w:ascii="Cambria" w:hAnsi="Cambria"/>
      </w:rPr>
    </w:pPr>
    <w:r>
      <w:rPr>
        <w:rFonts w:ascii="Cambria" w:hAnsi="Cambria"/>
      </w:rPr>
      <w:t>Fall</w:t>
    </w:r>
    <w:r w:rsidR="00620D66" w:rsidRPr="00EC0628">
      <w:rPr>
        <w:rFonts w:ascii="Cambria" w:hAnsi="Cambria"/>
      </w:rPr>
      <w:t xml:space="preserve"> 202</w:t>
    </w:r>
    <w:r w:rsidR="00620D66">
      <w:rPr>
        <w:rFonts w:ascii="Cambria" w:hAnsi="Cambria"/>
      </w:rPr>
      <w:t>5</w:t>
    </w:r>
    <w:r w:rsidR="00620D66" w:rsidRPr="00EC0628">
      <w:rPr>
        <w:rFonts w:ascii="Cambria" w:hAnsi="Cambria"/>
      </w:rPr>
      <w:t xml:space="preserve"> • LESSON</w:t>
    </w:r>
    <w:r w:rsidR="00620D66">
      <w:rPr>
        <w:rFonts w:ascii="Cambria" w:hAnsi="Cambria"/>
      </w:rPr>
      <w:t xml:space="preserve"> </w:t>
    </w:r>
    <w:r>
      <w:rPr>
        <w:rFonts w:ascii="Cambria" w:hAnsi="Cambria"/>
      </w:rPr>
      <w:t>2</w:t>
    </w:r>
  </w:p>
  <w:p w14:paraId="3BA6F6CD" w14:textId="5A6CF26B" w:rsidR="00EB2C2A" w:rsidRPr="00D10D59" w:rsidRDefault="00620D66" w:rsidP="00D10D59">
    <w:pPr>
      <w:pStyle w:val="Header"/>
      <w:jc w:val="center"/>
      <w:rPr>
        <w:u w:val="thick"/>
      </w:rPr>
    </w:pPr>
    <w:r w:rsidRPr="00A2659F">
      <w:rPr>
        <w:rFonts w:ascii="Cambria" w:hAnsi="Cambria"/>
        <w:u w:val="thick"/>
      </w:rPr>
      <w:t>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8B7"/>
    <w:multiLevelType w:val="hybridMultilevel"/>
    <w:tmpl w:val="E3C82092"/>
    <w:lvl w:ilvl="0" w:tplc="60400E3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16D"/>
    <w:multiLevelType w:val="hybridMultilevel"/>
    <w:tmpl w:val="BF3AB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4180"/>
    <w:multiLevelType w:val="hybridMultilevel"/>
    <w:tmpl w:val="79CAB584"/>
    <w:lvl w:ilvl="0" w:tplc="6DCE05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6E9F"/>
    <w:multiLevelType w:val="hybridMultilevel"/>
    <w:tmpl w:val="B394D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4525"/>
    <w:multiLevelType w:val="hybridMultilevel"/>
    <w:tmpl w:val="5654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B1670"/>
    <w:multiLevelType w:val="hybridMultilevel"/>
    <w:tmpl w:val="3CA85B04"/>
    <w:lvl w:ilvl="0" w:tplc="6B8686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50CC"/>
    <w:multiLevelType w:val="hybridMultilevel"/>
    <w:tmpl w:val="2C925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45609"/>
    <w:multiLevelType w:val="hybridMultilevel"/>
    <w:tmpl w:val="50A2B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419E4"/>
    <w:multiLevelType w:val="hybridMultilevel"/>
    <w:tmpl w:val="1CA0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C3DE8"/>
    <w:multiLevelType w:val="hybridMultilevel"/>
    <w:tmpl w:val="8326E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668D"/>
    <w:multiLevelType w:val="hybridMultilevel"/>
    <w:tmpl w:val="1BDE91EC"/>
    <w:lvl w:ilvl="0" w:tplc="4140A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860F9"/>
    <w:multiLevelType w:val="hybridMultilevel"/>
    <w:tmpl w:val="402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B5332"/>
    <w:multiLevelType w:val="hybridMultilevel"/>
    <w:tmpl w:val="8808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135B"/>
    <w:multiLevelType w:val="hybridMultilevel"/>
    <w:tmpl w:val="47FE4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2738"/>
    <w:multiLevelType w:val="hybridMultilevel"/>
    <w:tmpl w:val="9D069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33F6D"/>
    <w:multiLevelType w:val="hybridMultilevel"/>
    <w:tmpl w:val="D7A0C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007C6"/>
    <w:multiLevelType w:val="hybridMultilevel"/>
    <w:tmpl w:val="CCD0F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39495B"/>
    <w:multiLevelType w:val="hybridMultilevel"/>
    <w:tmpl w:val="9288D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17D07"/>
    <w:multiLevelType w:val="hybridMultilevel"/>
    <w:tmpl w:val="CEA66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7361"/>
    <w:multiLevelType w:val="hybridMultilevel"/>
    <w:tmpl w:val="9E5E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A3F01"/>
    <w:multiLevelType w:val="hybridMultilevel"/>
    <w:tmpl w:val="01383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33E37"/>
    <w:multiLevelType w:val="hybridMultilevel"/>
    <w:tmpl w:val="0D6C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E09C2"/>
    <w:multiLevelType w:val="hybridMultilevel"/>
    <w:tmpl w:val="1C4AB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A5DC2"/>
    <w:multiLevelType w:val="hybridMultilevel"/>
    <w:tmpl w:val="A80E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D27EF"/>
    <w:multiLevelType w:val="hybridMultilevel"/>
    <w:tmpl w:val="3FD0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1464F"/>
    <w:multiLevelType w:val="hybridMultilevel"/>
    <w:tmpl w:val="EB280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48213E"/>
    <w:multiLevelType w:val="hybridMultilevel"/>
    <w:tmpl w:val="AA46B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8179B"/>
    <w:multiLevelType w:val="hybridMultilevel"/>
    <w:tmpl w:val="2E106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10680">
    <w:abstractNumId w:val="27"/>
  </w:num>
  <w:num w:numId="2" w16cid:durableId="1034690351">
    <w:abstractNumId w:val="6"/>
  </w:num>
  <w:num w:numId="3" w16cid:durableId="356128637">
    <w:abstractNumId w:val="17"/>
  </w:num>
  <w:num w:numId="4" w16cid:durableId="200364431">
    <w:abstractNumId w:val="7"/>
  </w:num>
  <w:num w:numId="5" w16cid:durableId="241185106">
    <w:abstractNumId w:val="23"/>
  </w:num>
  <w:num w:numId="6" w16cid:durableId="1240670438">
    <w:abstractNumId w:val="1"/>
  </w:num>
  <w:num w:numId="7" w16cid:durableId="1124274135">
    <w:abstractNumId w:val="19"/>
  </w:num>
  <w:num w:numId="8" w16cid:durableId="782653205">
    <w:abstractNumId w:val="8"/>
  </w:num>
  <w:num w:numId="9" w16cid:durableId="1880388825">
    <w:abstractNumId w:val="21"/>
  </w:num>
  <w:num w:numId="10" w16cid:durableId="378894401">
    <w:abstractNumId w:val="24"/>
  </w:num>
  <w:num w:numId="11" w16cid:durableId="1010641476">
    <w:abstractNumId w:val="10"/>
  </w:num>
  <w:num w:numId="12" w16cid:durableId="1267537242">
    <w:abstractNumId w:val="9"/>
  </w:num>
  <w:num w:numId="13" w16cid:durableId="1697122626">
    <w:abstractNumId w:val="18"/>
  </w:num>
  <w:num w:numId="14" w16cid:durableId="1172914748">
    <w:abstractNumId w:val="12"/>
  </w:num>
  <w:num w:numId="15" w16cid:durableId="984243009">
    <w:abstractNumId w:val="13"/>
  </w:num>
  <w:num w:numId="16" w16cid:durableId="1222983159">
    <w:abstractNumId w:val="20"/>
  </w:num>
  <w:num w:numId="17" w16cid:durableId="1054502379">
    <w:abstractNumId w:val="22"/>
  </w:num>
  <w:num w:numId="18" w16cid:durableId="850679678">
    <w:abstractNumId w:val="5"/>
  </w:num>
  <w:num w:numId="19" w16cid:durableId="2138210170">
    <w:abstractNumId w:val="2"/>
  </w:num>
  <w:num w:numId="20" w16cid:durableId="627855901">
    <w:abstractNumId w:val="3"/>
  </w:num>
  <w:num w:numId="21" w16cid:durableId="1117873052">
    <w:abstractNumId w:val="11"/>
  </w:num>
  <w:num w:numId="22" w16cid:durableId="561788726">
    <w:abstractNumId w:val="26"/>
  </w:num>
  <w:num w:numId="23" w16cid:durableId="760030829">
    <w:abstractNumId w:val="14"/>
  </w:num>
  <w:num w:numId="24" w16cid:durableId="2067800897">
    <w:abstractNumId w:val="4"/>
  </w:num>
  <w:num w:numId="25" w16cid:durableId="2112583488">
    <w:abstractNumId w:val="0"/>
  </w:num>
  <w:num w:numId="26" w16cid:durableId="1468351718">
    <w:abstractNumId w:val="25"/>
  </w:num>
  <w:num w:numId="27" w16cid:durableId="1091047890">
    <w:abstractNumId w:val="16"/>
  </w:num>
  <w:num w:numId="28" w16cid:durableId="13654005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39"/>
    <w:rsid w:val="0000116B"/>
    <w:rsid w:val="00002064"/>
    <w:rsid w:val="00002BDA"/>
    <w:rsid w:val="0000506A"/>
    <w:rsid w:val="00007AF8"/>
    <w:rsid w:val="00011BDC"/>
    <w:rsid w:val="000135E1"/>
    <w:rsid w:val="00014086"/>
    <w:rsid w:val="00026B5F"/>
    <w:rsid w:val="00027591"/>
    <w:rsid w:val="000332D0"/>
    <w:rsid w:val="00040AFD"/>
    <w:rsid w:val="00041D3D"/>
    <w:rsid w:val="00042720"/>
    <w:rsid w:val="00043B37"/>
    <w:rsid w:val="0004464D"/>
    <w:rsid w:val="00052CAB"/>
    <w:rsid w:val="000555A2"/>
    <w:rsid w:val="00055B9B"/>
    <w:rsid w:val="00057177"/>
    <w:rsid w:val="000574A2"/>
    <w:rsid w:val="0006489D"/>
    <w:rsid w:val="000661D5"/>
    <w:rsid w:val="000733A0"/>
    <w:rsid w:val="000774D6"/>
    <w:rsid w:val="00077EB2"/>
    <w:rsid w:val="000827D3"/>
    <w:rsid w:val="00082BC5"/>
    <w:rsid w:val="000866EA"/>
    <w:rsid w:val="0009441E"/>
    <w:rsid w:val="00097E12"/>
    <w:rsid w:val="000A4EBA"/>
    <w:rsid w:val="000A6F93"/>
    <w:rsid w:val="000B3E33"/>
    <w:rsid w:val="000B6D10"/>
    <w:rsid w:val="000B7E21"/>
    <w:rsid w:val="000C2F6D"/>
    <w:rsid w:val="000C442B"/>
    <w:rsid w:val="000C7356"/>
    <w:rsid w:val="000F1F9C"/>
    <w:rsid w:val="000F455A"/>
    <w:rsid w:val="000F7427"/>
    <w:rsid w:val="00100E89"/>
    <w:rsid w:val="00101262"/>
    <w:rsid w:val="00111230"/>
    <w:rsid w:val="00112F8C"/>
    <w:rsid w:val="00116EB3"/>
    <w:rsid w:val="00117FE4"/>
    <w:rsid w:val="00124067"/>
    <w:rsid w:val="00125A42"/>
    <w:rsid w:val="001362BF"/>
    <w:rsid w:val="00136DD2"/>
    <w:rsid w:val="0016353A"/>
    <w:rsid w:val="001670F7"/>
    <w:rsid w:val="00171DF5"/>
    <w:rsid w:val="001727F3"/>
    <w:rsid w:val="00173051"/>
    <w:rsid w:val="00176BE4"/>
    <w:rsid w:val="00177FDA"/>
    <w:rsid w:val="001916F3"/>
    <w:rsid w:val="001B429D"/>
    <w:rsid w:val="001B64C6"/>
    <w:rsid w:val="001B6D15"/>
    <w:rsid w:val="001C1875"/>
    <w:rsid w:val="001C2B6E"/>
    <w:rsid w:val="001C6F62"/>
    <w:rsid w:val="001D0A98"/>
    <w:rsid w:val="001D2C0B"/>
    <w:rsid w:val="001D46FF"/>
    <w:rsid w:val="001D6869"/>
    <w:rsid w:val="001D7897"/>
    <w:rsid w:val="001E0832"/>
    <w:rsid w:val="001E3BF9"/>
    <w:rsid w:val="001E5E91"/>
    <w:rsid w:val="001E7138"/>
    <w:rsid w:val="001F075C"/>
    <w:rsid w:val="001F1C36"/>
    <w:rsid w:val="001F755B"/>
    <w:rsid w:val="0020670A"/>
    <w:rsid w:val="0020698E"/>
    <w:rsid w:val="0021197F"/>
    <w:rsid w:val="002136EE"/>
    <w:rsid w:val="00215A9F"/>
    <w:rsid w:val="00221F0C"/>
    <w:rsid w:val="00224756"/>
    <w:rsid w:val="00225A42"/>
    <w:rsid w:val="00226CD1"/>
    <w:rsid w:val="002334AC"/>
    <w:rsid w:val="00233C2E"/>
    <w:rsid w:val="002349BD"/>
    <w:rsid w:val="0023541B"/>
    <w:rsid w:val="0024299F"/>
    <w:rsid w:val="0024364F"/>
    <w:rsid w:val="00251EFE"/>
    <w:rsid w:val="00253738"/>
    <w:rsid w:val="00255225"/>
    <w:rsid w:val="00256213"/>
    <w:rsid w:val="00257B4A"/>
    <w:rsid w:val="00264451"/>
    <w:rsid w:val="00266E5A"/>
    <w:rsid w:val="00267043"/>
    <w:rsid w:val="0027774F"/>
    <w:rsid w:val="00281C1C"/>
    <w:rsid w:val="00285BDE"/>
    <w:rsid w:val="00286535"/>
    <w:rsid w:val="002934C2"/>
    <w:rsid w:val="0029413F"/>
    <w:rsid w:val="00297DC9"/>
    <w:rsid w:val="002A09A3"/>
    <w:rsid w:val="002A666C"/>
    <w:rsid w:val="002B1F9F"/>
    <w:rsid w:val="002B2174"/>
    <w:rsid w:val="002B2410"/>
    <w:rsid w:val="002B5F78"/>
    <w:rsid w:val="002C03CD"/>
    <w:rsid w:val="002C13E7"/>
    <w:rsid w:val="002C1715"/>
    <w:rsid w:val="002C1FE1"/>
    <w:rsid w:val="002C4F10"/>
    <w:rsid w:val="002C575D"/>
    <w:rsid w:val="002D0345"/>
    <w:rsid w:val="002E50B8"/>
    <w:rsid w:val="002F0968"/>
    <w:rsid w:val="002F3AFA"/>
    <w:rsid w:val="00304278"/>
    <w:rsid w:val="00313C21"/>
    <w:rsid w:val="00314983"/>
    <w:rsid w:val="00315F76"/>
    <w:rsid w:val="003167F4"/>
    <w:rsid w:val="0031794D"/>
    <w:rsid w:val="00322511"/>
    <w:rsid w:val="00325362"/>
    <w:rsid w:val="00326190"/>
    <w:rsid w:val="00326CB0"/>
    <w:rsid w:val="003271F8"/>
    <w:rsid w:val="00330451"/>
    <w:rsid w:val="00331CEF"/>
    <w:rsid w:val="0033266D"/>
    <w:rsid w:val="00336BC4"/>
    <w:rsid w:val="00341A20"/>
    <w:rsid w:val="00355365"/>
    <w:rsid w:val="00357349"/>
    <w:rsid w:val="00361926"/>
    <w:rsid w:val="003629FE"/>
    <w:rsid w:val="003649F7"/>
    <w:rsid w:val="00364F97"/>
    <w:rsid w:val="00366E52"/>
    <w:rsid w:val="003704B1"/>
    <w:rsid w:val="00370B74"/>
    <w:rsid w:val="0037421A"/>
    <w:rsid w:val="003773C8"/>
    <w:rsid w:val="00377AA1"/>
    <w:rsid w:val="003814C8"/>
    <w:rsid w:val="00383660"/>
    <w:rsid w:val="003837B6"/>
    <w:rsid w:val="0038711D"/>
    <w:rsid w:val="00391DE8"/>
    <w:rsid w:val="00395F91"/>
    <w:rsid w:val="00396265"/>
    <w:rsid w:val="003A13F5"/>
    <w:rsid w:val="003A3C60"/>
    <w:rsid w:val="003A4487"/>
    <w:rsid w:val="003A5646"/>
    <w:rsid w:val="003A65F0"/>
    <w:rsid w:val="003B1543"/>
    <w:rsid w:val="003B2675"/>
    <w:rsid w:val="003B510B"/>
    <w:rsid w:val="003B7634"/>
    <w:rsid w:val="003C2AE0"/>
    <w:rsid w:val="003C4170"/>
    <w:rsid w:val="003C6CF2"/>
    <w:rsid w:val="003D167B"/>
    <w:rsid w:val="003D507C"/>
    <w:rsid w:val="003D5349"/>
    <w:rsid w:val="003D726D"/>
    <w:rsid w:val="003E33EA"/>
    <w:rsid w:val="003E3FD3"/>
    <w:rsid w:val="003E41D6"/>
    <w:rsid w:val="003E4B2C"/>
    <w:rsid w:val="003E565E"/>
    <w:rsid w:val="003E78CF"/>
    <w:rsid w:val="003F0714"/>
    <w:rsid w:val="003F5711"/>
    <w:rsid w:val="003F59E5"/>
    <w:rsid w:val="0040082D"/>
    <w:rsid w:val="004016EB"/>
    <w:rsid w:val="00401A62"/>
    <w:rsid w:val="00402187"/>
    <w:rsid w:val="004031CA"/>
    <w:rsid w:val="00404153"/>
    <w:rsid w:val="00405F8E"/>
    <w:rsid w:val="00410EDD"/>
    <w:rsid w:val="00416B9F"/>
    <w:rsid w:val="00416DCC"/>
    <w:rsid w:val="004179B3"/>
    <w:rsid w:val="0042382A"/>
    <w:rsid w:val="004247E7"/>
    <w:rsid w:val="004300E1"/>
    <w:rsid w:val="00430D58"/>
    <w:rsid w:val="004332BB"/>
    <w:rsid w:val="00441928"/>
    <w:rsid w:val="00445C0A"/>
    <w:rsid w:val="00447535"/>
    <w:rsid w:val="004478C8"/>
    <w:rsid w:val="00454219"/>
    <w:rsid w:val="00463BB6"/>
    <w:rsid w:val="0046630F"/>
    <w:rsid w:val="004740A6"/>
    <w:rsid w:val="00481199"/>
    <w:rsid w:val="00481A40"/>
    <w:rsid w:val="00490C75"/>
    <w:rsid w:val="004919FB"/>
    <w:rsid w:val="00491A0A"/>
    <w:rsid w:val="00494C91"/>
    <w:rsid w:val="004958FC"/>
    <w:rsid w:val="0049715B"/>
    <w:rsid w:val="0049765C"/>
    <w:rsid w:val="004A05F1"/>
    <w:rsid w:val="004A0AD6"/>
    <w:rsid w:val="004A0FEE"/>
    <w:rsid w:val="004A6D38"/>
    <w:rsid w:val="004B14BD"/>
    <w:rsid w:val="004B19FD"/>
    <w:rsid w:val="004B2271"/>
    <w:rsid w:val="004B2338"/>
    <w:rsid w:val="004B2D9E"/>
    <w:rsid w:val="004B7F09"/>
    <w:rsid w:val="004C3A74"/>
    <w:rsid w:val="004C595B"/>
    <w:rsid w:val="004C6438"/>
    <w:rsid w:val="004C7D65"/>
    <w:rsid w:val="004E39DE"/>
    <w:rsid w:val="004E6BC3"/>
    <w:rsid w:val="004E7763"/>
    <w:rsid w:val="004E7D75"/>
    <w:rsid w:val="004F3C62"/>
    <w:rsid w:val="004F5B8B"/>
    <w:rsid w:val="004F7226"/>
    <w:rsid w:val="004F7D9C"/>
    <w:rsid w:val="00505051"/>
    <w:rsid w:val="00506608"/>
    <w:rsid w:val="005079DD"/>
    <w:rsid w:val="005106AF"/>
    <w:rsid w:val="00512B11"/>
    <w:rsid w:val="00514D15"/>
    <w:rsid w:val="00516B37"/>
    <w:rsid w:val="0052505C"/>
    <w:rsid w:val="00532F67"/>
    <w:rsid w:val="005341D7"/>
    <w:rsid w:val="00534E04"/>
    <w:rsid w:val="00536093"/>
    <w:rsid w:val="00536100"/>
    <w:rsid w:val="0053751C"/>
    <w:rsid w:val="00543DC4"/>
    <w:rsid w:val="00546166"/>
    <w:rsid w:val="0055737D"/>
    <w:rsid w:val="00565375"/>
    <w:rsid w:val="00567BF4"/>
    <w:rsid w:val="0057171F"/>
    <w:rsid w:val="00572989"/>
    <w:rsid w:val="00573FCD"/>
    <w:rsid w:val="00574ADD"/>
    <w:rsid w:val="00575427"/>
    <w:rsid w:val="00580D2E"/>
    <w:rsid w:val="00581BF9"/>
    <w:rsid w:val="0058293C"/>
    <w:rsid w:val="005852F9"/>
    <w:rsid w:val="00585DDF"/>
    <w:rsid w:val="0058637B"/>
    <w:rsid w:val="00586E64"/>
    <w:rsid w:val="00587AF1"/>
    <w:rsid w:val="005905B3"/>
    <w:rsid w:val="00592E6D"/>
    <w:rsid w:val="0059332B"/>
    <w:rsid w:val="00596138"/>
    <w:rsid w:val="005A1073"/>
    <w:rsid w:val="005A1262"/>
    <w:rsid w:val="005A73B3"/>
    <w:rsid w:val="005B3120"/>
    <w:rsid w:val="005B531B"/>
    <w:rsid w:val="005B5FB7"/>
    <w:rsid w:val="005C188B"/>
    <w:rsid w:val="005C22B4"/>
    <w:rsid w:val="005C22CF"/>
    <w:rsid w:val="005C3992"/>
    <w:rsid w:val="005C54E7"/>
    <w:rsid w:val="005C7F1A"/>
    <w:rsid w:val="005D0E57"/>
    <w:rsid w:val="005D2583"/>
    <w:rsid w:val="005D42CC"/>
    <w:rsid w:val="005D505D"/>
    <w:rsid w:val="005E2220"/>
    <w:rsid w:val="005E295E"/>
    <w:rsid w:val="005E392C"/>
    <w:rsid w:val="005F11C1"/>
    <w:rsid w:val="005F2D04"/>
    <w:rsid w:val="005F337D"/>
    <w:rsid w:val="005F6AD0"/>
    <w:rsid w:val="00603624"/>
    <w:rsid w:val="00604A5F"/>
    <w:rsid w:val="00607C2D"/>
    <w:rsid w:val="00611A9A"/>
    <w:rsid w:val="006157DE"/>
    <w:rsid w:val="00615B7F"/>
    <w:rsid w:val="00620D66"/>
    <w:rsid w:val="00624BDE"/>
    <w:rsid w:val="0062691B"/>
    <w:rsid w:val="00627A35"/>
    <w:rsid w:val="00630A66"/>
    <w:rsid w:val="00631831"/>
    <w:rsid w:val="006347CB"/>
    <w:rsid w:val="006434AE"/>
    <w:rsid w:val="00643F8F"/>
    <w:rsid w:val="00647724"/>
    <w:rsid w:val="006543E7"/>
    <w:rsid w:val="006575A1"/>
    <w:rsid w:val="00660704"/>
    <w:rsid w:val="0066143A"/>
    <w:rsid w:val="00667BC6"/>
    <w:rsid w:val="00673C54"/>
    <w:rsid w:val="00675326"/>
    <w:rsid w:val="006814E2"/>
    <w:rsid w:val="00684269"/>
    <w:rsid w:val="0068535A"/>
    <w:rsid w:val="00685B86"/>
    <w:rsid w:val="0069092C"/>
    <w:rsid w:val="006A027B"/>
    <w:rsid w:val="006A1982"/>
    <w:rsid w:val="006A1A7F"/>
    <w:rsid w:val="006A32E3"/>
    <w:rsid w:val="006A3DCC"/>
    <w:rsid w:val="006A40C5"/>
    <w:rsid w:val="006B0841"/>
    <w:rsid w:val="006B226E"/>
    <w:rsid w:val="006B7621"/>
    <w:rsid w:val="006B779B"/>
    <w:rsid w:val="006C0B6D"/>
    <w:rsid w:val="006C1AED"/>
    <w:rsid w:val="006C6427"/>
    <w:rsid w:val="006C745F"/>
    <w:rsid w:val="006D4262"/>
    <w:rsid w:val="006D6634"/>
    <w:rsid w:val="006D7425"/>
    <w:rsid w:val="006D7E2E"/>
    <w:rsid w:val="006E2B11"/>
    <w:rsid w:val="006E5180"/>
    <w:rsid w:val="006E566F"/>
    <w:rsid w:val="006F4702"/>
    <w:rsid w:val="00700023"/>
    <w:rsid w:val="00704E87"/>
    <w:rsid w:val="007055C5"/>
    <w:rsid w:val="007078E9"/>
    <w:rsid w:val="007121E0"/>
    <w:rsid w:val="00712273"/>
    <w:rsid w:val="00713683"/>
    <w:rsid w:val="00714CA2"/>
    <w:rsid w:val="00716E6E"/>
    <w:rsid w:val="00717059"/>
    <w:rsid w:val="00717DE8"/>
    <w:rsid w:val="0072138F"/>
    <w:rsid w:val="00721563"/>
    <w:rsid w:val="0072610E"/>
    <w:rsid w:val="007268F8"/>
    <w:rsid w:val="007272C4"/>
    <w:rsid w:val="00733C72"/>
    <w:rsid w:val="00746559"/>
    <w:rsid w:val="007508A3"/>
    <w:rsid w:val="00752EFA"/>
    <w:rsid w:val="0075328A"/>
    <w:rsid w:val="007575B2"/>
    <w:rsid w:val="00761DBC"/>
    <w:rsid w:val="00762B5C"/>
    <w:rsid w:val="00766476"/>
    <w:rsid w:val="00766A24"/>
    <w:rsid w:val="007676DA"/>
    <w:rsid w:val="00774491"/>
    <w:rsid w:val="007746E5"/>
    <w:rsid w:val="00775AB5"/>
    <w:rsid w:val="00777AB5"/>
    <w:rsid w:val="00782ED3"/>
    <w:rsid w:val="00786B3D"/>
    <w:rsid w:val="0079659E"/>
    <w:rsid w:val="007969A4"/>
    <w:rsid w:val="007A3C72"/>
    <w:rsid w:val="007A5D09"/>
    <w:rsid w:val="007B12E7"/>
    <w:rsid w:val="007B177A"/>
    <w:rsid w:val="007B22C0"/>
    <w:rsid w:val="007B3D7E"/>
    <w:rsid w:val="007B3E00"/>
    <w:rsid w:val="007B4610"/>
    <w:rsid w:val="007B5BC2"/>
    <w:rsid w:val="007C49F8"/>
    <w:rsid w:val="007D3BE1"/>
    <w:rsid w:val="007D427B"/>
    <w:rsid w:val="007F1304"/>
    <w:rsid w:val="007F2B0F"/>
    <w:rsid w:val="00800CA8"/>
    <w:rsid w:val="00802465"/>
    <w:rsid w:val="00804D6F"/>
    <w:rsid w:val="008107FE"/>
    <w:rsid w:val="00812DDC"/>
    <w:rsid w:val="00816D8F"/>
    <w:rsid w:val="00820AED"/>
    <w:rsid w:val="008214BE"/>
    <w:rsid w:val="00821E7B"/>
    <w:rsid w:val="00822B89"/>
    <w:rsid w:val="00827C2F"/>
    <w:rsid w:val="00830209"/>
    <w:rsid w:val="00835860"/>
    <w:rsid w:val="00837C4A"/>
    <w:rsid w:val="008400F0"/>
    <w:rsid w:val="00840EC2"/>
    <w:rsid w:val="00842488"/>
    <w:rsid w:val="00842BD4"/>
    <w:rsid w:val="008441AF"/>
    <w:rsid w:val="00846CBB"/>
    <w:rsid w:val="00853CC1"/>
    <w:rsid w:val="0086106F"/>
    <w:rsid w:val="00866115"/>
    <w:rsid w:val="00866C64"/>
    <w:rsid w:val="008701A6"/>
    <w:rsid w:val="00872FC2"/>
    <w:rsid w:val="00873ED4"/>
    <w:rsid w:val="00875F89"/>
    <w:rsid w:val="008761A1"/>
    <w:rsid w:val="0088140B"/>
    <w:rsid w:val="00885936"/>
    <w:rsid w:val="00891D1A"/>
    <w:rsid w:val="008A02B4"/>
    <w:rsid w:val="008A2BA3"/>
    <w:rsid w:val="008B3D64"/>
    <w:rsid w:val="008B7F26"/>
    <w:rsid w:val="008C5223"/>
    <w:rsid w:val="008C7272"/>
    <w:rsid w:val="008D00DE"/>
    <w:rsid w:val="008D0387"/>
    <w:rsid w:val="008D244C"/>
    <w:rsid w:val="008D4E4F"/>
    <w:rsid w:val="008D6918"/>
    <w:rsid w:val="008E4118"/>
    <w:rsid w:val="008F175F"/>
    <w:rsid w:val="008F3EFD"/>
    <w:rsid w:val="008F5BBE"/>
    <w:rsid w:val="008F67F2"/>
    <w:rsid w:val="00900DFC"/>
    <w:rsid w:val="00902F9A"/>
    <w:rsid w:val="0090788B"/>
    <w:rsid w:val="00907BC6"/>
    <w:rsid w:val="00913BEF"/>
    <w:rsid w:val="00914783"/>
    <w:rsid w:val="00914BBB"/>
    <w:rsid w:val="0091627D"/>
    <w:rsid w:val="00921EEE"/>
    <w:rsid w:val="00927302"/>
    <w:rsid w:val="00927D79"/>
    <w:rsid w:val="00930097"/>
    <w:rsid w:val="00930D0D"/>
    <w:rsid w:val="00932A52"/>
    <w:rsid w:val="009336F5"/>
    <w:rsid w:val="00935A2A"/>
    <w:rsid w:val="00935DBC"/>
    <w:rsid w:val="009376AF"/>
    <w:rsid w:val="00943EAF"/>
    <w:rsid w:val="00946A18"/>
    <w:rsid w:val="00951E6D"/>
    <w:rsid w:val="00954B67"/>
    <w:rsid w:val="00964480"/>
    <w:rsid w:val="009657E6"/>
    <w:rsid w:val="0097469E"/>
    <w:rsid w:val="00974A96"/>
    <w:rsid w:val="009772C7"/>
    <w:rsid w:val="0097789E"/>
    <w:rsid w:val="00977DD6"/>
    <w:rsid w:val="00982F2E"/>
    <w:rsid w:val="00985F92"/>
    <w:rsid w:val="00986BED"/>
    <w:rsid w:val="009937AF"/>
    <w:rsid w:val="009979FD"/>
    <w:rsid w:val="009A216B"/>
    <w:rsid w:val="009A4A8C"/>
    <w:rsid w:val="009A61AC"/>
    <w:rsid w:val="009A70CF"/>
    <w:rsid w:val="009A7B0B"/>
    <w:rsid w:val="009B1DBE"/>
    <w:rsid w:val="009B25A4"/>
    <w:rsid w:val="009B57E5"/>
    <w:rsid w:val="009B5E42"/>
    <w:rsid w:val="009C1E15"/>
    <w:rsid w:val="009C3DCC"/>
    <w:rsid w:val="009C49D9"/>
    <w:rsid w:val="009D0B8A"/>
    <w:rsid w:val="009D13A0"/>
    <w:rsid w:val="009D4594"/>
    <w:rsid w:val="009D475D"/>
    <w:rsid w:val="009E29B3"/>
    <w:rsid w:val="009E6F80"/>
    <w:rsid w:val="009F4353"/>
    <w:rsid w:val="009F46CD"/>
    <w:rsid w:val="009F7759"/>
    <w:rsid w:val="00A07C00"/>
    <w:rsid w:val="00A13920"/>
    <w:rsid w:val="00A13DD7"/>
    <w:rsid w:val="00A14489"/>
    <w:rsid w:val="00A15BF5"/>
    <w:rsid w:val="00A22B81"/>
    <w:rsid w:val="00A2410E"/>
    <w:rsid w:val="00A24927"/>
    <w:rsid w:val="00A3639F"/>
    <w:rsid w:val="00A42C20"/>
    <w:rsid w:val="00A4672C"/>
    <w:rsid w:val="00A46A86"/>
    <w:rsid w:val="00A47BE2"/>
    <w:rsid w:val="00A53686"/>
    <w:rsid w:val="00A546B9"/>
    <w:rsid w:val="00A55120"/>
    <w:rsid w:val="00A56852"/>
    <w:rsid w:val="00A57689"/>
    <w:rsid w:val="00A57F9F"/>
    <w:rsid w:val="00A61B39"/>
    <w:rsid w:val="00A6234C"/>
    <w:rsid w:val="00A62372"/>
    <w:rsid w:val="00A7040C"/>
    <w:rsid w:val="00A7261F"/>
    <w:rsid w:val="00A83524"/>
    <w:rsid w:val="00A854E2"/>
    <w:rsid w:val="00A87C92"/>
    <w:rsid w:val="00A94194"/>
    <w:rsid w:val="00AB0B8D"/>
    <w:rsid w:val="00AB3967"/>
    <w:rsid w:val="00AB4735"/>
    <w:rsid w:val="00AB57ED"/>
    <w:rsid w:val="00AC3CC2"/>
    <w:rsid w:val="00AD05F7"/>
    <w:rsid w:val="00AE3FCF"/>
    <w:rsid w:val="00AE4D9D"/>
    <w:rsid w:val="00AE52E4"/>
    <w:rsid w:val="00AE7F02"/>
    <w:rsid w:val="00AF0F6D"/>
    <w:rsid w:val="00AF12B7"/>
    <w:rsid w:val="00AF1DA3"/>
    <w:rsid w:val="00AF5BA7"/>
    <w:rsid w:val="00B02DFF"/>
    <w:rsid w:val="00B0395F"/>
    <w:rsid w:val="00B043E4"/>
    <w:rsid w:val="00B0728C"/>
    <w:rsid w:val="00B100E7"/>
    <w:rsid w:val="00B10A0C"/>
    <w:rsid w:val="00B157AF"/>
    <w:rsid w:val="00B17496"/>
    <w:rsid w:val="00B313CD"/>
    <w:rsid w:val="00B33002"/>
    <w:rsid w:val="00B34507"/>
    <w:rsid w:val="00B52B14"/>
    <w:rsid w:val="00B5389E"/>
    <w:rsid w:val="00B56C4D"/>
    <w:rsid w:val="00B575D2"/>
    <w:rsid w:val="00B57A88"/>
    <w:rsid w:val="00B60F29"/>
    <w:rsid w:val="00B615C4"/>
    <w:rsid w:val="00B62B47"/>
    <w:rsid w:val="00B63289"/>
    <w:rsid w:val="00B6679C"/>
    <w:rsid w:val="00B67F1B"/>
    <w:rsid w:val="00B71630"/>
    <w:rsid w:val="00B74776"/>
    <w:rsid w:val="00B7526F"/>
    <w:rsid w:val="00B812A7"/>
    <w:rsid w:val="00B8143E"/>
    <w:rsid w:val="00B81B39"/>
    <w:rsid w:val="00B82070"/>
    <w:rsid w:val="00B86D8A"/>
    <w:rsid w:val="00B95D6D"/>
    <w:rsid w:val="00BA1444"/>
    <w:rsid w:val="00BA1E63"/>
    <w:rsid w:val="00BA3638"/>
    <w:rsid w:val="00BA6E66"/>
    <w:rsid w:val="00BB0FE6"/>
    <w:rsid w:val="00BB42E4"/>
    <w:rsid w:val="00BC12A2"/>
    <w:rsid w:val="00BC2E90"/>
    <w:rsid w:val="00BC2EB2"/>
    <w:rsid w:val="00BD06D4"/>
    <w:rsid w:val="00BD1538"/>
    <w:rsid w:val="00BD2BC9"/>
    <w:rsid w:val="00BE3126"/>
    <w:rsid w:val="00BE50B8"/>
    <w:rsid w:val="00BE5D4F"/>
    <w:rsid w:val="00BF00FA"/>
    <w:rsid w:val="00C033A4"/>
    <w:rsid w:val="00C05C15"/>
    <w:rsid w:val="00C11B8C"/>
    <w:rsid w:val="00C13035"/>
    <w:rsid w:val="00C158B8"/>
    <w:rsid w:val="00C260D0"/>
    <w:rsid w:val="00C34ABA"/>
    <w:rsid w:val="00C35077"/>
    <w:rsid w:val="00C357B1"/>
    <w:rsid w:val="00C365D0"/>
    <w:rsid w:val="00C40315"/>
    <w:rsid w:val="00C44017"/>
    <w:rsid w:val="00C446C2"/>
    <w:rsid w:val="00C4598C"/>
    <w:rsid w:val="00C55141"/>
    <w:rsid w:val="00C5586F"/>
    <w:rsid w:val="00C638D7"/>
    <w:rsid w:val="00C64B2F"/>
    <w:rsid w:val="00C65F7E"/>
    <w:rsid w:val="00C756D6"/>
    <w:rsid w:val="00C8176C"/>
    <w:rsid w:val="00C8357D"/>
    <w:rsid w:val="00C92029"/>
    <w:rsid w:val="00C94740"/>
    <w:rsid w:val="00C969AA"/>
    <w:rsid w:val="00C97AB6"/>
    <w:rsid w:val="00CA4207"/>
    <w:rsid w:val="00CA4702"/>
    <w:rsid w:val="00CA4A0D"/>
    <w:rsid w:val="00CA55C6"/>
    <w:rsid w:val="00CA77BD"/>
    <w:rsid w:val="00CA7DD5"/>
    <w:rsid w:val="00CB3EAF"/>
    <w:rsid w:val="00CB41FC"/>
    <w:rsid w:val="00CC07AD"/>
    <w:rsid w:val="00CC0876"/>
    <w:rsid w:val="00CC0A95"/>
    <w:rsid w:val="00CC4E09"/>
    <w:rsid w:val="00CC51DC"/>
    <w:rsid w:val="00CD3148"/>
    <w:rsid w:val="00CD4CE9"/>
    <w:rsid w:val="00CE0FD1"/>
    <w:rsid w:val="00CE1028"/>
    <w:rsid w:val="00CF1B34"/>
    <w:rsid w:val="00CF3574"/>
    <w:rsid w:val="00CF35D7"/>
    <w:rsid w:val="00CF5CA1"/>
    <w:rsid w:val="00CF62E5"/>
    <w:rsid w:val="00CF67EB"/>
    <w:rsid w:val="00CF7A53"/>
    <w:rsid w:val="00D0174C"/>
    <w:rsid w:val="00D03F8E"/>
    <w:rsid w:val="00D07074"/>
    <w:rsid w:val="00D071D5"/>
    <w:rsid w:val="00D10D59"/>
    <w:rsid w:val="00D117E2"/>
    <w:rsid w:val="00D133BD"/>
    <w:rsid w:val="00D1719A"/>
    <w:rsid w:val="00D20086"/>
    <w:rsid w:val="00D211D6"/>
    <w:rsid w:val="00D2462F"/>
    <w:rsid w:val="00D24798"/>
    <w:rsid w:val="00D31F8A"/>
    <w:rsid w:val="00D34C42"/>
    <w:rsid w:val="00D3633C"/>
    <w:rsid w:val="00D40FE0"/>
    <w:rsid w:val="00D42191"/>
    <w:rsid w:val="00D460C3"/>
    <w:rsid w:val="00D525DE"/>
    <w:rsid w:val="00D53147"/>
    <w:rsid w:val="00D57C65"/>
    <w:rsid w:val="00D66347"/>
    <w:rsid w:val="00D67FA2"/>
    <w:rsid w:val="00D76145"/>
    <w:rsid w:val="00D815DF"/>
    <w:rsid w:val="00D81941"/>
    <w:rsid w:val="00D819FA"/>
    <w:rsid w:val="00D821F3"/>
    <w:rsid w:val="00D844D5"/>
    <w:rsid w:val="00D84A03"/>
    <w:rsid w:val="00D84FF1"/>
    <w:rsid w:val="00D8514E"/>
    <w:rsid w:val="00D85D00"/>
    <w:rsid w:val="00D96C70"/>
    <w:rsid w:val="00D979A4"/>
    <w:rsid w:val="00D97E11"/>
    <w:rsid w:val="00DA13D1"/>
    <w:rsid w:val="00DA197B"/>
    <w:rsid w:val="00DA7466"/>
    <w:rsid w:val="00DA7DC2"/>
    <w:rsid w:val="00DB1E88"/>
    <w:rsid w:val="00DD24FC"/>
    <w:rsid w:val="00DD2F22"/>
    <w:rsid w:val="00DD5BA7"/>
    <w:rsid w:val="00DE4B71"/>
    <w:rsid w:val="00DE5126"/>
    <w:rsid w:val="00DE549A"/>
    <w:rsid w:val="00DE7D87"/>
    <w:rsid w:val="00DF35BC"/>
    <w:rsid w:val="00E0124D"/>
    <w:rsid w:val="00E046DE"/>
    <w:rsid w:val="00E06F83"/>
    <w:rsid w:val="00E11899"/>
    <w:rsid w:val="00E14B58"/>
    <w:rsid w:val="00E17E43"/>
    <w:rsid w:val="00E25EC6"/>
    <w:rsid w:val="00E36186"/>
    <w:rsid w:val="00E378D2"/>
    <w:rsid w:val="00E426BD"/>
    <w:rsid w:val="00E434A4"/>
    <w:rsid w:val="00E51FBA"/>
    <w:rsid w:val="00E52FAD"/>
    <w:rsid w:val="00E60716"/>
    <w:rsid w:val="00E60BB6"/>
    <w:rsid w:val="00E620D3"/>
    <w:rsid w:val="00E63339"/>
    <w:rsid w:val="00E72FA4"/>
    <w:rsid w:val="00E730E7"/>
    <w:rsid w:val="00E7484B"/>
    <w:rsid w:val="00E77E91"/>
    <w:rsid w:val="00E8142C"/>
    <w:rsid w:val="00E83729"/>
    <w:rsid w:val="00E84572"/>
    <w:rsid w:val="00E84B83"/>
    <w:rsid w:val="00E84C14"/>
    <w:rsid w:val="00E91214"/>
    <w:rsid w:val="00E95F1E"/>
    <w:rsid w:val="00E96702"/>
    <w:rsid w:val="00E97FE2"/>
    <w:rsid w:val="00EA2E3A"/>
    <w:rsid w:val="00EA5CC2"/>
    <w:rsid w:val="00EB14C6"/>
    <w:rsid w:val="00EB2C2A"/>
    <w:rsid w:val="00EB48CA"/>
    <w:rsid w:val="00EB55EF"/>
    <w:rsid w:val="00EB5C44"/>
    <w:rsid w:val="00EB72CA"/>
    <w:rsid w:val="00EB7313"/>
    <w:rsid w:val="00EC22AD"/>
    <w:rsid w:val="00EC60DF"/>
    <w:rsid w:val="00ED108A"/>
    <w:rsid w:val="00ED4615"/>
    <w:rsid w:val="00ED5FE1"/>
    <w:rsid w:val="00ED7BB9"/>
    <w:rsid w:val="00ED7D25"/>
    <w:rsid w:val="00EE4927"/>
    <w:rsid w:val="00EE7F11"/>
    <w:rsid w:val="00EF14E0"/>
    <w:rsid w:val="00EF28A4"/>
    <w:rsid w:val="00EF4281"/>
    <w:rsid w:val="00F0187C"/>
    <w:rsid w:val="00F06102"/>
    <w:rsid w:val="00F11B74"/>
    <w:rsid w:val="00F17745"/>
    <w:rsid w:val="00F22E0C"/>
    <w:rsid w:val="00F2315B"/>
    <w:rsid w:val="00F24A47"/>
    <w:rsid w:val="00F27AB9"/>
    <w:rsid w:val="00F30EE5"/>
    <w:rsid w:val="00F319AE"/>
    <w:rsid w:val="00F3289B"/>
    <w:rsid w:val="00F3493A"/>
    <w:rsid w:val="00F36EC5"/>
    <w:rsid w:val="00F463E2"/>
    <w:rsid w:val="00F46CAB"/>
    <w:rsid w:val="00F47716"/>
    <w:rsid w:val="00F53CA4"/>
    <w:rsid w:val="00F54B8B"/>
    <w:rsid w:val="00F60F14"/>
    <w:rsid w:val="00F61E29"/>
    <w:rsid w:val="00F62825"/>
    <w:rsid w:val="00F661FB"/>
    <w:rsid w:val="00F70F97"/>
    <w:rsid w:val="00F71C48"/>
    <w:rsid w:val="00F800C2"/>
    <w:rsid w:val="00F87C24"/>
    <w:rsid w:val="00F92C15"/>
    <w:rsid w:val="00FA41A2"/>
    <w:rsid w:val="00FA5759"/>
    <w:rsid w:val="00FB1B8A"/>
    <w:rsid w:val="00FB3A98"/>
    <w:rsid w:val="00FB3D76"/>
    <w:rsid w:val="00FB4468"/>
    <w:rsid w:val="00FB5DA6"/>
    <w:rsid w:val="00FB7466"/>
    <w:rsid w:val="00FC3446"/>
    <w:rsid w:val="00FC41E5"/>
    <w:rsid w:val="00FC722D"/>
    <w:rsid w:val="00FC746F"/>
    <w:rsid w:val="00FD24C5"/>
    <w:rsid w:val="00FD28CF"/>
    <w:rsid w:val="00FD2BAB"/>
    <w:rsid w:val="00FD3101"/>
    <w:rsid w:val="00FD35FF"/>
    <w:rsid w:val="00FD3CE3"/>
    <w:rsid w:val="00FD3D20"/>
    <w:rsid w:val="00FD4F66"/>
    <w:rsid w:val="00FE36FC"/>
    <w:rsid w:val="00FE5DFD"/>
    <w:rsid w:val="00FE6E4F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61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3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33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63339"/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E66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D821F3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2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C2A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2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C2A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91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DE8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DE8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72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1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ty.org/sermons/81-89/why-the-world-rejects-gods-wo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ty.org/blogs/series/BS235/the-great-exchan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CE795A2589A4485EA82EAD0E899BC" ma:contentTypeVersion="19" ma:contentTypeDescription="Create a new document." ma:contentTypeScope="" ma:versionID="ccc0be8d462a397f67bd46146951a525">
  <xsd:schema xmlns:xsd="http://www.w3.org/2001/XMLSchema" xmlns:xs="http://www.w3.org/2001/XMLSchema" xmlns:p="http://schemas.microsoft.com/office/2006/metadata/properties" xmlns:ns2="dc4b4bf0-4563-438f-8606-2d13d67370ed" xmlns:ns3="45119cf1-5af3-4952-8b87-d6e1827e9ed5" targetNamespace="http://schemas.microsoft.com/office/2006/metadata/properties" ma:root="true" ma:fieldsID="d4fb2764a197b512689a168615fe7e3e" ns2:_="" ns3:_="">
    <xsd:import namespace="dc4b4bf0-4563-438f-8606-2d13d67370ed"/>
    <xsd:import namespace="45119cf1-5af3-4952-8b87-d6e1827e9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b4bf0-4563-438f-8606-2d13d6737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42a5592-c5da-40e9-96d7-e0467bfab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19cf1-5af3-4952-8b87-d6e1827e9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27d2cc-fdc4-42b5-84fe-0052bd0bfe56}" ma:internalName="TaxCatchAll" ma:showField="CatchAllData" ma:web="45119cf1-5af3-4952-8b87-d6e1827e9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b4bf0-4563-438f-8606-2d13d67370ed">
      <Terms xmlns="http://schemas.microsoft.com/office/infopath/2007/PartnerControls"/>
    </lcf76f155ced4ddcb4097134ff3c332f>
    <TaxCatchAll xmlns="45119cf1-5af3-4952-8b87-d6e1827e9e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F904D6-FFE1-45A4-981D-C39E3D641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659D9-573C-41EC-8BE7-235E9CDBB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b4bf0-4563-438f-8606-2d13d67370ed"/>
    <ds:schemaRef ds:uri="45119cf1-5af3-4952-8b87-d6e1827e9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B3B0E-BF3D-4A32-BF33-D41B7CCD2DDE}">
  <ds:schemaRefs>
    <ds:schemaRef ds:uri="http://schemas.microsoft.com/office/2006/metadata/properties"/>
    <ds:schemaRef ds:uri="http://schemas.microsoft.com/office/infopath/2007/PartnerControls"/>
    <ds:schemaRef ds:uri="dc4b4bf0-4563-438f-8606-2d13d67370ed"/>
    <ds:schemaRef ds:uri="45119cf1-5af3-4952-8b87-d6e1827e9ed5"/>
  </ds:schemaRefs>
</ds:datastoreItem>
</file>

<file path=customXml/itemProps4.xml><?xml version="1.0" encoding="utf-8"?>
<ds:datastoreItem xmlns:ds="http://schemas.openxmlformats.org/officeDocument/2006/customXml" ds:itemID="{CA867222-592A-B043-A3E7-66F31992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2025-08-19T22:11:00Z</cp:lastPrinted>
  <dcterms:created xsi:type="dcterms:W3CDTF">2025-09-08T20:34:00Z</dcterms:created>
  <dcterms:modified xsi:type="dcterms:W3CDTF">2025-09-09T20:26:00Z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0x010100C19CE795A2589A4485EA82EAD0E899BC</vt:lpwstr>
  </property>
  <property fmtid="{D5CDD505-2E9C-101B-9397-08002B2CF9AE}" pid="3" name="MediaServiceImageTags">
    <vt:lpwstr/>
  </property>
</Properties>
</file>