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927" w:rsidRPr="00A73927" w:rsidRDefault="00A73927" w:rsidP="00A739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3927">
        <w:rPr>
          <w:rFonts w:ascii="Arial" w:eastAsia="Times New Roman" w:hAnsi="Arial" w:cs="Arial"/>
          <w:color w:val="000000"/>
          <w:sz w:val="20"/>
          <w:szCs w:val="20"/>
        </w:rPr>
        <w:t>If you walk into a bookstore or do an online search, you’ll find hundreds of bo</w:t>
      </w:r>
      <w:r w:rsidR="000223C9">
        <w:rPr>
          <w:rFonts w:ascii="Arial" w:eastAsia="Times New Roman" w:hAnsi="Arial" w:cs="Arial"/>
          <w:color w:val="000000"/>
          <w:sz w:val="20"/>
          <w:szCs w:val="20"/>
        </w:rPr>
        <w:t>oks about financial planning,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investing</w:t>
      </w:r>
      <w:r w:rsidR="000223C9">
        <w:rPr>
          <w:rFonts w:ascii="Arial" w:eastAsia="Times New Roman" w:hAnsi="Arial" w:cs="Arial"/>
          <w:color w:val="000000"/>
          <w:sz w:val="20"/>
          <w:szCs w:val="20"/>
        </w:rPr>
        <w:t xml:space="preserve"> and life coaching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t>—some of them better than others. To steer you toward the best publications, many of which have proven themselves over time, David Bonebrake recommends the following:</w:t>
      </w:r>
    </w:p>
    <w:p w:rsidR="00A73927" w:rsidRPr="00A73927" w:rsidRDefault="00A73927" w:rsidP="00A739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1. </w:t>
      </w:r>
      <w:r w:rsidRPr="00A73927">
        <w:rPr>
          <w:rFonts w:ascii="Arial" w:eastAsia="Times New Roman" w:hAnsi="Arial" w:cs="Arial"/>
          <w:i/>
          <w:iCs/>
          <w:color w:val="000000"/>
          <w:sz w:val="20"/>
          <w:szCs w:val="20"/>
        </w:rPr>
        <w:t>Preserving the Legacy of a Family-Owned Business: A Psychology of Business Success and Estate Planning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by Tim </w:t>
      </w:r>
      <w:proofErr w:type="spellStart"/>
      <w:r w:rsidRPr="00A73927">
        <w:rPr>
          <w:rFonts w:ascii="Arial" w:eastAsia="Times New Roman" w:hAnsi="Arial" w:cs="Arial"/>
          <w:color w:val="000000"/>
          <w:sz w:val="20"/>
          <w:szCs w:val="20"/>
        </w:rPr>
        <w:t>Bachmeyer</w:t>
      </w:r>
      <w:proofErr w:type="spellEnd"/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and William A. Snyder (2012)</w:t>
      </w:r>
    </w:p>
    <w:p w:rsidR="00A73927" w:rsidRPr="00A73927" w:rsidRDefault="00A73927" w:rsidP="00A739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2. </w:t>
      </w:r>
      <w:r w:rsidRPr="00A73927">
        <w:rPr>
          <w:rFonts w:ascii="Arial" w:eastAsia="Times New Roman" w:hAnsi="Arial" w:cs="Arial"/>
          <w:i/>
          <w:iCs/>
          <w:color w:val="000000"/>
          <w:sz w:val="20"/>
          <w:szCs w:val="20"/>
        </w:rPr>
        <w:t>Why Smart People Make Big Money Mistakes and How to Correct Them: Lessons from the Life-Changing Science of Behavioral Economics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by Gary </w:t>
      </w:r>
      <w:proofErr w:type="spellStart"/>
      <w:r w:rsidRPr="00A73927">
        <w:rPr>
          <w:rFonts w:ascii="Arial" w:eastAsia="Times New Roman" w:hAnsi="Arial" w:cs="Arial"/>
          <w:color w:val="000000"/>
          <w:sz w:val="20"/>
          <w:szCs w:val="20"/>
        </w:rPr>
        <w:t>Belsky</w:t>
      </w:r>
      <w:proofErr w:type="spellEnd"/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 and Thomas </w:t>
      </w:r>
      <w:proofErr w:type="spellStart"/>
      <w:r w:rsidRPr="00A73927">
        <w:rPr>
          <w:rFonts w:ascii="Arial" w:eastAsia="Times New Roman" w:hAnsi="Arial" w:cs="Arial"/>
          <w:color w:val="000000"/>
          <w:sz w:val="20"/>
          <w:szCs w:val="20"/>
        </w:rPr>
        <w:t>Gilovich</w:t>
      </w:r>
      <w:proofErr w:type="spellEnd"/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(2010)</w:t>
      </w:r>
    </w:p>
    <w:p w:rsidR="00A73927" w:rsidRPr="000223C9" w:rsidRDefault="00A73927" w:rsidP="00A73927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3. </w:t>
      </w:r>
      <w:r w:rsidR="000223C9" w:rsidRPr="000223C9">
        <w:rPr>
          <w:rFonts w:ascii="Arial" w:eastAsia="Times New Roman" w:hAnsi="Arial" w:cs="Arial"/>
          <w:i/>
          <w:color w:val="000000"/>
          <w:sz w:val="20"/>
          <w:szCs w:val="20"/>
        </w:rPr>
        <w:t xml:space="preserve">The Five Rules of Successful Stock Investing:  Morningstar’s Guide to Building Wealth and Winning in the Market </w:t>
      </w:r>
      <w:r w:rsidR="000223C9">
        <w:rPr>
          <w:rFonts w:ascii="Arial" w:eastAsia="Times New Roman" w:hAnsi="Arial" w:cs="Arial"/>
          <w:color w:val="000000"/>
          <w:sz w:val="20"/>
          <w:szCs w:val="20"/>
        </w:rPr>
        <w:t>by Pat Dorsey (2004)</w:t>
      </w:r>
    </w:p>
    <w:p w:rsidR="00A73927" w:rsidRPr="00A73927" w:rsidRDefault="00A73927" w:rsidP="00A739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3927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A7392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. The Truth </w:t>
      </w:r>
      <w:proofErr w:type="gramStart"/>
      <w:r w:rsidRPr="00A73927">
        <w:rPr>
          <w:rFonts w:ascii="Arial" w:eastAsia="Times New Roman" w:hAnsi="Arial" w:cs="Arial"/>
          <w:i/>
          <w:iCs/>
          <w:color w:val="000000"/>
          <w:sz w:val="20"/>
          <w:szCs w:val="20"/>
        </w:rPr>
        <w:t>About</w:t>
      </w:r>
      <w:proofErr w:type="gramEnd"/>
      <w:r w:rsidRPr="00A7392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Trusts, a Trustee's Survival Guide 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t>by Jack W. Everett, CFP</w:t>
      </w:r>
      <w:r w:rsidRPr="00A73927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®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(1999)</w:t>
      </w:r>
    </w:p>
    <w:p w:rsidR="00A73927" w:rsidRPr="00A73927" w:rsidRDefault="00A73927" w:rsidP="00A739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5. </w:t>
      </w:r>
      <w:r w:rsidRPr="00A73927">
        <w:rPr>
          <w:rFonts w:ascii="Arial" w:eastAsia="Times New Roman" w:hAnsi="Arial" w:cs="Arial"/>
          <w:i/>
          <w:iCs/>
          <w:color w:val="000000"/>
          <w:sz w:val="20"/>
          <w:szCs w:val="20"/>
        </w:rPr>
        <w:t>Money Without Matrimony: The Unmarried Couple's Guide to Financial Security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by Sheryl Garrett (2005)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br/>
        <w:t xml:space="preserve">6. </w:t>
      </w:r>
      <w:r w:rsidRPr="00A73927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 Seven Stages of Money Maturity: Understanding the Spirit and Value of Money in Your Life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by George Kinder (2000)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br/>
        <w:t xml:space="preserve">7. </w:t>
      </w:r>
      <w:r w:rsidRPr="00A73927">
        <w:rPr>
          <w:rFonts w:ascii="Arial" w:eastAsia="Times New Roman" w:hAnsi="Arial" w:cs="Arial"/>
          <w:i/>
          <w:iCs/>
          <w:color w:val="000000"/>
          <w:sz w:val="20"/>
          <w:szCs w:val="20"/>
        </w:rPr>
        <w:t>Get a Financial Life: Personal Finance in Your Twenties and Thirties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by Beth </w:t>
      </w:r>
      <w:proofErr w:type="spellStart"/>
      <w:r w:rsidRPr="00A73927">
        <w:rPr>
          <w:rFonts w:ascii="Arial" w:eastAsia="Times New Roman" w:hAnsi="Arial" w:cs="Arial"/>
          <w:color w:val="000000"/>
          <w:sz w:val="20"/>
          <w:szCs w:val="20"/>
        </w:rPr>
        <w:t>Kobliner</w:t>
      </w:r>
      <w:proofErr w:type="spellEnd"/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(2009)</w:t>
      </w:r>
    </w:p>
    <w:p w:rsidR="00A73927" w:rsidRPr="00A73927" w:rsidRDefault="00A73927" w:rsidP="00A739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8. </w:t>
      </w:r>
      <w:r w:rsidR="000223C9" w:rsidRPr="00A73927">
        <w:rPr>
          <w:rFonts w:ascii="Arial" w:eastAsia="Times New Roman" w:hAnsi="Arial" w:cs="Arial"/>
          <w:i/>
          <w:iCs/>
          <w:color w:val="000000"/>
          <w:sz w:val="20"/>
          <w:szCs w:val="20"/>
        </w:rPr>
        <w:t>Economic Indicators to Improve Investment Analysis</w:t>
      </w:r>
      <w:r w:rsidR="000223C9"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(third edition) by Evelina M. </w:t>
      </w:r>
      <w:proofErr w:type="spellStart"/>
      <w:r w:rsidR="000223C9" w:rsidRPr="00A73927">
        <w:rPr>
          <w:rFonts w:ascii="Arial" w:eastAsia="Times New Roman" w:hAnsi="Arial" w:cs="Arial"/>
          <w:color w:val="000000"/>
          <w:sz w:val="20"/>
          <w:szCs w:val="20"/>
        </w:rPr>
        <w:t>Tainer</w:t>
      </w:r>
      <w:proofErr w:type="spellEnd"/>
      <w:r w:rsidR="000223C9"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(2006)</w:t>
      </w:r>
    </w:p>
    <w:p w:rsidR="00A73927" w:rsidRPr="00A73927" w:rsidRDefault="00A73927" w:rsidP="00A739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9. </w:t>
      </w:r>
      <w:r w:rsidRPr="00A73927">
        <w:rPr>
          <w:rFonts w:ascii="Arial" w:eastAsia="Times New Roman" w:hAnsi="Arial" w:cs="Arial"/>
          <w:i/>
          <w:iCs/>
          <w:color w:val="000000"/>
          <w:sz w:val="20"/>
          <w:szCs w:val="20"/>
        </w:rPr>
        <w:t>Gray Dawn: How the Coming Age Wave Will Transform America—and the World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by Peter G. Peterson (2000)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br/>
        <w:t xml:space="preserve">10. </w:t>
      </w:r>
      <w:r w:rsidRPr="00A73927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 Happiness Project: Or, Why I Spent a Year Trying to Sing in the Morning, Clean My Closets, Fight Right, Read Aristotle, and Generally Have More Fun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by Gretchen Rubin (2009).</w:t>
      </w:r>
    </w:p>
    <w:p w:rsidR="00A73927" w:rsidRPr="00A73927" w:rsidRDefault="00A73927" w:rsidP="00A739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11. </w:t>
      </w:r>
      <w:r w:rsidRPr="00A73927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 Millionaire Next Door: The Surprising Secrets of America's Wealthy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by Tom Stanley and William </w:t>
      </w:r>
      <w:proofErr w:type="spellStart"/>
      <w:r w:rsidRPr="00A73927">
        <w:rPr>
          <w:rFonts w:ascii="Arial" w:eastAsia="Times New Roman" w:hAnsi="Arial" w:cs="Arial"/>
          <w:color w:val="000000"/>
          <w:sz w:val="20"/>
          <w:szCs w:val="20"/>
        </w:rPr>
        <w:t>Danko</w:t>
      </w:r>
      <w:proofErr w:type="spellEnd"/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(2010)</w:t>
      </w:r>
    </w:p>
    <w:p w:rsidR="00A73927" w:rsidRPr="00A73927" w:rsidRDefault="00A73927" w:rsidP="00A739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12. </w:t>
      </w:r>
      <w:r w:rsidR="000223C9" w:rsidRPr="00A73927">
        <w:rPr>
          <w:rFonts w:ascii="Arial" w:eastAsia="Times New Roman" w:hAnsi="Arial" w:cs="Arial"/>
          <w:i/>
          <w:iCs/>
          <w:color w:val="000000"/>
          <w:sz w:val="20"/>
          <w:szCs w:val="20"/>
        </w:rPr>
        <w:t>You're 50, Now What?</w:t>
      </w:r>
      <w:r w:rsidR="000223C9"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="000223C9" w:rsidRPr="00A73927">
        <w:rPr>
          <w:rFonts w:ascii="Arial" w:eastAsia="Times New Roman" w:hAnsi="Arial" w:cs="Arial"/>
          <w:color w:val="000000"/>
          <w:sz w:val="20"/>
          <w:szCs w:val="20"/>
        </w:rPr>
        <w:t>by</w:t>
      </w:r>
      <w:proofErr w:type="gramEnd"/>
      <w:r w:rsidR="000223C9"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Charles Schwab (2001)</w:t>
      </w:r>
    </w:p>
    <w:p w:rsidR="00A73927" w:rsidRPr="00A73927" w:rsidRDefault="00A73927" w:rsidP="00A739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13. </w:t>
      </w:r>
      <w:r w:rsidRPr="00A73927">
        <w:rPr>
          <w:rFonts w:ascii="Arial" w:eastAsia="Times New Roman" w:hAnsi="Arial" w:cs="Arial"/>
          <w:i/>
          <w:iCs/>
          <w:color w:val="000000"/>
          <w:sz w:val="20"/>
          <w:szCs w:val="20"/>
        </w:rPr>
        <w:t>Widowed: Beginning Again Personally &amp; Financially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t xml:space="preserve"> by Sharon Trusty and Barry M. </w:t>
      </w:r>
      <w:proofErr w:type="spellStart"/>
      <w:r w:rsidRPr="00A73927">
        <w:rPr>
          <w:rFonts w:ascii="Arial" w:eastAsia="Times New Roman" w:hAnsi="Arial" w:cs="Arial"/>
          <w:color w:val="000000"/>
          <w:sz w:val="20"/>
          <w:szCs w:val="20"/>
        </w:rPr>
        <w:t>Corkern</w:t>
      </w:r>
      <w:proofErr w:type="spellEnd"/>
      <w:r w:rsidRPr="00A73927">
        <w:rPr>
          <w:rFonts w:ascii="Arial" w:eastAsia="Times New Roman" w:hAnsi="Arial" w:cs="Arial"/>
          <w:color w:val="000000"/>
          <w:sz w:val="20"/>
          <w:szCs w:val="20"/>
        </w:rPr>
        <w:t>, CFP</w:t>
      </w:r>
      <w:r w:rsidRPr="00A73927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®</w:t>
      </w:r>
      <w:r w:rsidRPr="00A73927">
        <w:rPr>
          <w:rFonts w:ascii="Arial" w:eastAsia="Times New Roman" w:hAnsi="Arial" w:cs="Arial"/>
          <w:color w:val="000000"/>
          <w:sz w:val="20"/>
          <w:szCs w:val="20"/>
        </w:rPr>
        <w:t>, with Sally Crisp (1999)</w:t>
      </w:r>
    </w:p>
    <w:p w:rsidR="008424EA" w:rsidRDefault="000223C9" w:rsidP="003A7F1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14. </w:t>
      </w:r>
      <w:r w:rsidRPr="003A7F19">
        <w:rPr>
          <w:rFonts w:ascii="Arial" w:eastAsia="Times New Roman" w:hAnsi="Arial" w:cs="Arial"/>
          <w:i/>
          <w:color w:val="000000"/>
          <w:sz w:val="20"/>
          <w:szCs w:val="20"/>
        </w:rPr>
        <w:t>Daring Greatly</w:t>
      </w:r>
      <w:r w:rsidR="003A7F19">
        <w:rPr>
          <w:rFonts w:ascii="Arial" w:eastAsia="Times New Roman" w:hAnsi="Arial" w:cs="Arial"/>
          <w:i/>
          <w:color w:val="000000"/>
          <w:sz w:val="20"/>
          <w:szCs w:val="20"/>
        </w:rPr>
        <w:t xml:space="preserve">: How the Courage to Be Vulnerable Transforms the Way We Live, Love, Parent and </w:t>
      </w:r>
      <w:proofErr w:type="gramStart"/>
      <w:r w:rsidR="003A7F19">
        <w:rPr>
          <w:rFonts w:ascii="Arial" w:eastAsia="Times New Roman" w:hAnsi="Arial" w:cs="Arial"/>
          <w:i/>
          <w:color w:val="000000"/>
          <w:sz w:val="20"/>
          <w:szCs w:val="20"/>
        </w:rPr>
        <w:t xml:space="preserve">Lead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by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Brene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Brown, Ph.D., LMSW (2012)</w:t>
      </w:r>
    </w:p>
    <w:p w:rsidR="003A7F19" w:rsidRDefault="003A7F19" w:rsidP="003A7F1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15. </w:t>
      </w:r>
      <w:r>
        <w:rPr>
          <w:rFonts w:ascii="Arial" w:eastAsia="Times New Roman" w:hAnsi="Arial" w:cs="Arial"/>
          <w:i/>
          <w:color w:val="000000"/>
          <w:sz w:val="20"/>
          <w:szCs w:val="20"/>
        </w:rPr>
        <w:t>Rising Strong: the Reckoning, the Rumble, the Revolution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by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Brene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Brown, Ph.D., LMSW </w:t>
      </w:r>
    </w:p>
    <w:p w:rsidR="003A7F19" w:rsidRDefault="003A7F19" w:rsidP="00A73927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3A7F19" w:rsidRPr="00A73927" w:rsidRDefault="003A7F19" w:rsidP="00A73927">
      <w:bookmarkStart w:id="0" w:name="_GoBack"/>
      <w:bookmarkEnd w:id="0"/>
    </w:p>
    <w:sectPr w:rsidR="003A7F19" w:rsidRPr="00A73927" w:rsidSect="00DB1BFC">
      <w:pgSz w:w="12240" w:h="15840"/>
      <w:pgMar w:top="1008" w:right="720" w:bottom="720" w:left="72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27"/>
    <w:rsid w:val="000223C9"/>
    <w:rsid w:val="003A7F19"/>
    <w:rsid w:val="008424EA"/>
    <w:rsid w:val="00A73927"/>
    <w:rsid w:val="00DB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FD779-7EED-4CD1-952B-F28540D9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39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0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004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8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1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9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81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1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77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22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33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86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644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699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430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332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Mande May</dc:creator>
  <cp:keywords/>
  <dc:description/>
  <cp:lastModifiedBy>Mande May</cp:lastModifiedBy>
  <cp:revision>2</cp:revision>
  <dcterms:created xsi:type="dcterms:W3CDTF">2016-07-08T21:12:00Z</dcterms:created>
  <dcterms:modified xsi:type="dcterms:W3CDTF">2016-07-08T21:12:00Z</dcterms:modified>
</cp:coreProperties>
</file>