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645CD0" w14:textId="77777777" w:rsidR="00EE5DEC" w:rsidRDefault="00112F4C" w:rsidP="00112F4C">
      <w:pPr>
        <w:jc w:val="both"/>
      </w:pPr>
      <w:bookmarkStart w:id="0" w:name="_GoBack"/>
      <w:bookmarkEnd w:id="0"/>
      <w:r>
        <w:rPr>
          <w:noProof/>
        </w:rPr>
        <mc:AlternateContent>
          <mc:Choice Requires="wps">
            <w:drawing>
              <wp:anchor distT="0" distB="0" distL="114300" distR="114300" simplePos="0" relativeHeight="251663360" behindDoc="0" locked="0" layoutInCell="1" allowOverlap="1" wp14:anchorId="4F11FB59" wp14:editId="7FE45248">
                <wp:simplePos x="0" y="0"/>
                <wp:positionH relativeFrom="column">
                  <wp:posOffset>-381000</wp:posOffset>
                </wp:positionH>
                <wp:positionV relativeFrom="paragraph">
                  <wp:posOffset>-425450</wp:posOffset>
                </wp:positionV>
                <wp:extent cx="3379470" cy="1403985"/>
                <wp:effectExtent l="0" t="0" r="0" b="88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1403985"/>
                        </a:xfrm>
                        <a:prstGeom prst="rect">
                          <a:avLst/>
                        </a:prstGeom>
                        <a:solidFill>
                          <a:srgbClr val="FFFFFF"/>
                        </a:solidFill>
                        <a:ln w="9525">
                          <a:noFill/>
                          <a:miter lim="800000"/>
                          <a:headEnd/>
                          <a:tailEnd/>
                        </a:ln>
                      </wps:spPr>
                      <wps:txbx>
                        <w:txbxContent>
                          <w:p w14:paraId="04A53B6F" w14:textId="7DC7AB2F" w:rsidR="00112F4C" w:rsidRPr="00B41BBF" w:rsidRDefault="00B41BBF" w:rsidP="00B41BBF">
                            <w:pPr>
                              <w:jc w:val="center"/>
                              <w:rPr>
                                <w:b/>
                                <w:bCs/>
                                <w:sz w:val="24"/>
                                <w:szCs w:val="24"/>
                              </w:rPr>
                            </w:pPr>
                            <w:r w:rsidRPr="00B41BBF">
                              <w:rPr>
                                <w:b/>
                                <w:bCs/>
                                <w:sz w:val="32"/>
                                <w:szCs w:val="32"/>
                              </w:rPr>
                              <w:t>Simple Safeguards: How to Stay Safe from Identity Theft and Cybercrime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11FB59" id="_x0000_t202" coordsize="21600,21600" o:spt="202" path="m,l,21600r21600,l21600,xe">
                <v:stroke joinstyle="miter"/>
                <v:path gradientshapeok="t" o:connecttype="rect"/>
              </v:shapetype>
              <v:shape id="Text Box 2" o:spid="_x0000_s1026" type="#_x0000_t202" style="position:absolute;left:0;text-align:left;margin-left:-30pt;margin-top:-33.5pt;width:266.1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" stroked="f">
                <v:textbox style="mso-fit-shape-to-text:t">
                  <w:txbxContent>
                    <w:p w14:paraId="04A53B6F" w14:textId="7DC7AB2F" w:rsidR="00112F4C" w:rsidRPr="00B41BBF" w:rsidRDefault="00B41BBF" w:rsidP="00B41BBF">
                      <w:pPr>
                        <w:jc w:val="center"/>
                        <w:rPr>
                          <w:b/>
                          <w:bCs/>
                          <w:sz w:val="24"/>
                          <w:szCs w:val="24"/>
                        </w:rPr>
                      </w:pPr>
                      <w:r w:rsidRPr="00B41BBF">
                        <w:rPr>
                          <w:b/>
                          <w:bCs/>
                          <w:sz w:val="32"/>
                          <w:szCs w:val="32"/>
                        </w:rPr>
                        <w:t>Simple Safeguards: How to Stay Safe from Identity Theft and Cybercrime</w:t>
                      </w:r>
                    </w:p>
                  </w:txbxContent>
                </v:textbox>
              </v:shape>
            </w:pict>
          </mc:Fallback>
        </mc:AlternateContent>
      </w:r>
      <w:r w:rsidR="009D635C">
        <w:rPr>
          <w:noProof/>
        </w:rPr>
        <mc:AlternateContent>
          <mc:Choice Requires="wps">
            <w:drawing>
              <wp:anchor distT="0" distB="0" distL="114300" distR="114300" simplePos="0" relativeHeight="251661312" behindDoc="0" locked="0" layoutInCell="1" allowOverlap="1" wp14:anchorId="753582E6" wp14:editId="20EB9D61">
                <wp:simplePos x="0" y="0"/>
                <wp:positionH relativeFrom="column">
                  <wp:posOffset>3706978</wp:posOffset>
                </wp:positionH>
                <wp:positionV relativeFrom="paragraph">
                  <wp:posOffset>-585216</wp:posOffset>
                </wp:positionV>
                <wp:extent cx="2374265" cy="1403985"/>
                <wp:effectExtent l="0"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75EFA753" w14:textId="77777777" w:rsidR="009D635C" w:rsidRDefault="009D635C">
                            <w:r w:rsidRPr="009D635C">
                              <w:rPr>
                                <w:noProof/>
                              </w:rPr>
                              <w:drawing>
                                <wp:inline distT="0" distB="0" distL="0" distR="0" wp14:anchorId="1D0DACAC" wp14:editId="30A60459">
                                  <wp:extent cx="2162810" cy="1442062"/>
                                  <wp:effectExtent l="0" t="0" r="0" b="6350"/>
                                  <wp:docPr id="4" name="Picture 4" descr="Image result for identity fr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dentity frau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2810" cy="144206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3582E6" id="_x0000_s1027" type="#_x0000_t202" style="position:absolute;left:0;text-align:left;margin-left:291.9pt;margin-top:-46.1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" stroked="f">
                <v:textbox style="mso-fit-shape-to-text:t">
                  <w:txbxContent>
                    <w:p w14:paraId="75EFA753" w14:textId="77777777" w:rsidR="009D635C" w:rsidRDefault="009D635C">
                      <w:r w:rsidRPr="009D635C">
                        <w:rPr>
                          <w:noProof/>
                        </w:rPr>
                        <w:drawing>
                          <wp:inline distT="0" distB="0" distL="0" distR="0" wp14:anchorId="1D0DACAC" wp14:editId="30A60459">
                            <wp:extent cx="2162810" cy="1442062"/>
                            <wp:effectExtent l="0" t="0" r="0" b="6350"/>
                            <wp:docPr id="4" name="Picture 4" descr="Image result for identity fr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dentity frau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2810" cy="1442062"/>
                                    </a:xfrm>
                                    <a:prstGeom prst="rect">
                                      <a:avLst/>
                                    </a:prstGeom>
                                    <a:noFill/>
                                    <a:ln>
                                      <a:noFill/>
                                    </a:ln>
                                  </pic:spPr>
                                </pic:pic>
                              </a:graphicData>
                            </a:graphic>
                          </wp:inline>
                        </w:drawing>
                      </w:r>
                    </w:p>
                  </w:txbxContent>
                </v:textbox>
              </v:shape>
            </w:pict>
          </mc:Fallback>
        </mc:AlternateContent>
      </w:r>
    </w:p>
    <w:p w14:paraId="6E4977C5" w14:textId="77777777" w:rsidR="00112F4C" w:rsidRDefault="00112F4C" w:rsidP="00112F4C">
      <w:pPr>
        <w:spacing w:after="0"/>
      </w:pPr>
    </w:p>
    <w:p w14:paraId="1384A31A" w14:textId="77777777" w:rsidR="00112F4C" w:rsidRDefault="00112F4C" w:rsidP="00112F4C">
      <w:pPr>
        <w:spacing w:after="0"/>
      </w:pPr>
    </w:p>
    <w:p w14:paraId="6271CA86" w14:textId="77777777" w:rsidR="00112F4C" w:rsidRDefault="00112F4C" w:rsidP="00112F4C">
      <w:pPr>
        <w:spacing w:after="0"/>
      </w:pPr>
    </w:p>
    <w:p w14:paraId="42736BB8" w14:textId="77777777" w:rsidR="00112F4C" w:rsidRDefault="00112F4C" w:rsidP="00112F4C">
      <w:pPr>
        <w:spacing w:after="0" w:line="240" w:lineRule="auto"/>
        <w:rPr>
          <w:b/>
          <w:u w:val="single"/>
        </w:rPr>
      </w:pPr>
      <w:r w:rsidRPr="00112F4C">
        <w:rPr>
          <w:b/>
          <w:u w:val="single"/>
        </w:rPr>
        <w:t>Description:</w:t>
      </w:r>
    </w:p>
    <w:p w14:paraId="60F8410B" w14:textId="77777777" w:rsidR="00112F4C" w:rsidRPr="00112F4C" w:rsidRDefault="00112F4C" w:rsidP="00112F4C">
      <w:pPr>
        <w:spacing w:after="0" w:line="240" w:lineRule="auto"/>
        <w:rPr>
          <w:b/>
          <w:u w:val="single"/>
        </w:rPr>
      </w:pPr>
    </w:p>
    <w:p w14:paraId="76525723" w14:textId="0BA3C373" w:rsidR="00B41BBF" w:rsidRDefault="00B41BBF" w:rsidP="00B41BBF">
      <w:pPr>
        <w:spacing w:after="0"/>
        <w:rPr>
          <w:rFonts w:cstheme="minorHAnsi"/>
        </w:rPr>
      </w:pPr>
      <w:r w:rsidRPr="00B41BBF">
        <w:rPr>
          <w:rFonts w:cstheme="minorHAnsi"/>
          <w:color w:val="201F1E"/>
          <w:shd w:val="clear" w:color="auto" w:fill="FFFFFF"/>
        </w:rPr>
        <w:t>Please join us for an insightful webinar with retired FBI Special Agent, Jeff Lanza. </w:t>
      </w:r>
      <w:r w:rsidRPr="00B41BBF">
        <w:rPr>
          <w:rFonts w:cstheme="minorHAnsi"/>
        </w:rPr>
        <w:t>His dynamic presentation focuses on how criminals try to trick us, steal our identity and commit cyber fraud. You will learn how to spot an online trick, a fake website and phony link. Keep your identity safe and stay protected online!</w:t>
      </w:r>
    </w:p>
    <w:p w14:paraId="248DBE9D" w14:textId="77777777" w:rsidR="00B41BBF" w:rsidRPr="00B41BBF" w:rsidRDefault="00B41BBF" w:rsidP="00B41BBF">
      <w:pPr>
        <w:spacing w:after="0"/>
        <w:rPr>
          <w:rFonts w:cstheme="minorHAnsi"/>
        </w:rPr>
      </w:pPr>
    </w:p>
    <w:p w14:paraId="002A6FCE" w14:textId="77777777" w:rsidR="00EE5DEC" w:rsidRPr="00112F4C" w:rsidRDefault="00EE5DEC" w:rsidP="00112F4C">
      <w:pPr>
        <w:spacing w:after="0"/>
        <w:rPr>
          <w:b/>
          <w:u w:val="single"/>
        </w:rPr>
      </w:pPr>
      <w:r w:rsidRPr="00112F4C">
        <w:rPr>
          <w:b/>
          <w:u w:val="single"/>
        </w:rPr>
        <w:t xml:space="preserve">Key Points Covered in Presentation: </w:t>
      </w:r>
    </w:p>
    <w:p w14:paraId="770FF139" w14:textId="77777777" w:rsidR="00EE5DEC" w:rsidRDefault="00EE5DEC" w:rsidP="00112F4C">
      <w:pPr>
        <w:pStyle w:val="ListParagraph"/>
        <w:numPr>
          <w:ilvl w:val="0"/>
          <w:numId w:val="1"/>
        </w:numPr>
        <w:spacing w:after="0"/>
      </w:pPr>
      <w:r>
        <w:t xml:space="preserve">Preventing bank account takeovers </w:t>
      </w:r>
    </w:p>
    <w:p w14:paraId="39A60B2C" w14:textId="77777777" w:rsidR="00EE5DEC" w:rsidRDefault="00EE5DEC" w:rsidP="00112F4C">
      <w:pPr>
        <w:pStyle w:val="ListParagraph"/>
        <w:numPr>
          <w:ilvl w:val="0"/>
          <w:numId w:val="1"/>
        </w:numPr>
        <w:spacing w:after="0"/>
      </w:pPr>
      <w:r>
        <w:t>Identity theft and information protection</w:t>
      </w:r>
    </w:p>
    <w:p w14:paraId="32077BC4" w14:textId="77777777" w:rsidR="00EE5DEC" w:rsidRDefault="00EE5DEC" w:rsidP="00112F4C">
      <w:pPr>
        <w:pStyle w:val="ListParagraph"/>
        <w:numPr>
          <w:ilvl w:val="0"/>
          <w:numId w:val="1"/>
        </w:numPr>
        <w:spacing w:after="0"/>
      </w:pPr>
      <w:r>
        <w:t xml:space="preserve">Staying safe against the latest </w:t>
      </w:r>
      <w:r w:rsidR="008B3AA8">
        <w:t>social</w:t>
      </w:r>
      <w:r>
        <w:t xml:space="preserve"> networking frauds</w:t>
      </w:r>
    </w:p>
    <w:p w14:paraId="6423CD71" w14:textId="77777777" w:rsidR="00EE5DEC" w:rsidRDefault="00EE5DEC" w:rsidP="00112F4C">
      <w:pPr>
        <w:pStyle w:val="ListParagraph"/>
        <w:numPr>
          <w:ilvl w:val="0"/>
          <w:numId w:val="1"/>
        </w:numPr>
        <w:spacing w:after="0"/>
      </w:pPr>
      <w:r>
        <w:t>Avoiding social engineering</w:t>
      </w:r>
    </w:p>
    <w:p w14:paraId="4C8D4D94" w14:textId="77777777" w:rsidR="00EE5DEC" w:rsidRDefault="00EE5DEC" w:rsidP="00112F4C">
      <w:pPr>
        <w:pStyle w:val="ListParagraph"/>
        <w:numPr>
          <w:ilvl w:val="0"/>
          <w:numId w:val="1"/>
        </w:numPr>
        <w:spacing w:after="0"/>
      </w:pPr>
      <w:r>
        <w:t>Protecting mobile devices from fraud</w:t>
      </w:r>
    </w:p>
    <w:p w14:paraId="63E60553" w14:textId="77777777" w:rsidR="00EE5DEC" w:rsidRDefault="00EE5DEC" w:rsidP="00112F4C">
      <w:pPr>
        <w:pStyle w:val="ListParagraph"/>
        <w:numPr>
          <w:ilvl w:val="0"/>
          <w:numId w:val="1"/>
        </w:numPr>
        <w:spacing w:after="0"/>
      </w:pPr>
      <w:r>
        <w:t xml:space="preserve">Recognizing phishing and spoofing </w:t>
      </w:r>
    </w:p>
    <w:p w14:paraId="0A6723D6" w14:textId="77777777" w:rsidR="00EE5DEC" w:rsidRDefault="00EE5DEC" w:rsidP="00112F4C">
      <w:pPr>
        <w:pStyle w:val="ListParagraph"/>
        <w:numPr>
          <w:ilvl w:val="0"/>
          <w:numId w:val="1"/>
        </w:numPr>
        <w:spacing w:after="0"/>
      </w:pPr>
      <w:r>
        <w:t xml:space="preserve">Networking and cloud security </w:t>
      </w:r>
    </w:p>
    <w:p w14:paraId="31D684B0" w14:textId="77777777" w:rsidR="00EE5DEC" w:rsidRDefault="008B3AA8" w:rsidP="00112F4C">
      <w:pPr>
        <w:pStyle w:val="ListParagraph"/>
        <w:numPr>
          <w:ilvl w:val="0"/>
          <w:numId w:val="1"/>
        </w:numPr>
        <w:spacing w:after="0"/>
      </w:pPr>
      <w:r>
        <w:t>Preventing internal fraud and embezzlement</w:t>
      </w:r>
    </w:p>
    <w:p w14:paraId="0DAD1368" w14:textId="77777777" w:rsidR="008B3AA8" w:rsidRDefault="00514500" w:rsidP="00112F4C">
      <w:pPr>
        <w:pStyle w:val="ListParagraph"/>
        <w:numPr>
          <w:ilvl w:val="0"/>
          <w:numId w:val="1"/>
        </w:numPr>
        <w:spacing w:after="0"/>
      </w:pPr>
      <w:r>
        <w:t>Preventing check and ACH</w:t>
      </w:r>
      <w:r w:rsidR="008B3AA8">
        <w:t xml:space="preserve"> fraud</w:t>
      </w:r>
    </w:p>
    <w:p w14:paraId="43CE2A7D" w14:textId="77777777" w:rsidR="00112F4C" w:rsidRDefault="00112F4C" w:rsidP="00112F4C">
      <w:pPr>
        <w:spacing w:after="0"/>
      </w:pPr>
    </w:p>
    <w:p w14:paraId="5740CF9B" w14:textId="77777777" w:rsidR="008B3AA8" w:rsidRPr="00112F4C" w:rsidRDefault="008B3AA8" w:rsidP="00112F4C">
      <w:pPr>
        <w:spacing w:after="0"/>
        <w:rPr>
          <w:b/>
          <w:u w:val="single"/>
        </w:rPr>
      </w:pPr>
      <w:r w:rsidRPr="00112F4C">
        <w:rPr>
          <w:b/>
          <w:u w:val="single"/>
        </w:rPr>
        <w:t xml:space="preserve">Jeff’s qualifications on this topic: </w:t>
      </w:r>
    </w:p>
    <w:p w14:paraId="6C69511C" w14:textId="77777777" w:rsidR="008B3AA8" w:rsidRDefault="008B3AA8" w:rsidP="00112F4C">
      <w:pPr>
        <w:spacing w:after="0"/>
      </w:pPr>
      <w:r>
        <w:t>Jeff Lanza was an FBI agent for more than 20 years during which he inv</w:t>
      </w:r>
      <w:r w:rsidR="00514500">
        <w:t>estigated corruption, fraud,</w:t>
      </w:r>
      <w:r>
        <w:t xml:space="preserve"> cybercrime and organized crime. He served as chief of internal security for the FBI’s Kansas City region. He has provided thousands of presentations on risk management to associations, corporate boards, and employees of major corporations around the world. He appears regularly on CNBC, the Fox News Channel and has informed the public on other national programs including the Today Show, Good morning America, Dateline and CNN, among others. He holds a Master’s Degree in business Administration. </w:t>
      </w:r>
    </w:p>
    <w:p w14:paraId="001CC619" w14:textId="77777777" w:rsidR="000E7D35" w:rsidRDefault="000E7D35" w:rsidP="008B3AA8">
      <w:pPr>
        <w:rPr>
          <w:b/>
          <w:i/>
          <w:u w:val="single"/>
        </w:rPr>
      </w:pPr>
    </w:p>
    <w:p w14:paraId="4BF37B3E" w14:textId="7844BD3D" w:rsidR="00D60E27" w:rsidRDefault="00D60E27" w:rsidP="008B3AA8">
      <w:pPr>
        <w:sectPr w:rsidR="00D60E27" w:rsidSect="00A7694C">
          <w:pgSz w:w="12240" w:h="15840"/>
          <w:pgMar w:top="1440" w:right="1440" w:bottom="1440" w:left="1440" w:header="720" w:footer="720" w:gutter="0"/>
          <w:cols w:space="720"/>
          <w:docGrid w:linePitch="360"/>
        </w:sectPr>
      </w:pPr>
    </w:p>
    <w:p w14:paraId="56CBDA2E" w14:textId="3D7A6FA6" w:rsidR="000E7D35" w:rsidRPr="008562F3" w:rsidRDefault="000E7D35" w:rsidP="00D60E27">
      <w:pPr>
        <w:rPr>
          <w:b/>
          <w:u w:val="single"/>
        </w:rPr>
      </w:pPr>
      <w:r w:rsidRPr="008562F3">
        <w:rPr>
          <w:b/>
          <w:u w:val="single"/>
        </w:rPr>
        <w:t xml:space="preserve">Wednesday, </w:t>
      </w:r>
      <w:r w:rsidR="008B3AA8" w:rsidRPr="008562F3">
        <w:rPr>
          <w:b/>
          <w:u w:val="single"/>
        </w:rPr>
        <w:t>Ju</w:t>
      </w:r>
      <w:r w:rsidR="00D60E27">
        <w:rPr>
          <w:b/>
          <w:u w:val="single"/>
        </w:rPr>
        <w:t>ly</w:t>
      </w:r>
      <w:r w:rsidR="008B3AA8" w:rsidRPr="008562F3">
        <w:rPr>
          <w:b/>
          <w:u w:val="single"/>
        </w:rPr>
        <w:t xml:space="preserve"> 2</w:t>
      </w:r>
      <w:r w:rsidR="00D60E27">
        <w:rPr>
          <w:b/>
          <w:u w:val="single"/>
        </w:rPr>
        <w:t>2</w:t>
      </w:r>
      <w:r w:rsidR="00D60E27">
        <w:rPr>
          <w:b/>
          <w:u w:val="single"/>
          <w:vertAlign w:val="superscript"/>
        </w:rPr>
        <w:t>nd</w:t>
      </w:r>
    </w:p>
    <w:p w14:paraId="70CA143D" w14:textId="71609473" w:rsidR="00D60E27" w:rsidRDefault="00D60E27" w:rsidP="00D60E27">
      <w:pPr>
        <w:spacing w:after="0"/>
      </w:pPr>
      <w:r>
        <w:t>Virtual Client Event</w:t>
      </w:r>
      <w:r w:rsidR="00FE4C9C">
        <w:t xml:space="preserve"> at 6:30 pm</w:t>
      </w:r>
      <w:r w:rsidR="003C31FF">
        <w:t xml:space="preserve"> </w:t>
      </w:r>
    </w:p>
    <w:p w14:paraId="031086DF" w14:textId="5356E678" w:rsidR="00DB3E27" w:rsidRDefault="003C31FF" w:rsidP="003F4063">
      <w:pPr>
        <w:spacing w:after="0"/>
      </w:pPr>
      <w:r w:rsidRPr="00592F81">
        <w:rPr>
          <w:b/>
          <w:noProof/>
          <w:u w:val="single"/>
        </w:rPr>
        <mc:AlternateContent>
          <mc:Choice Requires="wps">
            <w:drawing>
              <wp:anchor distT="0" distB="0" distL="114300" distR="114300" simplePos="0" relativeHeight="251659264" behindDoc="0" locked="0" layoutInCell="1" allowOverlap="1" wp14:anchorId="25BE7721" wp14:editId="54FC0CA5">
                <wp:simplePos x="0" y="0"/>
                <wp:positionH relativeFrom="column">
                  <wp:posOffset>1318260</wp:posOffset>
                </wp:positionH>
                <wp:positionV relativeFrom="paragraph">
                  <wp:posOffset>675640</wp:posOffset>
                </wp:positionV>
                <wp:extent cx="2240280" cy="701675"/>
                <wp:effectExtent l="0" t="0" r="762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701675"/>
                        </a:xfrm>
                        <a:prstGeom prst="rect">
                          <a:avLst/>
                        </a:prstGeom>
                        <a:solidFill>
                          <a:srgbClr val="FFFFFF"/>
                        </a:solidFill>
                        <a:ln w="9525">
                          <a:noFill/>
                          <a:miter lim="800000"/>
                          <a:headEnd/>
                          <a:tailEnd/>
                        </a:ln>
                      </wps:spPr>
                      <wps:txbx>
                        <w:txbxContent>
                          <w:p w14:paraId="5AE64B84" w14:textId="647DECC8" w:rsidR="00592F81" w:rsidRPr="003C31FF" w:rsidRDefault="003C31FF" w:rsidP="003C31FF">
                            <w:pPr>
                              <w:jc w:val="center"/>
                              <w:rPr>
                                <w:sz w:val="28"/>
                                <w:szCs w:val="28"/>
                              </w:rPr>
                            </w:pPr>
                            <w:r w:rsidRPr="003C31FF">
                              <w:rPr>
                                <w:sz w:val="28"/>
                                <w:szCs w:val="28"/>
                              </w:rPr>
                              <w:t xml:space="preserve">Click </w:t>
                            </w:r>
                            <w:hyperlink r:id="rId6" w:history="1">
                              <w:r w:rsidRPr="003C31FF">
                                <w:rPr>
                                  <w:rStyle w:val="Hyperlink"/>
                                  <w:sz w:val="28"/>
                                  <w:szCs w:val="28"/>
                                </w:rPr>
                                <w:t>HERE</w:t>
                              </w:r>
                            </w:hyperlink>
                            <w:r w:rsidRPr="003C31FF">
                              <w:rPr>
                                <w:sz w:val="28"/>
                                <w:szCs w:val="28"/>
                              </w:rPr>
                              <w:t xml:space="preserve"> to attend</w:t>
                            </w:r>
                          </w:p>
                          <w:p w14:paraId="4FEBEF7A" w14:textId="77777777" w:rsidR="00592F81" w:rsidRDefault="00592F81" w:rsidP="003C31F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E7721" id="_x0000_s1028" type="#_x0000_t202" style="position:absolute;margin-left:103.8pt;margin-top:53.2pt;width:176.4pt;height:5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" stroked="f">
                <v:textbox>
                  <w:txbxContent>
                    <w:p w14:paraId="5AE64B84" w14:textId="647DECC8" w:rsidR="00592F81" w:rsidRPr="003C31FF" w:rsidRDefault="003C31FF" w:rsidP="003C31FF">
                      <w:pPr>
                        <w:jc w:val="center"/>
                        <w:rPr>
                          <w:sz w:val="28"/>
                          <w:szCs w:val="28"/>
                        </w:rPr>
                      </w:pPr>
                      <w:r w:rsidRPr="003C31FF">
                        <w:rPr>
                          <w:sz w:val="28"/>
                          <w:szCs w:val="28"/>
                        </w:rPr>
                        <w:t xml:space="preserve">Click </w:t>
                      </w:r>
                      <w:hyperlink r:id="rId7" w:history="1">
                        <w:r w:rsidRPr="003C31FF">
                          <w:rPr>
                            <w:rStyle w:val="Hyperlink"/>
                            <w:sz w:val="28"/>
                            <w:szCs w:val="28"/>
                          </w:rPr>
                          <w:t>HERE</w:t>
                        </w:r>
                      </w:hyperlink>
                      <w:r w:rsidRPr="003C31FF">
                        <w:rPr>
                          <w:sz w:val="28"/>
                          <w:szCs w:val="28"/>
                        </w:rPr>
                        <w:t xml:space="preserve"> to attend</w:t>
                      </w:r>
                    </w:p>
                    <w:p w14:paraId="4FEBEF7A" w14:textId="77777777" w:rsidR="00592F81" w:rsidRDefault="00592F81" w:rsidP="003C31FF">
                      <w:pPr>
                        <w:jc w:val="center"/>
                      </w:pPr>
                    </w:p>
                  </w:txbxContent>
                </v:textbox>
              </v:shape>
            </w:pict>
          </mc:Fallback>
        </mc:AlternateContent>
      </w:r>
      <w:r w:rsidR="003F4063">
        <w:rPr>
          <w:noProof/>
        </w:rPr>
        <mc:AlternateContent>
          <mc:Choice Requires="wps">
            <w:drawing>
              <wp:anchor distT="0" distB="0" distL="114300" distR="114300" simplePos="0" relativeHeight="251670528" behindDoc="0" locked="0" layoutInCell="1" allowOverlap="1" wp14:anchorId="0A015467" wp14:editId="47D45DD0">
                <wp:simplePos x="0" y="0"/>
                <wp:positionH relativeFrom="column">
                  <wp:posOffset>285750</wp:posOffset>
                </wp:positionH>
                <wp:positionV relativeFrom="paragraph">
                  <wp:posOffset>66675</wp:posOffset>
                </wp:positionV>
                <wp:extent cx="5734050" cy="1403985"/>
                <wp:effectExtent l="0" t="0" r="19050"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985"/>
                        </a:xfrm>
                        <a:prstGeom prst="rect">
                          <a:avLst/>
                        </a:prstGeom>
                        <a:solidFill>
                          <a:srgbClr val="FFFFFF"/>
                        </a:solidFill>
                        <a:ln w="9525">
                          <a:solidFill>
                            <a:srgbClr val="000000"/>
                          </a:solidFill>
                          <a:miter lim="800000"/>
                          <a:headEnd/>
                          <a:tailEnd/>
                        </a:ln>
                      </wps:spPr>
                      <wps:txbx>
                        <w:txbxContent>
                          <w:p w14:paraId="47B179FD" w14:textId="13956607" w:rsidR="00B20793" w:rsidRDefault="00B20793" w:rsidP="00B20793">
                            <w:pPr>
                              <w:spacing w:after="0"/>
                            </w:pPr>
                            <w:r>
                              <w:t>No</w:t>
                            </w:r>
                            <w:r w:rsidR="003F4063">
                              <w:t xml:space="preserve"> RSVP </w:t>
                            </w:r>
                            <w:r>
                              <w:t>necessary. Just click to join the event (below) before 6:30 pm on Wednesday, July 22.</w:t>
                            </w:r>
                          </w:p>
                          <w:p w14:paraId="2460FFCC" w14:textId="0DF4F143" w:rsidR="00D60E27" w:rsidRDefault="00B20793" w:rsidP="00B20793">
                            <w:pPr>
                              <w:spacing w:after="0"/>
                            </w:pPr>
                            <w:r>
                              <w:t>Questions? Please call 781-933-2067.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15467" id="_x0000_s1029" type="#_x0000_t202" style="position:absolute;margin-left:22.5pt;margin-top:5.25pt;width:451.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cuJgIAAEwEAAAOAAAAZHJzL2Uyb0RvYy54bWysVNtu2zAMfR+wfxD0vthxkj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">
                <v:textbox style="mso-fit-shape-to-text:t">
                  <w:txbxContent>
                    <w:p w14:paraId="47B179FD" w14:textId="13956607" w:rsidR="00B20793" w:rsidRDefault="00B20793" w:rsidP="00B20793">
                      <w:pPr>
                        <w:spacing w:after="0"/>
                      </w:pPr>
                      <w:r>
                        <w:t>No</w:t>
                      </w:r>
                      <w:r w:rsidR="003F4063">
                        <w:t xml:space="preserve"> RSVP </w:t>
                      </w:r>
                      <w:r>
                        <w:t>necessary. Just click to join the event (below) before 6:30 pm on Wednesday, July 22.</w:t>
                      </w:r>
                    </w:p>
                    <w:p w14:paraId="2460FFCC" w14:textId="0DF4F143" w:rsidR="00D60E27" w:rsidRDefault="00B20793" w:rsidP="00B20793">
                      <w:pPr>
                        <w:spacing w:after="0"/>
                      </w:pPr>
                      <w:r>
                        <w:t>Questions? Please call 781-933-2067.</w:t>
                      </w:r>
                    </w:p>
                  </w:txbxContent>
                </v:textbox>
              </v:shape>
            </w:pict>
          </mc:Fallback>
        </mc:AlternateContent>
      </w:r>
      <w:r w:rsidR="003F4063">
        <w:tab/>
      </w:r>
      <w:r w:rsidR="003F4063">
        <w:tab/>
      </w:r>
      <w:r w:rsidR="003F4063">
        <w:tab/>
      </w:r>
      <w:r w:rsidR="003F4063">
        <w:tab/>
      </w:r>
      <w:r w:rsidR="003F4063">
        <w:tab/>
      </w:r>
      <w:r w:rsidR="003F4063">
        <w:tab/>
      </w:r>
      <w:r w:rsidR="003F4063">
        <w:tab/>
      </w:r>
      <w:r w:rsidR="003F4063">
        <w:tab/>
      </w:r>
      <w:r w:rsidR="003F4063">
        <w:tab/>
      </w:r>
      <w:r w:rsidR="003F4063">
        <w:tab/>
      </w:r>
      <w:r w:rsidR="003F4063">
        <w:tab/>
      </w:r>
      <w:r w:rsidR="003F4063">
        <w:tab/>
      </w:r>
      <w:r w:rsidR="003F4063">
        <w:tab/>
      </w:r>
      <w:r w:rsidR="003F4063">
        <w:tab/>
      </w:r>
      <w:r w:rsidR="003F4063">
        <w:tab/>
      </w:r>
      <w:r w:rsidR="003F4063">
        <w:tab/>
      </w:r>
      <w:r w:rsidR="003F4063">
        <w:tab/>
      </w:r>
      <w:r w:rsidR="003F4063">
        <w:tab/>
      </w:r>
      <w:r w:rsidR="003F4063">
        <w:tab/>
      </w:r>
    </w:p>
    <w:p w14:paraId="2C12D734" w14:textId="77777777" w:rsidR="00112F4C" w:rsidRDefault="003F4063" w:rsidP="00877FD3">
      <w:pPr>
        <w:spacing w:after="0"/>
      </w:pPr>
      <w:r>
        <w:rPr>
          <w:noProof/>
        </w:rPr>
        <mc:AlternateContent>
          <mc:Choice Requires="wps">
            <w:drawing>
              <wp:anchor distT="0" distB="0" distL="114300" distR="114300" simplePos="0" relativeHeight="251667456" behindDoc="0" locked="0" layoutInCell="1" allowOverlap="1" wp14:anchorId="1BF29E4C" wp14:editId="45AF86FA">
                <wp:simplePos x="0" y="0"/>
                <wp:positionH relativeFrom="column">
                  <wp:posOffset>-252095</wp:posOffset>
                </wp:positionH>
                <wp:positionV relativeFrom="paragraph">
                  <wp:posOffset>170815</wp:posOffset>
                </wp:positionV>
                <wp:extent cx="2374265"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75BFDD4" w14:textId="77777777" w:rsidR="00E92F5C" w:rsidRDefault="00E92F5C"/>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F29E4C" id="_x0000_s1030" type="#_x0000_t202" style="position:absolute;margin-left:-19.85pt;margin-top:13.45pt;width:186.95pt;height:110.55pt;z-index:25166745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" stroked="f">
                <v:textbox style="mso-fit-shape-to-text:t">
                  <w:txbxContent>
                    <w:p w14:paraId="575BFDD4" w14:textId="77777777" w:rsidR="00E92F5C" w:rsidRDefault="00E92F5C"/>
                  </w:txbxContent>
                </v:textbox>
              </v:shape>
            </w:pict>
          </mc:Fallback>
        </mc:AlternateContent>
      </w:r>
    </w:p>
    <w:p w14:paraId="188E5E57" w14:textId="0EF073CB" w:rsidR="00DB3E27" w:rsidRDefault="00F97794" w:rsidP="00D60E27">
      <w:pPr>
        <w:spacing w:after="0"/>
      </w:pPr>
      <w:r>
        <w:rPr>
          <w:noProof/>
        </w:rPr>
        <mc:AlternateContent>
          <mc:Choice Requires="wps">
            <w:drawing>
              <wp:anchor distT="0" distB="0" distL="114300" distR="114300" simplePos="0" relativeHeight="251668480" behindDoc="0" locked="0" layoutInCell="1" allowOverlap="1" wp14:anchorId="79D9F597" wp14:editId="39AF9AB7">
                <wp:simplePos x="0" y="0"/>
                <wp:positionH relativeFrom="column">
                  <wp:posOffset>283210</wp:posOffset>
                </wp:positionH>
                <wp:positionV relativeFrom="paragraph">
                  <wp:posOffset>402590</wp:posOffset>
                </wp:positionV>
                <wp:extent cx="5661660" cy="706755"/>
                <wp:effectExtent l="0" t="0" r="0" b="0"/>
                <wp:wrapNone/>
                <wp:docPr id="6" name="Text Box 6"/>
                <wp:cNvGraphicFramePr/>
                <a:graphic xmlns:a="http://schemas.openxmlformats.org/drawingml/2006/main">
                  <a:graphicData uri="http://schemas.microsoft.com/office/word/2010/wordprocessingShape">
                    <wps:wsp>
                      <wps:cNvSpPr txBox="1"/>
                      <wps:spPr>
                        <a:xfrm>
                          <a:off x="0" y="0"/>
                          <a:ext cx="5661660" cy="706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D65C0" w14:textId="3766E538" w:rsidR="00F97794" w:rsidRPr="00E92F5C" w:rsidRDefault="00F97794" w:rsidP="003F4063">
                            <w:pPr>
                              <w:jc w:val="center"/>
                              <w:rPr>
                                <w:rStyle w:val="Strong"/>
                                <w:rFonts w:ascii="Times New Roman" w:hAnsi="Times New Roman" w:cs="Times New Roman"/>
                                <w:b w:val="0"/>
                                <w:sz w:val="16"/>
                                <w:szCs w:val="16"/>
                              </w:rPr>
                            </w:pPr>
                            <w:r w:rsidRPr="00F97794">
                              <w:rPr>
                                <w:rStyle w:val="Strong"/>
                                <w:rFonts w:ascii="Times New Roman" w:hAnsi="Times New Roman" w:cs="Times New Roman"/>
                                <w:b w:val="0"/>
                                <w:i/>
                                <w:sz w:val="16"/>
                                <w:szCs w:val="16"/>
                              </w:rPr>
                              <w:t>Securities offered through Waddell &amp; Reed. Waddell &amp; Reed is not affiliated with Jeff Lanza, the FBI or any other organizations referenced. • The data, analyses and opinions contained in the presentation are those of the speaker and are for informational purposes only and do not represent an offer to buy or sell any investment product. Waddell &amp; Reed, Inc. does not guarantee the completeness or accuracy of the information and has taken no part in producing this material.</w:t>
                            </w:r>
                            <w:r w:rsidRPr="00E92F5C">
                              <w:rPr>
                                <w:rStyle w:val="Strong"/>
                                <w:rFonts w:ascii="Times New Roman" w:hAnsi="Times New Roman" w:cs="Times New Roman"/>
                                <w:b w:val="0"/>
                                <w:sz w:val="14"/>
                                <w:szCs w:val="16"/>
                              </w:rPr>
                              <w:t xml:space="preserve"> </w:t>
                            </w:r>
                            <w:r>
                              <w:rPr>
                                <w:rStyle w:val="Strong"/>
                                <w:rFonts w:ascii="Times New Roman" w:hAnsi="Times New Roman" w:cs="Times New Roman"/>
                                <w:b w:val="0"/>
                                <w:sz w:val="14"/>
                                <w:szCs w:val="16"/>
                              </w:rPr>
                              <w:t xml:space="preserve">                                                              </w:t>
                            </w:r>
                            <w:r w:rsidRPr="00E92F5C">
                              <w:rPr>
                                <w:rStyle w:val="Strong"/>
                                <w:rFonts w:ascii="Times New Roman" w:hAnsi="Times New Roman" w:cs="Times New Roman"/>
                                <w:b w:val="0"/>
                                <w:sz w:val="12"/>
                                <w:szCs w:val="16"/>
                              </w:rPr>
                              <w:t>(</w:t>
                            </w:r>
                            <w:r w:rsidR="00B20793">
                              <w:rPr>
                                <w:rStyle w:val="Strong"/>
                                <w:rFonts w:ascii="Times New Roman" w:hAnsi="Times New Roman" w:cs="Times New Roman"/>
                                <w:b w:val="0"/>
                                <w:sz w:val="12"/>
                                <w:szCs w:val="16"/>
                              </w:rPr>
                              <w:t>06</w:t>
                            </w:r>
                            <w:r w:rsidRPr="00E92F5C">
                              <w:rPr>
                                <w:rStyle w:val="Strong"/>
                                <w:rFonts w:ascii="Times New Roman" w:hAnsi="Times New Roman" w:cs="Times New Roman"/>
                                <w:b w:val="0"/>
                                <w:sz w:val="12"/>
                                <w:szCs w:val="16"/>
                              </w:rPr>
                              <w:t>/</w:t>
                            </w:r>
                            <w:r w:rsidR="00B20793">
                              <w:rPr>
                                <w:rStyle w:val="Strong"/>
                                <w:rFonts w:ascii="Times New Roman" w:hAnsi="Times New Roman" w:cs="Times New Roman"/>
                                <w:b w:val="0"/>
                                <w:sz w:val="12"/>
                                <w:szCs w:val="16"/>
                              </w:rPr>
                              <w:t>20</w:t>
                            </w:r>
                            <w:r w:rsidRPr="00E92F5C">
                              <w:rPr>
                                <w:rStyle w:val="Strong"/>
                                <w:rFonts w:ascii="Times New Roman" w:hAnsi="Times New Roman" w:cs="Times New Roman"/>
                                <w:b w:val="0"/>
                                <w:sz w:val="12"/>
                                <w:szCs w:val="16"/>
                              </w:rPr>
                              <w:t>)</w:t>
                            </w:r>
                          </w:p>
                          <w:p w14:paraId="57155EAD" w14:textId="77777777" w:rsidR="00F97794" w:rsidRDefault="00F97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9F597" id="Text Box 6" o:spid="_x0000_s1031" type="#_x0000_t202" style="position:absolute;margin-left:22.3pt;margin-top:31.7pt;width:445.8pt;height:5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" fillcolor="white [3201]" stroked="f" strokeweight=".5pt">
                <v:textbox>
                  <w:txbxContent>
                    <w:p w14:paraId="615D65C0" w14:textId="3766E538" w:rsidR="00F97794" w:rsidRPr="00E92F5C" w:rsidRDefault="00F97794" w:rsidP="003F4063">
                      <w:pPr>
                        <w:jc w:val="center"/>
                        <w:rPr>
                          <w:rStyle w:val="Strong"/>
                          <w:rFonts w:ascii="Times New Roman" w:hAnsi="Times New Roman" w:cs="Times New Roman"/>
                          <w:b w:val="0"/>
                          <w:sz w:val="16"/>
                          <w:szCs w:val="16"/>
                        </w:rPr>
                      </w:pPr>
                      <w:r w:rsidRPr="00F97794">
                        <w:rPr>
                          <w:rStyle w:val="Strong"/>
                          <w:rFonts w:ascii="Times New Roman" w:hAnsi="Times New Roman" w:cs="Times New Roman"/>
                          <w:b w:val="0"/>
                          <w:i/>
                          <w:sz w:val="16"/>
                          <w:szCs w:val="16"/>
                        </w:rPr>
                        <w:t>Securities offered through Waddell &amp; Reed. Waddell &amp; Reed is not affiliated with Jeff Lanza, the FBI or any other organizations referenced. • The data, analyses and opinions contained in the presentation are those of the speaker and are for informational purposes only and do not represent an offer to buy or sell any investment product. Waddell &amp; Reed, Inc. does not guarantee the completeness or accuracy of the information and has taken no part in producing this material.</w:t>
                      </w:r>
                      <w:r w:rsidRPr="00E92F5C">
                        <w:rPr>
                          <w:rStyle w:val="Strong"/>
                          <w:rFonts w:ascii="Times New Roman" w:hAnsi="Times New Roman" w:cs="Times New Roman"/>
                          <w:b w:val="0"/>
                          <w:sz w:val="14"/>
                          <w:szCs w:val="16"/>
                        </w:rPr>
                        <w:t xml:space="preserve"> </w:t>
                      </w:r>
                      <w:r>
                        <w:rPr>
                          <w:rStyle w:val="Strong"/>
                          <w:rFonts w:ascii="Times New Roman" w:hAnsi="Times New Roman" w:cs="Times New Roman"/>
                          <w:b w:val="0"/>
                          <w:sz w:val="14"/>
                          <w:szCs w:val="16"/>
                        </w:rPr>
                        <w:t xml:space="preserve">                                                              </w:t>
                      </w:r>
                      <w:r w:rsidRPr="00E92F5C">
                        <w:rPr>
                          <w:rStyle w:val="Strong"/>
                          <w:rFonts w:ascii="Times New Roman" w:hAnsi="Times New Roman" w:cs="Times New Roman"/>
                          <w:b w:val="0"/>
                          <w:sz w:val="12"/>
                          <w:szCs w:val="16"/>
                        </w:rPr>
                        <w:t>(</w:t>
                      </w:r>
                      <w:r w:rsidR="00B20793">
                        <w:rPr>
                          <w:rStyle w:val="Strong"/>
                          <w:rFonts w:ascii="Times New Roman" w:hAnsi="Times New Roman" w:cs="Times New Roman"/>
                          <w:b w:val="0"/>
                          <w:sz w:val="12"/>
                          <w:szCs w:val="16"/>
                        </w:rPr>
                        <w:t>06</w:t>
                      </w:r>
                      <w:r w:rsidRPr="00E92F5C">
                        <w:rPr>
                          <w:rStyle w:val="Strong"/>
                          <w:rFonts w:ascii="Times New Roman" w:hAnsi="Times New Roman" w:cs="Times New Roman"/>
                          <w:b w:val="0"/>
                          <w:sz w:val="12"/>
                          <w:szCs w:val="16"/>
                        </w:rPr>
                        <w:t>/</w:t>
                      </w:r>
                      <w:r w:rsidR="00B20793">
                        <w:rPr>
                          <w:rStyle w:val="Strong"/>
                          <w:rFonts w:ascii="Times New Roman" w:hAnsi="Times New Roman" w:cs="Times New Roman"/>
                          <w:b w:val="0"/>
                          <w:sz w:val="12"/>
                          <w:szCs w:val="16"/>
                        </w:rPr>
                        <w:t>20</w:t>
                      </w:r>
                      <w:r w:rsidRPr="00E92F5C">
                        <w:rPr>
                          <w:rStyle w:val="Strong"/>
                          <w:rFonts w:ascii="Times New Roman" w:hAnsi="Times New Roman" w:cs="Times New Roman"/>
                          <w:b w:val="0"/>
                          <w:sz w:val="12"/>
                          <w:szCs w:val="16"/>
                        </w:rPr>
                        <w:t>)</w:t>
                      </w:r>
                    </w:p>
                    <w:p w14:paraId="57155EAD" w14:textId="77777777" w:rsidR="00F97794" w:rsidRDefault="00F97794"/>
                  </w:txbxContent>
                </v:textbox>
              </v:shape>
            </w:pict>
          </mc:Fallback>
        </mc:AlternateContent>
      </w:r>
    </w:p>
    <w:p w14:paraId="3996F5E2" w14:textId="77777777" w:rsidR="00D60E27" w:rsidRDefault="00D60E27" w:rsidP="00D60E27">
      <w:pPr>
        <w:spacing w:after="0"/>
      </w:pPr>
    </w:p>
    <w:p w14:paraId="28C6009B" w14:textId="77777777" w:rsidR="00D01D0A" w:rsidRDefault="003F4063" w:rsidP="00592F81">
      <w:pPr>
        <w:jc w:val="center"/>
      </w:pPr>
      <w:r>
        <w:rPr>
          <w:noProof/>
        </w:rPr>
        <w:drawing>
          <wp:anchor distT="0" distB="0" distL="114300" distR="114300" simplePos="0" relativeHeight="251671552" behindDoc="0" locked="0" layoutInCell="1" allowOverlap="1" wp14:anchorId="20CF37DF" wp14:editId="7B33BAC9">
            <wp:simplePos x="0" y="0"/>
            <wp:positionH relativeFrom="column">
              <wp:posOffset>1181100</wp:posOffset>
            </wp:positionH>
            <wp:positionV relativeFrom="paragraph">
              <wp:posOffset>1207135</wp:posOffset>
            </wp:positionV>
            <wp:extent cx="1614170" cy="602615"/>
            <wp:effectExtent l="0" t="0" r="508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_advisors_logo_blk_nota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4170" cy="602615"/>
                    </a:xfrm>
                    <a:prstGeom prst="rect">
                      <a:avLst/>
                    </a:prstGeom>
                  </pic:spPr>
                </pic:pic>
              </a:graphicData>
            </a:graphic>
            <wp14:sizeRelH relativeFrom="page">
              <wp14:pctWidth>0</wp14:pctWidth>
            </wp14:sizeRelH>
            <wp14:sizeRelV relativeFrom="page">
              <wp14:pctHeight>0</wp14:pctHeight>
            </wp14:sizeRelV>
          </wp:anchor>
        </w:drawing>
      </w:r>
    </w:p>
    <w:sectPr w:rsidR="00D01D0A" w:rsidSect="000E7D35">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154B56"/>
    <w:multiLevelType w:val="hybridMultilevel"/>
    <w:tmpl w:val="B49EB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DEC"/>
    <w:rsid w:val="000E7D35"/>
    <w:rsid w:val="00112F4C"/>
    <w:rsid w:val="001A0041"/>
    <w:rsid w:val="003C31FF"/>
    <w:rsid w:val="003F4063"/>
    <w:rsid w:val="004B2F7B"/>
    <w:rsid w:val="00514500"/>
    <w:rsid w:val="005469D2"/>
    <w:rsid w:val="00592F81"/>
    <w:rsid w:val="0078663A"/>
    <w:rsid w:val="008562F3"/>
    <w:rsid w:val="00877FD3"/>
    <w:rsid w:val="008B3AA8"/>
    <w:rsid w:val="008D6AE6"/>
    <w:rsid w:val="009D635C"/>
    <w:rsid w:val="00A7694C"/>
    <w:rsid w:val="00AB7EE7"/>
    <w:rsid w:val="00AE2EB6"/>
    <w:rsid w:val="00B20793"/>
    <w:rsid w:val="00B41BBF"/>
    <w:rsid w:val="00D01D0A"/>
    <w:rsid w:val="00D60E27"/>
    <w:rsid w:val="00DB3E27"/>
    <w:rsid w:val="00E535BC"/>
    <w:rsid w:val="00E92F5C"/>
    <w:rsid w:val="00EA11C3"/>
    <w:rsid w:val="00EE5DEC"/>
    <w:rsid w:val="00F90846"/>
    <w:rsid w:val="00F97794"/>
    <w:rsid w:val="00FE4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BF02E"/>
  <w15:docId w15:val="{E59F0522-867C-4EED-915A-7AF978029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AA8"/>
    <w:pPr>
      <w:ind w:left="720"/>
      <w:contextualSpacing/>
    </w:pPr>
  </w:style>
  <w:style w:type="paragraph" w:styleId="BalloonText">
    <w:name w:val="Balloon Text"/>
    <w:basedOn w:val="Normal"/>
    <w:link w:val="BalloonTextChar"/>
    <w:uiPriority w:val="99"/>
    <w:semiHidden/>
    <w:unhideWhenUsed/>
    <w:rsid w:val="00592F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F81"/>
    <w:rPr>
      <w:rFonts w:ascii="Tahoma" w:hAnsi="Tahoma" w:cs="Tahoma"/>
      <w:sz w:val="16"/>
      <w:szCs w:val="16"/>
    </w:rPr>
  </w:style>
  <w:style w:type="character" w:styleId="Hyperlink">
    <w:name w:val="Hyperlink"/>
    <w:basedOn w:val="DefaultParagraphFont"/>
    <w:uiPriority w:val="99"/>
    <w:unhideWhenUsed/>
    <w:rsid w:val="00592F81"/>
    <w:rPr>
      <w:color w:val="0000FF" w:themeColor="hyperlink"/>
      <w:u w:val="single"/>
    </w:rPr>
  </w:style>
  <w:style w:type="character" w:styleId="Strong">
    <w:name w:val="Strong"/>
    <w:basedOn w:val="DefaultParagraphFont"/>
    <w:uiPriority w:val="22"/>
    <w:qFormat/>
    <w:rsid w:val="00E92F5C"/>
    <w:rPr>
      <w:b/>
      <w:bCs/>
    </w:rPr>
  </w:style>
  <w:style w:type="character" w:styleId="FollowedHyperlink">
    <w:name w:val="FollowedHyperlink"/>
    <w:basedOn w:val="DefaultParagraphFont"/>
    <w:uiPriority w:val="99"/>
    <w:semiHidden/>
    <w:unhideWhenUsed/>
    <w:rsid w:val="003C31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advisorevents.webex.com/advisorevents/onstage/g.php?MTID=e9865dcf843c59c21af3daacdeb07e35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dvisorevents.webex.com/advisorevents/onstage/g.php?MTID=e9865dcf843c59c21af3daacdeb07e352"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214</Words>
  <Characters>1226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Waddell &amp; Reed</Company>
  <LinksUpToDate>false</LinksUpToDate>
  <CharactersWithSpaces>1438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Waddell &amp; Reed</dc:creator>
  <cp:lastModifiedBy>Joseph Palmucci</cp:lastModifiedBy>
  <cp:revision>2</cp:revision>
  <dcterms:created xsi:type="dcterms:W3CDTF">2020-07-06T16:08:00Z</dcterms:created>
  <dcterms:modified xsi:type="dcterms:W3CDTF">2020-07-06T16:08:00Z</dcterms:modified>
</cp:coreProperties>
</file>