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B715031" w14:textId="5B4378C9" w:rsidR="000159ED" w:rsidRDefault="00E013CB" w:rsidP="005879E9">
      <w:pPr>
        <w:pStyle w:val="Title"/>
        <w:tabs>
          <w:tab w:val="right" w:pos="10800"/>
        </w:tabs>
        <w:jc w:val="left"/>
        <w:rPr>
          <w:rFonts w:asciiTheme="majorHAnsi" w:hAnsiTheme="majorHAnsi"/>
          <w:smallCaps w:val="0"/>
          <w:color w:val="002060"/>
          <w:sz w:val="40"/>
          <w:szCs w:val="42"/>
        </w:rPr>
      </w:pPr>
      <w:bookmarkStart w:id="0" w:name="_Hlk15158553"/>
      <w:r>
        <w:rPr>
          <w:rFonts w:asciiTheme="majorHAnsi" w:hAnsiTheme="majorHAnsi"/>
          <w:color w:val="002060"/>
          <w:sz w:val="40"/>
          <w:szCs w:val="40"/>
        </w:rPr>
        <w:t>Robert T. McCarthy</w:t>
      </w:r>
      <w:r w:rsidR="005879E9">
        <w:rPr>
          <w:rFonts w:asciiTheme="majorHAnsi" w:hAnsiTheme="majorHAnsi"/>
          <w:smallCaps w:val="0"/>
          <w:color w:val="002060"/>
          <w:sz w:val="40"/>
          <w:szCs w:val="42"/>
        </w:rPr>
        <w:tab/>
      </w:r>
      <w:r w:rsidRPr="00E013CB">
        <w:rPr>
          <w:rFonts w:ascii="Calibri" w:hAnsi="Calibri"/>
          <w:b w:val="0"/>
          <w:bCs/>
          <w:smallCaps w:val="0"/>
          <w:color w:val="002060"/>
          <w:sz w:val="20"/>
        </w:rPr>
        <w:t>Rio Rico, AZ 85648</w:t>
      </w:r>
      <w:r>
        <w:rPr>
          <w:rFonts w:ascii="Calibri" w:hAnsi="Calibri"/>
          <w:b w:val="0"/>
          <w:bCs/>
          <w:smallCaps w:val="0"/>
          <w:color w:val="002060"/>
          <w:sz w:val="20"/>
        </w:rPr>
        <w:t xml:space="preserve"> </w:t>
      </w:r>
      <w:r w:rsidR="005879E9" w:rsidRPr="005879E9">
        <w:rPr>
          <w:rFonts w:ascii="Calibri" w:hAnsi="Calibri"/>
          <w:b w:val="0"/>
          <w:bCs/>
          <w:smallCaps w:val="0"/>
          <w:color w:val="002060"/>
          <w:sz w:val="20"/>
        </w:rPr>
        <w:t>| (</w:t>
      </w:r>
      <w:r>
        <w:rPr>
          <w:rFonts w:ascii="Calibri" w:hAnsi="Calibri"/>
          <w:b w:val="0"/>
          <w:bCs/>
          <w:smallCaps w:val="0"/>
          <w:color w:val="002060"/>
          <w:sz w:val="20"/>
        </w:rPr>
        <w:t>520</w:t>
      </w:r>
      <w:r w:rsidR="005879E9" w:rsidRPr="005879E9">
        <w:rPr>
          <w:rFonts w:ascii="Calibri" w:hAnsi="Calibri"/>
          <w:b w:val="0"/>
          <w:bCs/>
          <w:smallCaps w:val="0"/>
          <w:color w:val="002060"/>
          <w:sz w:val="20"/>
        </w:rPr>
        <w:t xml:space="preserve">) </w:t>
      </w:r>
      <w:r>
        <w:rPr>
          <w:rFonts w:ascii="Calibri" w:hAnsi="Calibri"/>
          <w:b w:val="0"/>
          <w:bCs/>
          <w:smallCaps w:val="0"/>
          <w:color w:val="002060"/>
          <w:sz w:val="20"/>
        </w:rPr>
        <w:t>873</w:t>
      </w:r>
      <w:r w:rsidR="005879E9" w:rsidRPr="005879E9">
        <w:rPr>
          <w:rFonts w:ascii="Calibri" w:hAnsi="Calibri"/>
          <w:b w:val="0"/>
          <w:bCs/>
          <w:smallCaps w:val="0"/>
          <w:color w:val="002060"/>
          <w:sz w:val="20"/>
        </w:rPr>
        <w:t>-</w:t>
      </w:r>
      <w:r>
        <w:rPr>
          <w:rFonts w:ascii="Calibri" w:hAnsi="Calibri"/>
          <w:b w:val="0"/>
          <w:bCs/>
          <w:smallCaps w:val="0"/>
          <w:color w:val="002060"/>
          <w:sz w:val="20"/>
        </w:rPr>
        <w:t>7191</w:t>
      </w:r>
    </w:p>
    <w:p w14:paraId="69FF05DB" w14:textId="728389EF" w:rsidR="005879E9" w:rsidRPr="005879E9" w:rsidRDefault="00E104A8" w:rsidP="00323FF7">
      <w:pPr>
        <w:pStyle w:val="Title"/>
        <w:tabs>
          <w:tab w:val="right" w:pos="10800"/>
        </w:tabs>
        <w:jc w:val="left"/>
        <w:rPr>
          <w:rFonts w:ascii="Calibri" w:hAnsi="Calibri"/>
          <w:b w:val="0"/>
          <w:bCs/>
          <w:smallCaps w:val="0"/>
          <w:color w:val="002060"/>
          <w:sz w:val="20"/>
        </w:rPr>
      </w:pPr>
      <w:bookmarkStart w:id="1" w:name="_Hlk15285368"/>
      <w:r w:rsidRPr="00E104A8">
        <w:rPr>
          <w:rFonts w:ascii="Calibri" w:hAnsi="Calibri"/>
          <w:smallCaps w:val="0"/>
          <w:color w:val="2E74B5" w:themeColor="accent1" w:themeShade="BF"/>
          <w:sz w:val="24"/>
        </w:rPr>
        <w:t xml:space="preserve">Operations </w:t>
      </w:r>
      <w:r w:rsidR="00D130A3">
        <w:rPr>
          <w:rFonts w:ascii="Calibri" w:hAnsi="Calibri"/>
          <w:smallCaps w:val="0"/>
          <w:color w:val="2E74B5" w:themeColor="accent1" w:themeShade="BF"/>
          <w:sz w:val="24"/>
        </w:rPr>
        <w:t>&amp;</w:t>
      </w:r>
      <w:r w:rsidRPr="00E104A8">
        <w:rPr>
          <w:rFonts w:ascii="Calibri" w:hAnsi="Calibri"/>
          <w:smallCaps w:val="0"/>
          <w:color w:val="2E74B5" w:themeColor="accent1" w:themeShade="BF"/>
          <w:sz w:val="24"/>
        </w:rPr>
        <w:t xml:space="preserve"> </w:t>
      </w:r>
      <w:r w:rsidR="006937A9">
        <w:rPr>
          <w:rFonts w:ascii="Calibri" w:hAnsi="Calibri"/>
          <w:smallCaps w:val="0"/>
          <w:color w:val="2E74B5" w:themeColor="accent1" w:themeShade="BF"/>
          <w:sz w:val="24"/>
        </w:rPr>
        <w:t xml:space="preserve">Safety </w:t>
      </w:r>
      <w:r w:rsidRPr="00E104A8">
        <w:rPr>
          <w:rFonts w:ascii="Calibri" w:hAnsi="Calibri"/>
          <w:smallCaps w:val="0"/>
          <w:color w:val="2E74B5" w:themeColor="accent1" w:themeShade="BF"/>
          <w:sz w:val="24"/>
        </w:rPr>
        <w:t>Compliance</w:t>
      </w:r>
      <w:r w:rsidR="00D130A3">
        <w:rPr>
          <w:rFonts w:ascii="Calibri" w:hAnsi="Calibri"/>
          <w:smallCaps w:val="0"/>
          <w:color w:val="2E74B5" w:themeColor="accent1" w:themeShade="BF"/>
          <w:sz w:val="24"/>
        </w:rPr>
        <w:t xml:space="preserve"> Enhancer</w:t>
      </w:r>
      <w:bookmarkEnd w:id="1"/>
      <w:r w:rsidR="00323FF7">
        <w:rPr>
          <w:rFonts w:ascii="Calibri" w:hAnsi="Calibri"/>
          <w:smallCaps w:val="0"/>
          <w:color w:val="2E74B5" w:themeColor="accent1" w:themeShade="BF"/>
          <w:sz w:val="24"/>
        </w:rPr>
        <w:tab/>
      </w:r>
      <w:hyperlink r:id="rId7" w:history="1">
        <w:r w:rsidR="006937A9" w:rsidRPr="00FC5967">
          <w:rPr>
            <w:rStyle w:val="Hyperlink"/>
            <w:rFonts w:ascii="Calibri" w:hAnsi="Calibri"/>
            <w:b w:val="0"/>
            <w:bCs/>
            <w:smallCaps w:val="0"/>
            <w:sz w:val="20"/>
          </w:rPr>
          <w:t>rtm8575@gmail.com</w:t>
        </w:r>
      </w:hyperlink>
      <w:r w:rsidR="006937A9">
        <w:rPr>
          <w:rFonts w:ascii="Calibri" w:hAnsi="Calibri"/>
          <w:b w:val="0"/>
          <w:bCs/>
          <w:smallCaps w:val="0"/>
          <w:color w:val="002060"/>
          <w:sz w:val="20"/>
        </w:rPr>
        <w:t xml:space="preserve"> | </w:t>
      </w:r>
      <w:hyperlink r:id="rId8" w:history="1">
        <w:r w:rsidR="006937A9" w:rsidRPr="00FC5967">
          <w:rPr>
            <w:rStyle w:val="Hyperlink"/>
            <w:rFonts w:ascii="Calibri" w:hAnsi="Calibri"/>
            <w:b w:val="0"/>
            <w:bCs/>
            <w:smallCaps w:val="0"/>
            <w:sz w:val="20"/>
          </w:rPr>
          <w:t>https://www.linkedin.com/in/r-t-mccarthy/</w:t>
        </w:r>
      </w:hyperlink>
    </w:p>
    <w:bookmarkEnd w:id="0"/>
    <w:p w14:paraId="07B3246E" w14:textId="1D1D05D0" w:rsidR="00232703" w:rsidRPr="002129FC" w:rsidRDefault="00232703" w:rsidP="000E7846">
      <w:pPr>
        <w:pStyle w:val="BodyTextIndent"/>
        <w:pBdr>
          <w:top w:val="single" w:sz="12" w:space="4" w:color="8EAADB" w:themeColor="accent5" w:themeTint="99"/>
        </w:pBdr>
        <w:tabs>
          <w:tab w:val="clear" w:pos="1080"/>
          <w:tab w:val="right" w:pos="10080"/>
        </w:tabs>
        <w:spacing w:before="120"/>
        <w:ind w:left="0"/>
        <w:jc w:val="center"/>
        <w:rPr>
          <w:b/>
          <w:caps/>
          <w:color w:val="002060"/>
          <w:spacing w:val="10"/>
          <w:sz w:val="28"/>
          <w:szCs w:val="28"/>
        </w:rPr>
      </w:pPr>
      <w:r>
        <w:rPr>
          <w:b/>
          <w:caps/>
          <w:color w:val="002060"/>
          <w:spacing w:val="10"/>
          <w:sz w:val="28"/>
          <w:szCs w:val="28"/>
        </w:rPr>
        <w:t>PROFESSIONAL sUMMARY</w:t>
      </w:r>
    </w:p>
    <w:p w14:paraId="63882A6A" w14:textId="0D93676D" w:rsidR="005C74CD" w:rsidRDefault="00B23B7E" w:rsidP="00802E35">
      <w:pPr>
        <w:tabs>
          <w:tab w:val="num" w:pos="720"/>
        </w:tabs>
        <w:contextualSpacing/>
        <w:jc w:val="both"/>
      </w:pPr>
      <w:r>
        <w:t>Influential</w:t>
      </w:r>
      <w:r w:rsidR="00E013CB" w:rsidRPr="00E013CB">
        <w:t xml:space="preserve"> Safety, Environmental and Security Executive whose </w:t>
      </w:r>
      <w:r w:rsidR="00D67D82" w:rsidRPr="00E013CB">
        <w:t>expertise in operations auditing</w:t>
      </w:r>
      <w:r w:rsidR="00D67D82">
        <w:t xml:space="preserve"> and</w:t>
      </w:r>
      <w:r w:rsidR="00D67D82" w:rsidRPr="00E013CB">
        <w:t xml:space="preserve"> policy development transform</w:t>
      </w:r>
      <w:r w:rsidR="00D67D82">
        <w:t>s</w:t>
      </w:r>
      <w:r w:rsidR="00D67D82" w:rsidRPr="00E013CB">
        <w:t xml:space="preserve"> organizations with weak regulatory records to exemplary status</w:t>
      </w:r>
      <w:r w:rsidR="00AD520C">
        <w:t xml:space="preserve"> and redefines industry standards</w:t>
      </w:r>
      <w:r w:rsidR="00E013CB" w:rsidRPr="00E013CB">
        <w:t xml:space="preserve">. </w:t>
      </w:r>
      <w:r w:rsidR="00AD520C">
        <w:t>Dynamic</w:t>
      </w:r>
      <w:r w:rsidR="00E013CB" w:rsidRPr="00E013CB">
        <w:t xml:space="preserve"> leader with excellent communications skills </w:t>
      </w:r>
      <w:r w:rsidR="00D67D82">
        <w:t xml:space="preserve">and knowledge of </w:t>
      </w:r>
      <w:r w:rsidR="00D67D82" w:rsidRPr="00E013CB">
        <w:t xml:space="preserve">government relations and public affairs </w:t>
      </w:r>
      <w:r w:rsidR="00E013CB" w:rsidRPr="00E013CB">
        <w:t>who leverages</w:t>
      </w:r>
      <w:r w:rsidR="00D67D82" w:rsidRPr="00D67D82">
        <w:t xml:space="preserve"> </w:t>
      </w:r>
      <w:r w:rsidR="00D67D82" w:rsidRPr="00E013CB">
        <w:t>strategies for protecting facilities</w:t>
      </w:r>
      <w:r w:rsidR="00C840FE">
        <w:t xml:space="preserve"> and</w:t>
      </w:r>
      <w:r w:rsidR="00D67D82" w:rsidRPr="00E013CB">
        <w:t xml:space="preserve"> operations </w:t>
      </w:r>
      <w:r w:rsidR="00D67D82">
        <w:t xml:space="preserve">to </w:t>
      </w:r>
      <w:r w:rsidR="00C840FE" w:rsidRPr="00C840FE">
        <w:t>develop corrective and preventive actions to reduce workplace risk</w:t>
      </w:r>
      <w:r w:rsidR="00C840FE">
        <w:t>,</w:t>
      </w:r>
      <w:r w:rsidR="00D67D82" w:rsidRPr="00E013CB">
        <w:t xml:space="preserve"> </w:t>
      </w:r>
      <w:r w:rsidR="00C840FE" w:rsidRPr="00E013CB">
        <w:t>maximize uptime</w:t>
      </w:r>
      <w:r w:rsidR="00C840FE">
        <w:t xml:space="preserve">, </w:t>
      </w:r>
      <w:r w:rsidR="00D67D82" w:rsidRPr="00E013CB">
        <w:t>and ensure</w:t>
      </w:r>
      <w:r w:rsidR="00C840FE">
        <w:t xml:space="preserve"> voluntary </w:t>
      </w:r>
      <w:r w:rsidR="00D67D82" w:rsidRPr="00E013CB">
        <w:t>regulatory compliance while averting litigation and negative press</w:t>
      </w:r>
      <w:r w:rsidR="00E013CB" w:rsidRPr="00E013CB">
        <w:t xml:space="preserve">. Diplomatic negotiator and consensus builder </w:t>
      </w:r>
      <w:r w:rsidR="00D67D82">
        <w:t>forging</w:t>
      </w:r>
      <w:r w:rsidR="00E013CB" w:rsidRPr="00E013CB">
        <w:t xml:space="preserve"> alliances across diverse factions to drive organizational goals</w:t>
      </w:r>
      <w:r w:rsidR="00802E35" w:rsidRPr="00E25476">
        <w:t>.</w:t>
      </w:r>
    </w:p>
    <w:p w14:paraId="1881505B" w14:textId="1B40E5DA" w:rsidR="00E67632" w:rsidRPr="002129FC" w:rsidRDefault="007E46C4" w:rsidP="000E7846">
      <w:pPr>
        <w:pStyle w:val="BodyTextIndent"/>
        <w:pBdr>
          <w:top w:val="single" w:sz="12" w:space="4" w:color="8EAADB" w:themeColor="accent5" w:themeTint="99"/>
        </w:pBdr>
        <w:tabs>
          <w:tab w:val="clear" w:pos="1080"/>
          <w:tab w:val="right" w:pos="10080"/>
        </w:tabs>
        <w:spacing w:before="120"/>
        <w:ind w:left="0"/>
        <w:jc w:val="center"/>
        <w:rPr>
          <w:b/>
          <w:caps/>
          <w:color w:val="002060"/>
          <w:spacing w:val="10"/>
          <w:sz w:val="28"/>
          <w:szCs w:val="28"/>
        </w:rPr>
      </w:pPr>
      <w:r>
        <w:rPr>
          <w:b/>
          <w:caps/>
          <w:color w:val="002060"/>
          <w:spacing w:val="10"/>
          <w:sz w:val="28"/>
          <w:szCs w:val="28"/>
        </w:rPr>
        <w:t>CORE PROFICIENCIES</w:t>
      </w:r>
    </w:p>
    <w:p w14:paraId="3009BB68" w14:textId="7A786217" w:rsidR="007E46C4" w:rsidRPr="00E25476" w:rsidRDefault="00E50A38" w:rsidP="007E46C4">
      <w:pPr>
        <w:tabs>
          <w:tab w:val="num" w:pos="720"/>
        </w:tabs>
        <w:contextualSpacing/>
        <w:jc w:val="center"/>
        <w:rPr>
          <w:b/>
          <w:color w:val="2E74B5" w:themeColor="accent1" w:themeShade="BF"/>
          <w:sz w:val="20"/>
        </w:rPr>
      </w:pPr>
      <w:r>
        <w:rPr>
          <w:b/>
          <w:color w:val="2E74B5" w:themeColor="accent1" w:themeShade="BF"/>
          <w:sz w:val="20"/>
        </w:rPr>
        <w:t xml:space="preserve">Operations Management </w:t>
      </w:r>
      <w:r w:rsidR="007E46C4" w:rsidRPr="00E25476">
        <w:rPr>
          <w:b/>
          <w:color w:val="002060"/>
          <w:sz w:val="20"/>
        </w:rPr>
        <w:t xml:space="preserve">| </w:t>
      </w:r>
      <w:r>
        <w:rPr>
          <w:b/>
          <w:color w:val="2E74B5" w:themeColor="accent1" w:themeShade="BF"/>
          <w:sz w:val="20"/>
        </w:rPr>
        <w:t xml:space="preserve">Safety Compliance </w:t>
      </w:r>
      <w:r w:rsidR="007E46C4" w:rsidRPr="00E25476">
        <w:rPr>
          <w:b/>
          <w:color w:val="002060"/>
          <w:sz w:val="20"/>
        </w:rPr>
        <w:t xml:space="preserve">| </w:t>
      </w:r>
      <w:r>
        <w:rPr>
          <w:b/>
          <w:color w:val="2E74B5" w:themeColor="accent1" w:themeShade="BF"/>
          <w:sz w:val="20"/>
        </w:rPr>
        <w:t xml:space="preserve">Policies &amp; Regulations </w:t>
      </w:r>
      <w:r w:rsidR="007E46C4" w:rsidRPr="00E25476">
        <w:rPr>
          <w:b/>
          <w:color w:val="002060"/>
          <w:sz w:val="20"/>
        </w:rPr>
        <w:t>|</w:t>
      </w:r>
      <w:r w:rsidR="005C74CD" w:rsidRPr="00E25476">
        <w:rPr>
          <w:b/>
          <w:color w:val="002060"/>
          <w:sz w:val="20"/>
        </w:rPr>
        <w:t xml:space="preserve"> </w:t>
      </w:r>
      <w:r>
        <w:rPr>
          <w:b/>
          <w:color w:val="2E74B5" w:themeColor="accent1" w:themeShade="BF"/>
          <w:sz w:val="20"/>
        </w:rPr>
        <w:t xml:space="preserve">Processes </w:t>
      </w:r>
      <w:r w:rsidR="007E46C4" w:rsidRPr="00E25476">
        <w:rPr>
          <w:b/>
          <w:color w:val="002060"/>
          <w:sz w:val="20"/>
        </w:rPr>
        <w:t xml:space="preserve">| </w:t>
      </w:r>
      <w:r w:rsidR="007E46C4" w:rsidRPr="00E25476">
        <w:rPr>
          <w:b/>
          <w:color w:val="2E74B5" w:themeColor="accent1" w:themeShade="BF"/>
          <w:sz w:val="20"/>
        </w:rPr>
        <w:t>Budgeting</w:t>
      </w:r>
      <w:r w:rsidR="007E46C4" w:rsidRPr="00E25476">
        <w:rPr>
          <w:bCs/>
          <w:color w:val="2E74B5" w:themeColor="accent1" w:themeShade="BF"/>
          <w:sz w:val="20"/>
        </w:rPr>
        <w:t xml:space="preserve"> </w:t>
      </w:r>
      <w:r w:rsidR="007E46C4" w:rsidRPr="00E25476">
        <w:rPr>
          <w:b/>
          <w:color w:val="002060"/>
          <w:sz w:val="20"/>
        </w:rPr>
        <w:t xml:space="preserve">| </w:t>
      </w:r>
      <w:r w:rsidR="00CC4627" w:rsidRPr="00E25476">
        <w:rPr>
          <w:b/>
          <w:color w:val="2E74B5" w:themeColor="accent1" w:themeShade="BF"/>
          <w:sz w:val="20"/>
        </w:rPr>
        <w:t>Problem-Solving</w:t>
      </w:r>
      <w:r w:rsidR="00B501AB" w:rsidRPr="00E25476">
        <w:rPr>
          <w:b/>
          <w:color w:val="2E74B5" w:themeColor="accent1" w:themeShade="BF"/>
          <w:sz w:val="20"/>
        </w:rPr>
        <w:t xml:space="preserve"> </w:t>
      </w:r>
      <w:r w:rsidR="00B501AB" w:rsidRPr="00E25476">
        <w:rPr>
          <w:b/>
          <w:color w:val="002060"/>
          <w:sz w:val="20"/>
        </w:rPr>
        <w:t>|</w:t>
      </w:r>
      <w:r w:rsidR="00B501AB" w:rsidRPr="00E25476">
        <w:rPr>
          <w:b/>
          <w:color w:val="2E74B5" w:themeColor="accent1" w:themeShade="BF"/>
          <w:sz w:val="20"/>
        </w:rPr>
        <w:t xml:space="preserve"> </w:t>
      </w:r>
      <w:r w:rsidR="004B7779">
        <w:rPr>
          <w:b/>
          <w:color w:val="2E74B5" w:themeColor="accent1" w:themeShade="BF"/>
          <w:sz w:val="20"/>
        </w:rPr>
        <w:t>Reporting</w:t>
      </w:r>
    </w:p>
    <w:p w14:paraId="5A4AE547" w14:textId="6A9FE25C" w:rsidR="0075397A" w:rsidRDefault="00464580" w:rsidP="007E46C4">
      <w:pPr>
        <w:tabs>
          <w:tab w:val="num" w:pos="720"/>
        </w:tabs>
        <w:contextualSpacing/>
        <w:jc w:val="center"/>
        <w:rPr>
          <w:b/>
          <w:color w:val="2E74B5" w:themeColor="accent1" w:themeShade="BF"/>
          <w:sz w:val="20"/>
        </w:rPr>
      </w:pPr>
      <w:r w:rsidRPr="00464580">
        <w:rPr>
          <w:b/>
          <w:color w:val="2E74B5" w:themeColor="accent1" w:themeShade="BF"/>
          <w:sz w:val="20"/>
        </w:rPr>
        <w:t xml:space="preserve">Voluntary Safety </w:t>
      </w:r>
      <w:r w:rsidR="004B7779">
        <w:rPr>
          <w:b/>
          <w:color w:val="2E74B5" w:themeColor="accent1" w:themeShade="BF"/>
          <w:sz w:val="20"/>
        </w:rPr>
        <w:t>Programs</w:t>
      </w:r>
      <w:r w:rsidRPr="00464580">
        <w:rPr>
          <w:b/>
          <w:color w:val="2E74B5" w:themeColor="accent1" w:themeShade="BF"/>
          <w:sz w:val="20"/>
        </w:rPr>
        <w:t xml:space="preserve"> </w:t>
      </w:r>
      <w:r w:rsidR="007E46C4" w:rsidRPr="00E25476">
        <w:rPr>
          <w:b/>
          <w:color w:val="002060"/>
          <w:sz w:val="20"/>
        </w:rPr>
        <w:t xml:space="preserve">| </w:t>
      </w:r>
      <w:r>
        <w:rPr>
          <w:b/>
          <w:color w:val="2E74B5" w:themeColor="accent1" w:themeShade="BF"/>
          <w:sz w:val="20"/>
        </w:rPr>
        <w:t>S</w:t>
      </w:r>
      <w:r w:rsidRPr="00464580">
        <w:rPr>
          <w:b/>
          <w:color w:val="2E74B5" w:themeColor="accent1" w:themeShade="BF"/>
          <w:sz w:val="20"/>
        </w:rPr>
        <w:t xml:space="preserve">afety </w:t>
      </w:r>
      <w:r>
        <w:rPr>
          <w:b/>
          <w:color w:val="2E74B5" w:themeColor="accent1" w:themeShade="BF"/>
          <w:sz w:val="20"/>
        </w:rPr>
        <w:t>M</w:t>
      </w:r>
      <w:r w:rsidRPr="00464580">
        <w:rPr>
          <w:b/>
          <w:color w:val="2E74B5" w:themeColor="accent1" w:themeShade="BF"/>
          <w:sz w:val="20"/>
        </w:rPr>
        <w:t xml:space="preserve">anagement </w:t>
      </w:r>
      <w:r>
        <w:rPr>
          <w:b/>
          <w:color w:val="2E74B5" w:themeColor="accent1" w:themeShade="BF"/>
          <w:sz w:val="20"/>
        </w:rPr>
        <w:t>S</w:t>
      </w:r>
      <w:r w:rsidRPr="00464580">
        <w:rPr>
          <w:b/>
          <w:color w:val="2E74B5" w:themeColor="accent1" w:themeShade="BF"/>
          <w:sz w:val="20"/>
        </w:rPr>
        <w:t>ystem (SMS)</w:t>
      </w:r>
      <w:r>
        <w:rPr>
          <w:b/>
          <w:color w:val="2E74B5" w:themeColor="accent1" w:themeShade="BF"/>
          <w:sz w:val="20"/>
        </w:rPr>
        <w:t xml:space="preserve"> </w:t>
      </w:r>
      <w:r w:rsidR="005C74CD" w:rsidRPr="00E25476">
        <w:rPr>
          <w:b/>
          <w:color w:val="002060"/>
          <w:sz w:val="20"/>
        </w:rPr>
        <w:t xml:space="preserve">| </w:t>
      </w:r>
      <w:r>
        <w:rPr>
          <w:b/>
          <w:color w:val="2E74B5" w:themeColor="accent1" w:themeShade="BF"/>
          <w:sz w:val="20"/>
        </w:rPr>
        <w:t>Ri</w:t>
      </w:r>
      <w:r w:rsidRPr="00464580">
        <w:rPr>
          <w:b/>
          <w:color w:val="2E74B5" w:themeColor="accent1" w:themeShade="BF"/>
          <w:sz w:val="20"/>
        </w:rPr>
        <w:t xml:space="preserve">sk </w:t>
      </w:r>
      <w:r>
        <w:rPr>
          <w:b/>
          <w:color w:val="2E74B5" w:themeColor="accent1" w:themeShade="BF"/>
          <w:sz w:val="20"/>
        </w:rPr>
        <w:t>A</w:t>
      </w:r>
      <w:r w:rsidRPr="00464580">
        <w:rPr>
          <w:b/>
          <w:color w:val="2E74B5" w:themeColor="accent1" w:themeShade="BF"/>
          <w:sz w:val="20"/>
        </w:rPr>
        <w:t>ssessment</w:t>
      </w:r>
      <w:r>
        <w:rPr>
          <w:b/>
          <w:color w:val="2E74B5" w:themeColor="accent1" w:themeShade="BF"/>
          <w:sz w:val="20"/>
        </w:rPr>
        <w:t xml:space="preserve"> </w:t>
      </w:r>
      <w:r w:rsidR="007E46C4" w:rsidRPr="00E25476">
        <w:rPr>
          <w:b/>
          <w:color w:val="002060"/>
          <w:sz w:val="20"/>
        </w:rPr>
        <w:t xml:space="preserve">| </w:t>
      </w:r>
      <w:r w:rsidR="0003699E" w:rsidRPr="0003699E">
        <w:rPr>
          <w:b/>
          <w:color w:val="2E74B5" w:themeColor="accent1" w:themeShade="BF"/>
          <w:sz w:val="20"/>
        </w:rPr>
        <w:t>Personal Protective Equipment (PPE)</w:t>
      </w:r>
    </w:p>
    <w:p w14:paraId="423F453E" w14:textId="77580B0E" w:rsidR="00E67632" w:rsidRPr="00E25476" w:rsidRDefault="004B7779" w:rsidP="004B7779">
      <w:pPr>
        <w:tabs>
          <w:tab w:val="num" w:pos="720"/>
        </w:tabs>
        <w:contextualSpacing/>
        <w:jc w:val="center"/>
        <w:rPr>
          <w:b/>
          <w:color w:val="2E74B5" w:themeColor="accent1" w:themeShade="BF"/>
          <w:sz w:val="20"/>
        </w:rPr>
      </w:pPr>
      <w:r>
        <w:rPr>
          <w:b/>
          <w:color w:val="2E74B5" w:themeColor="accent1" w:themeShade="BF"/>
          <w:sz w:val="20"/>
        </w:rPr>
        <w:t>Training &amp; Guidance</w:t>
      </w:r>
      <w:r w:rsidR="00464580" w:rsidRPr="00464580">
        <w:rPr>
          <w:b/>
          <w:color w:val="2E74B5" w:themeColor="accent1" w:themeShade="BF"/>
          <w:sz w:val="20"/>
        </w:rPr>
        <w:t xml:space="preserve"> </w:t>
      </w:r>
      <w:r w:rsidR="00464580" w:rsidRPr="00E25476">
        <w:rPr>
          <w:b/>
          <w:color w:val="002060"/>
          <w:sz w:val="20"/>
        </w:rPr>
        <w:t xml:space="preserve">| </w:t>
      </w:r>
      <w:r w:rsidR="00464580">
        <w:rPr>
          <w:b/>
          <w:color w:val="2E74B5" w:themeColor="accent1" w:themeShade="BF"/>
          <w:sz w:val="20"/>
        </w:rPr>
        <w:t>S</w:t>
      </w:r>
      <w:r w:rsidR="00464580" w:rsidRPr="00464580">
        <w:rPr>
          <w:b/>
          <w:color w:val="2E74B5" w:themeColor="accent1" w:themeShade="BF"/>
          <w:sz w:val="20"/>
        </w:rPr>
        <w:t xml:space="preserve">afety </w:t>
      </w:r>
      <w:r w:rsidR="00464580">
        <w:rPr>
          <w:b/>
          <w:color w:val="2E74B5" w:themeColor="accent1" w:themeShade="BF"/>
          <w:sz w:val="20"/>
        </w:rPr>
        <w:t>C</w:t>
      </w:r>
      <w:r w:rsidR="00464580" w:rsidRPr="00464580">
        <w:rPr>
          <w:b/>
          <w:color w:val="2E74B5" w:themeColor="accent1" w:themeShade="BF"/>
          <w:sz w:val="20"/>
        </w:rPr>
        <w:t>ulture</w:t>
      </w:r>
      <w:r w:rsidR="00464580">
        <w:rPr>
          <w:b/>
          <w:color w:val="2E74B5" w:themeColor="accent1" w:themeShade="BF"/>
          <w:sz w:val="20"/>
        </w:rPr>
        <w:t xml:space="preserve"> </w:t>
      </w:r>
      <w:r w:rsidR="00464580" w:rsidRPr="00E25476">
        <w:rPr>
          <w:b/>
          <w:color w:val="002060"/>
          <w:sz w:val="20"/>
        </w:rPr>
        <w:t xml:space="preserve">| </w:t>
      </w:r>
      <w:r w:rsidR="00464580">
        <w:rPr>
          <w:b/>
          <w:color w:val="2E74B5" w:themeColor="accent1" w:themeShade="BF"/>
          <w:sz w:val="20"/>
        </w:rPr>
        <w:t xml:space="preserve">Trend Analysis </w:t>
      </w:r>
      <w:r w:rsidR="00464580" w:rsidRPr="00E25476">
        <w:rPr>
          <w:b/>
          <w:color w:val="002060"/>
          <w:sz w:val="20"/>
        </w:rPr>
        <w:t xml:space="preserve">| </w:t>
      </w:r>
      <w:r w:rsidR="006357D5">
        <w:rPr>
          <w:b/>
          <w:color w:val="2E74B5" w:themeColor="accent1" w:themeShade="BF"/>
          <w:sz w:val="20"/>
        </w:rPr>
        <w:t>Hazard Elimination</w:t>
      </w:r>
      <w:r w:rsidR="00464580">
        <w:rPr>
          <w:b/>
          <w:color w:val="2E74B5" w:themeColor="accent1" w:themeShade="BF"/>
          <w:sz w:val="20"/>
        </w:rPr>
        <w:t xml:space="preserve"> </w:t>
      </w:r>
      <w:r w:rsidR="00464580" w:rsidRPr="00E25476">
        <w:rPr>
          <w:b/>
          <w:color w:val="002060"/>
          <w:sz w:val="20"/>
        </w:rPr>
        <w:t xml:space="preserve">| </w:t>
      </w:r>
      <w:r>
        <w:rPr>
          <w:b/>
          <w:color w:val="2E74B5" w:themeColor="accent1" w:themeShade="BF"/>
          <w:sz w:val="20"/>
        </w:rPr>
        <w:t>FRA Safety</w:t>
      </w:r>
      <w:r w:rsidR="006357D5">
        <w:rPr>
          <w:b/>
          <w:color w:val="2E74B5" w:themeColor="accent1" w:themeShade="BF"/>
          <w:sz w:val="20"/>
        </w:rPr>
        <w:t xml:space="preserve"> Regulations</w:t>
      </w:r>
      <w:r w:rsidR="006357D5">
        <w:rPr>
          <w:b/>
          <w:color w:val="002060"/>
          <w:sz w:val="20"/>
        </w:rPr>
        <w:t xml:space="preserve"> </w:t>
      </w:r>
      <w:r w:rsidR="00464580" w:rsidRPr="00E25476">
        <w:rPr>
          <w:b/>
          <w:color w:val="002060"/>
          <w:sz w:val="20"/>
        </w:rPr>
        <w:t>|</w:t>
      </w:r>
      <w:r w:rsidR="00464580" w:rsidRPr="00E25476">
        <w:rPr>
          <w:b/>
          <w:color w:val="2E74B5" w:themeColor="accent1" w:themeShade="BF"/>
          <w:sz w:val="20"/>
        </w:rPr>
        <w:t xml:space="preserve"> </w:t>
      </w:r>
      <w:r w:rsidR="00464580">
        <w:rPr>
          <w:b/>
          <w:color w:val="2E74B5" w:themeColor="accent1" w:themeShade="BF"/>
          <w:sz w:val="20"/>
        </w:rPr>
        <w:t>Risk Reduction</w:t>
      </w:r>
    </w:p>
    <w:p w14:paraId="06522BCC" w14:textId="0319BB7A" w:rsidR="00313280" w:rsidRPr="002129FC" w:rsidRDefault="00313280" w:rsidP="000E7846">
      <w:pPr>
        <w:pStyle w:val="BodyTextIndent"/>
        <w:pBdr>
          <w:top w:val="single" w:sz="12" w:space="4" w:color="8EAADB" w:themeColor="accent5" w:themeTint="99"/>
        </w:pBdr>
        <w:tabs>
          <w:tab w:val="clear" w:pos="1080"/>
          <w:tab w:val="right" w:pos="10080"/>
        </w:tabs>
        <w:spacing w:before="120"/>
        <w:ind w:left="0"/>
        <w:jc w:val="center"/>
        <w:rPr>
          <w:b/>
          <w:caps/>
          <w:color w:val="002060"/>
          <w:spacing w:val="10"/>
          <w:sz w:val="28"/>
          <w:szCs w:val="28"/>
        </w:rPr>
      </w:pPr>
      <w:r>
        <w:rPr>
          <w:b/>
          <w:caps/>
          <w:color w:val="002060"/>
          <w:spacing w:val="10"/>
          <w:sz w:val="28"/>
          <w:szCs w:val="28"/>
        </w:rPr>
        <w:t>PROFESSIONAL EXPERIENCE</w:t>
      </w:r>
    </w:p>
    <w:p w14:paraId="72A22E69" w14:textId="12E87A00" w:rsidR="009E691C" w:rsidRDefault="009E691C" w:rsidP="009E691C">
      <w:pPr>
        <w:tabs>
          <w:tab w:val="left" w:pos="360"/>
          <w:tab w:val="left" w:pos="720"/>
          <w:tab w:val="left" w:pos="1080"/>
          <w:tab w:val="right" w:pos="10800"/>
        </w:tabs>
        <w:spacing w:before="120"/>
        <w:jc w:val="both"/>
        <w:rPr>
          <w:b/>
          <w:color w:val="2E74B5" w:themeColor="accent1" w:themeShade="BF"/>
        </w:rPr>
      </w:pPr>
      <w:r>
        <w:rPr>
          <w:b/>
          <w:bCs/>
          <w:i/>
          <w:iCs/>
        </w:rPr>
        <w:t xml:space="preserve">Total Rail, LLC </w:t>
      </w:r>
      <w:r w:rsidRPr="001F5B34">
        <w:rPr>
          <w:b/>
          <w:bCs/>
        </w:rPr>
        <w:t>|</w:t>
      </w:r>
      <w:r>
        <w:t xml:space="preserve"> Los Angeles, CA</w:t>
      </w:r>
      <w:r>
        <w:rPr>
          <w:b/>
          <w:bCs/>
          <w:i/>
          <w:iCs/>
        </w:rPr>
        <w:tab/>
      </w:r>
      <w:r>
        <w:rPr>
          <w:color w:val="595959" w:themeColor="text1" w:themeTint="A6"/>
          <w:sz w:val="20"/>
        </w:rPr>
        <w:t>January 2019-Present</w:t>
      </w:r>
    </w:p>
    <w:p w14:paraId="52DB677B" w14:textId="589C882D" w:rsidR="009E691C" w:rsidRDefault="009E691C" w:rsidP="009E691C">
      <w:pPr>
        <w:tabs>
          <w:tab w:val="left" w:pos="360"/>
          <w:tab w:val="left" w:pos="720"/>
          <w:tab w:val="left" w:pos="1080"/>
        </w:tabs>
        <w:spacing w:before="120"/>
        <w:jc w:val="both"/>
        <w:rPr>
          <w:b/>
          <w:color w:val="2E74B5" w:themeColor="accent1" w:themeShade="BF"/>
        </w:rPr>
      </w:pPr>
      <w:r>
        <w:rPr>
          <w:b/>
          <w:color w:val="2E74B5" w:themeColor="accent1" w:themeShade="BF"/>
        </w:rPr>
        <w:t>EXPERT WITNESS – POSITIVE TRAIN CONTROL LITIGATION</w:t>
      </w:r>
    </w:p>
    <w:p w14:paraId="38BE9B8E" w14:textId="663A8CF1" w:rsidR="009E691C" w:rsidRDefault="009E691C" w:rsidP="009E691C">
      <w:pPr>
        <w:tabs>
          <w:tab w:val="left" w:pos="360"/>
          <w:tab w:val="left" w:pos="720"/>
          <w:tab w:val="left" w:pos="1080"/>
        </w:tabs>
        <w:spacing w:before="120"/>
        <w:jc w:val="both"/>
        <w:rPr>
          <w:b/>
          <w:bCs/>
          <w:i/>
          <w:iCs/>
        </w:rPr>
      </w:pPr>
      <w:r>
        <w:rPr>
          <w:szCs w:val="22"/>
        </w:rPr>
        <w:t xml:space="preserve">Serve as an expert witness for litigation involving a West Coast passenger operation.  Review contracts and scope of work to determine liability, if any, on the part of the contractors and subcontractors related to Positive Train Control design and implementation.  </w:t>
      </w:r>
    </w:p>
    <w:p w14:paraId="7B098F6E" w14:textId="62CEAD34" w:rsidR="00CC4627" w:rsidRDefault="00E013CB" w:rsidP="005C33C6">
      <w:pPr>
        <w:tabs>
          <w:tab w:val="left" w:pos="360"/>
          <w:tab w:val="left" w:pos="720"/>
          <w:tab w:val="left" w:pos="1080"/>
          <w:tab w:val="right" w:pos="10800"/>
        </w:tabs>
        <w:spacing w:before="120"/>
        <w:jc w:val="both"/>
        <w:rPr>
          <w:b/>
          <w:color w:val="2E74B5" w:themeColor="accent1" w:themeShade="BF"/>
        </w:rPr>
      </w:pPr>
      <w:r w:rsidRPr="00E013CB">
        <w:rPr>
          <w:b/>
          <w:bCs/>
          <w:i/>
          <w:iCs/>
        </w:rPr>
        <w:t>Keolis Commuter Services</w:t>
      </w:r>
      <w:r>
        <w:rPr>
          <w:b/>
          <w:bCs/>
          <w:i/>
          <w:iCs/>
        </w:rPr>
        <w:t xml:space="preserve"> </w:t>
      </w:r>
      <w:r w:rsidR="001F5B34" w:rsidRPr="001F5B34">
        <w:rPr>
          <w:b/>
          <w:bCs/>
        </w:rPr>
        <w:t>|</w:t>
      </w:r>
      <w:r>
        <w:t xml:space="preserve"> </w:t>
      </w:r>
      <w:r w:rsidRPr="00E013CB">
        <w:t>Boston, MA</w:t>
      </w:r>
      <w:r w:rsidR="005C33C6">
        <w:rPr>
          <w:b/>
          <w:bCs/>
          <w:i/>
          <w:iCs/>
        </w:rPr>
        <w:tab/>
      </w:r>
      <w:r>
        <w:rPr>
          <w:color w:val="595959" w:themeColor="text1" w:themeTint="A6"/>
          <w:sz w:val="20"/>
        </w:rPr>
        <w:t>May</w:t>
      </w:r>
      <w:r w:rsidR="005C33C6" w:rsidRPr="00967336">
        <w:rPr>
          <w:color w:val="595959" w:themeColor="text1" w:themeTint="A6"/>
          <w:sz w:val="20"/>
        </w:rPr>
        <w:t xml:space="preserve"> 201</w:t>
      </w:r>
      <w:r>
        <w:rPr>
          <w:color w:val="595959" w:themeColor="text1" w:themeTint="A6"/>
          <w:sz w:val="20"/>
        </w:rPr>
        <w:t>6</w:t>
      </w:r>
      <w:r w:rsidR="005C33C6" w:rsidRPr="00967336">
        <w:rPr>
          <w:color w:val="595959" w:themeColor="text1" w:themeTint="A6"/>
          <w:sz w:val="20"/>
        </w:rPr>
        <w:t xml:space="preserve"> to </w:t>
      </w:r>
      <w:r>
        <w:rPr>
          <w:color w:val="595959" w:themeColor="text1" w:themeTint="A6"/>
          <w:sz w:val="20"/>
        </w:rPr>
        <w:t>May 2018</w:t>
      </w:r>
    </w:p>
    <w:p w14:paraId="3FBD9CC1" w14:textId="4A3ED559" w:rsidR="00E013CB" w:rsidRDefault="00E013CB" w:rsidP="00E013CB">
      <w:pPr>
        <w:tabs>
          <w:tab w:val="left" w:pos="360"/>
          <w:tab w:val="left" w:pos="720"/>
          <w:tab w:val="left" w:pos="1080"/>
        </w:tabs>
        <w:spacing w:before="120"/>
        <w:jc w:val="both"/>
        <w:rPr>
          <w:b/>
          <w:color w:val="2E74B5" w:themeColor="accent1" w:themeShade="BF"/>
        </w:rPr>
      </w:pPr>
      <w:r w:rsidRPr="00E013CB">
        <w:rPr>
          <w:b/>
          <w:color w:val="2E74B5" w:themeColor="accent1" w:themeShade="BF"/>
        </w:rPr>
        <w:t xml:space="preserve">VICE PRESIDENT </w:t>
      </w:r>
      <w:r w:rsidR="00771049">
        <w:rPr>
          <w:b/>
          <w:color w:val="2E74B5" w:themeColor="accent1" w:themeShade="BF"/>
        </w:rPr>
        <w:t>(</w:t>
      </w:r>
      <w:r w:rsidRPr="00E013CB">
        <w:rPr>
          <w:b/>
          <w:color w:val="2E74B5" w:themeColor="accent1" w:themeShade="BF"/>
        </w:rPr>
        <w:t>SYSTEM SAFETY, SECURITY AND REGULATORY COMPLIANCE</w:t>
      </w:r>
      <w:r w:rsidR="00771049">
        <w:rPr>
          <w:b/>
          <w:color w:val="2E74B5" w:themeColor="accent1" w:themeShade="BF"/>
        </w:rPr>
        <w:t>)</w:t>
      </w:r>
    </w:p>
    <w:p w14:paraId="6DFCDE78" w14:textId="3E4182A1" w:rsidR="009F2314" w:rsidRDefault="00D130A3" w:rsidP="00E013CB">
      <w:pPr>
        <w:tabs>
          <w:tab w:val="left" w:pos="360"/>
          <w:tab w:val="left" w:pos="720"/>
          <w:tab w:val="left" w:pos="1080"/>
        </w:tabs>
        <w:spacing w:before="120"/>
        <w:jc w:val="both"/>
        <w:rPr>
          <w:szCs w:val="22"/>
        </w:rPr>
      </w:pPr>
      <w:r w:rsidRPr="00E013CB">
        <w:rPr>
          <w:szCs w:val="22"/>
        </w:rPr>
        <w:t>As Chief Regulatory Compliance Officer and head of Security and Environmental</w:t>
      </w:r>
      <w:r w:rsidR="00CD19AD">
        <w:rPr>
          <w:szCs w:val="22"/>
        </w:rPr>
        <w:t>,</w:t>
      </w:r>
      <w:r w:rsidR="00CD19AD" w:rsidRPr="00CD19AD">
        <w:rPr>
          <w:szCs w:val="22"/>
        </w:rPr>
        <w:t xml:space="preserve"> </w:t>
      </w:r>
      <w:r w:rsidR="00CD19AD">
        <w:rPr>
          <w:szCs w:val="22"/>
        </w:rPr>
        <w:t>influenced the industry with programs that were adopted and recognized nation-wide. T</w:t>
      </w:r>
      <w:r w:rsidR="0075397A" w:rsidRPr="00E013CB">
        <w:rPr>
          <w:szCs w:val="22"/>
        </w:rPr>
        <w:t>ransformed worst safety record in commuter railroads to the second best in the industry by creating metrics to comprehensively audit high risk activities and employing a novel amnesty program to uncover and address the hidden and officially unreported causes of accidents.</w:t>
      </w:r>
      <w:r w:rsidR="0075397A">
        <w:rPr>
          <w:szCs w:val="22"/>
        </w:rPr>
        <w:t xml:space="preserve"> M</w:t>
      </w:r>
      <w:r w:rsidRPr="00E013CB">
        <w:rPr>
          <w:szCs w:val="22"/>
        </w:rPr>
        <w:t>anaged all aspects of safety for 2</w:t>
      </w:r>
      <w:r>
        <w:rPr>
          <w:szCs w:val="22"/>
        </w:rPr>
        <w:t>,</w:t>
      </w:r>
      <w:r w:rsidRPr="00E013CB">
        <w:rPr>
          <w:szCs w:val="22"/>
        </w:rPr>
        <w:t>500 employees and 130,000 daily riders</w:t>
      </w:r>
      <w:r w:rsidR="00E67226" w:rsidRPr="00E67226">
        <w:rPr>
          <w:szCs w:val="22"/>
        </w:rPr>
        <w:t xml:space="preserve"> </w:t>
      </w:r>
      <w:r w:rsidR="006357D5">
        <w:rPr>
          <w:szCs w:val="22"/>
        </w:rPr>
        <w:t>reducing</w:t>
      </w:r>
      <w:r w:rsidR="00E67226" w:rsidRPr="00E013CB">
        <w:rPr>
          <w:szCs w:val="22"/>
        </w:rPr>
        <w:t xml:space="preserve"> </w:t>
      </w:r>
      <w:r w:rsidR="006357D5" w:rsidRPr="006357D5">
        <w:rPr>
          <w:szCs w:val="22"/>
        </w:rPr>
        <w:t xml:space="preserve">Accident Frequency Rate (AFR) </w:t>
      </w:r>
      <w:r w:rsidR="00E67226" w:rsidRPr="00E013CB">
        <w:rPr>
          <w:szCs w:val="22"/>
        </w:rPr>
        <w:t xml:space="preserve">to the lowest </w:t>
      </w:r>
      <w:r w:rsidR="006357D5">
        <w:rPr>
          <w:szCs w:val="22"/>
        </w:rPr>
        <w:t>in operation history</w:t>
      </w:r>
      <w:r w:rsidR="00E67226" w:rsidRPr="00E013CB">
        <w:rPr>
          <w:szCs w:val="22"/>
        </w:rPr>
        <w:t>.</w:t>
      </w:r>
    </w:p>
    <w:p w14:paraId="05BA877B" w14:textId="1779B97D" w:rsidR="0075397A" w:rsidRPr="00E013CB" w:rsidRDefault="0003699E" w:rsidP="00CD19AD">
      <w:pPr>
        <w:pStyle w:val="ListParagraph"/>
        <w:numPr>
          <w:ilvl w:val="0"/>
          <w:numId w:val="18"/>
        </w:numPr>
        <w:tabs>
          <w:tab w:val="left" w:pos="360"/>
          <w:tab w:val="left" w:pos="720"/>
          <w:tab w:val="left" w:pos="1080"/>
        </w:tabs>
        <w:spacing w:before="60"/>
        <w:contextualSpacing w:val="0"/>
        <w:jc w:val="both"/>
        <w:rPr>
          <w:szCs w:val="22"/>
        </w:rPr>
      </w:pPr>
      <w:r w:rsidRPr="0003699E">
        <w:rPr>
          <w:b/>
          <w:bCs/>
          <w:szCs w:val="22"/>
        </w:rPr>
        <w:t>R</w:t>
      </w:r>
      <w:r w:rsidR="00E013CB" w:rsidRPr="0003699E">
        <w:rPr>
          <w:b/>
          <w:bCs/>
          <w:szCs w:val="22"/>
        </w:rPr>
        <w:t xml:space="preserve">educed </w:t>
      </w:r>
      <w:r w:rsidRPr="0003699E">
        <w:rPr>
          <w:b/>
          <w:bCs/>
          <w:szCs w:val="22"/>
        </w:rPr>
        <w:t xml:space="preserve">AFR </w:t>
      </w:r>
      <w:r w:rsidR="00E013CB" w:rsidRPr="0003699E">
        <w:rPr>
          <w:b/>
          <w:bCs/>
          <w:szCs w:val="22"/>
        </w:rPr>
        <w:t>from 6.6% to 2.9%</w:t>
      </w:r>
      <w:r>
        <w:rPr>
          <w:szCs w:val="22"/>
        </w:rPr>
        <w:t xml:space="preserve"> </w:t>
      </w:r>
      <w:r w:rsidRPr="00E013CB">
        <w:rPr>
          <w:szCs w:val="22"/>
        </w:rPr>
        <w:t>(per 200,000 man hours)</w:t>
      </w:r>
      <w:r w:rsidR="00E013CB" w:rsidRPr="00E013CB">
        <w:rPr>
          <w:szCs w:val="22"/>
        </w:rPr>
        <w:t xml:space="preserve"> </w:t>
      </w:r>
      <w:r w:rsidR="0075397A">
        <w:rPr>
          <w:szCs w:val="22"/>
        </w:rPr>
        <w:t xml:space="preserve">in 1 year </w:t>
      </w:r>
      <w:r w:rsidR="00E013CB" w:rsidRPr="00E013CB">
        <w:rPr>
          <w:szCs w:val="22"/>
        </w:rPr>
        <w:t xml:space="preserve">by conceiving and implementing a multi-pronged strategy that </w:t>
      </w:r>
      <w:r w:rsidR="00E013CB" w:rsidRPr="0075397A">
        <w:rPr>
          <w:i/>
          <w:iCs/>
          <w:szCs w:val="22"/>
        </w:rPr>
        <w:t>motivated 300-person mechanical shop to wear PPE with 100% compliance</w:t>
      </w:r>
      <w:r w:rsidR="00E013CB" w:rsidRPr="00E013CB">
        <w:rPr>
          <w:szCs w:val="22"/>
        </w:rPr>
        <w:t xml:space="preserve">. </w:t>
      </w:r>
      <w:r w:rsidR="0075397A">
        <w:rPr>
          <w:szCs w:val="22"/>
        </w:rPr>
        <w:t>A</w:t>
      </w:r>
      <w:r w:rsidR="0075397A" w:rsidRPr="00E013CB">
        <w:rPr>
          <w:szCs w:val="22"/>
        </w:rPr>
        <w:t>chieved 95% reduction in all types of injuries and incidents</w:t>
      </w:r>
      <w:r w:rsidR="0075397A">
        <w:rPr>
          <w:szCs w:val="22"/>
        </w:rPr>
        <w:t xml:space="preserve"> in first month</w:t>
      </w:r>
      <w:r w:rsidR="0075397A" w:rsidRPr="00E013CB">
        <w:rPr>
          <w:szCs w:val="22"/>
        </w:rPr>
        <w:t xml:space="preserve"> and </w:t>
      </w:r>
      <w:r w:rsidR="0075397A" w:rsidRPr="0075397A">
        <w:rPr>
          <w:b/>
          <w:bCs/>
          <w:szCs w:val="22"/>
        </w:rPr>
        <w:t>sustained 93.3% reduction Year over year (YOY).</w:t>
      </w:r>
    </w:p>
    <w:p w14:paraId="75A78C48" w14:textId="6FD713B0" w:rsidR="0003699E" w:rsidRDefault="0003699E" w:rsidP="00CD19AD">
      <w:pPr>
        <w:pStyle w:val="ListParagraph"/>
        <w:numPr>
          <w:ilvl w:val="0"/>
          <w:numId w:val="18"/>
        </w:numPr>
        <w:tabs>
          <w:tab w:val="left" w:pos="360"/>
          <w:tab w:val="left" w:pos="720"/>
          <w:tab w:val="left" w:pos="1080"/>
        </w:tabs>
        <w:spacing w:before="60"/>
        <w:contextualSpacing w:val="0"/>
        <w:jc w:val="both"/>
        <w:rPr>
          <w:szCs w:val="22"/>
        </w:rPr>
      </w:pPr>
      <w:r w:rsidRPr="0075397A">
        <w:rPr>
          <w:b/>
          <w:bCs/>
          <w:szCs w:val="22"/>
        </w:rPr>
        <w:t>Averted over $3 million dollars in potential FRA fines</w:t>
      </w:r>
      <w:r w:rsidRPr="00E013CB">
        <w:rPr>
          <w:szCs w:val="22"/>
        </w:rPr>
        <w:t xml:space="preserve"> by completing overhaul of the Tests and Observations program to become compliant with 49 CFR Part 217.9.</w:t>
      </w:r>
    </w:p>
    <w:p w14:paraId="23159D24" w14:textId="053919F0" w:rsidR="00CD19AD" w:rsidRPr="0075397A" w:rsidRDefault="00FF1769" w:rsidP="00CD19AD">
      <w:pPr>
        <w:pStyle w:val="ListParagraph"/>
        <w:numPr>
          <w:ilvl w:val="0"/>
          <w:numId w:val="18"/>
        </w:numPr>
        <w:tabs>
          <w:tab w:val="left" w:pos="360"/>
          <w:tab w:val="left" w:pos="720"/>
          <w:tab w:val="left" w:pos="1080"/>
        </w:tabs>
        <w:spacing w:before="60"/>
        <w:contextualSpacing w:val="0"/>
        <w:jc w:val="both"/>
        <w:rPr>
          <w:szCs w:val="22"/>
        </w:rPr>
      </w:pPr>
      <w:bookmarkStart w:id="2" w:name="_Hlk15286945"/>
      <w:r>
        <w:rPr>
          <w:b/>
          <w:bCs/>
        </w:rPr>
        <w:t xml:space="preserve">Solved previously </w:t>
      </w:r>
      <w:r w:rsidR="00C840FE">
        <w:rPr>
          <w:b/>
          <w:bCs/>
        </w:rPr>
        <w:t>unheard-of</w:t>
      </w:r>
      <w:r>
        <w:rPr>
          <w:b/>
          <w:bCs/>
        </w:rPr>
        <w:t xml:space="preserve"> safety concerns by bringing </w:t>
      </w:r>
      <w:r w:rsidR="00CD19AD" w:rsidRPr="00793F25">
        <w:rPr>
          <w:b/>
          <w:bCs/>
        </w:rPr>
        <w:t>the "Safe Harbor" amnesty program to the railroad</w:t>
      </w:r>
      <w:r w:rsidR="00CD19AD">
        <w:t xml:space="preserve">, winning </w:t>
      </w:r>
      <w:bookmarkStart w:id="3" w:name="_Hlk15286691"/>
      <w:r w:rsidR="00CD19AD">
        <w:t xml:space="preserve">the </w:t>
      </w:r>
      <w:r w:rsidR="00CD19AD" w:rsidRPr="0075397A">
        <w:rPr>
          <w:szCs w:val="22"/>
        </w:rPr>
        <w:t xml:space="preserve">uninhibited cooperation of employees involved in accidents by </w:t>
      </w:r>
      <w:r w:rsidR="00CD19AD">
        <w:rPr>
          <w:szCs w:val="22"/>
        </w:rPr>
        <w:t xml:space="preserve">guaranteeing </w:t>
      </w:r>
      <w:r w:rsidR="00CD19AD" w:rsidRPr="0075397A">
        <w:rPr>
          <w:szCs w:val="22"/>
        </w:rPr>
        <w:t>they would not be subject to further discipline for revealing additional, previously untold details about their mistakes.</w:t>
      </w:r>
    </w:p>
    <w:bookmarkEnd w:id="3"/>
    <w:p w14:paraId="394780EC" w14:textId="07299FC0" w:rsidR="005E1A9C" w:rsidRPr="00E013CB" w:rsidRDefault="00CD19AD" w:rsidP="005E1A9C">
      <w:pPr>
        <w:pStyle w:val="ListParagraph"/>
        <w:numPr>
          <w:ilvl w:val="0"/>
          <w:numId w:val="18"/>
        </w:numPr>
        <w:tabs>
          <w:tab w:val="left" w:pos="360"/>
          <w:tab w:val="left" w:pos="720"/>
          <w:tab w:val="left" w:pos="1080"/>
        </w:tabs>
        <w:spacing w:before="60"/>
        <w:contextualSpacing w:val="0"/>
        <w:jc w:val="both"/>
        <w:rPr>
          <w:szCs w:val="22"/>
        </w:rPr>
      </w:pPr>
      <w:r w:rsidRPr="00FD12B4">
        <w:rPr>
          <w:b/>
          <w:bCs/>
          <w:szCs w:val="22"/>
        </w:rPr>
        <w:t>Reduced reportable injuries from 48 in 2015 to 9 in 2016</w:t>
      </w:r>
      <w:r w:rsidRPr="00CD19AD">
        <w:rPr>
          <w:b/>
          <w:bCs/>
          <w:szCs w:val="22"/>
        </w:rPr>
        <w:t xml:space="preserve"> and brought red signal violations to ZERO</w:t>
      </w:r>
      <w:r>
        <w:rPr>
          <w:b/>
          <w:bCs/>
          <w:szCs w:val="22"/>
        </w:rPr>
        <w:t xml:space="preserve">, </w:t>
      </w:r>
      <w:r w:rsidRPr="00FD12B4">
        <w:rPr>
          <w:szCs w:val="22"/>
        </w:rPr>
        <w:t xml:space="preserve">employing various methods to educate employees and encourage </w:t>
      </w:r>
      <w:r w:rsidRPr="00E013CB">
        <w:rPr>
          <w:szCs w:val="22"/>
        </w:rPr>
        <w:t>full cooperation and self-policing by instilling a sense of ownership in how they achieved compliance</w:t>
      </w:r>
      <w:r>
        <w:rPr>
          <w:szCs w:val="22"/>
        </w:rPr>
        <w:t>.</w:t>
      </w:r>
      <w:r w:rsidR="005E1A9C" w:rsidRPr="005E1A9C">
        <w:rPr>
          <w:szCs w:val="22"/>
        </w:rPr>
        <w:t xml:space="preserve"> </w:t>
      </w:r>
      <w:r w:rsidR="005E1A9C" w:rsidRPr="00E013CB">
        <w:rPr>
          <w:szCs w:val="22"/>
        </w:rPr>
        <w:t xml:space="preserve">Mandated every job be evaluated and assigned a risk analysis index number to afford additional protection and instruction to employees performing the highest risk jobs. </w:t>
      </w:r>
    </w:p>
    <w:p w14:paraId="0E150426" w14:textId="5C093C99" w:rsidR="005E1A9C" w:rsidRPr="005E1A9C" w:rsidRDefault="00EE2079" w:rsidP="00534BAD">
      <w:pPr>
        <w:pStyle w:val="ListParagraph"/>
        <w:numPr>
          <w:ilvl w:val="0"/>
          <w:numId w:val="18"/>
        </w:numPr>
        <w:tabs>
          <w:tab w:val="left" w:pos="360"/>
          <w:tab w:val="left" w:pos="720"/>
          <w:tab w:val="left" w:pos="1080"/>
        </w:tabs>
        <w:spacing w:before="60"/>
        <w:contextualSpacing w:val="0"/>
        <w:jc w:val="both"/>
        <w:rPr>
          <w:szCs w:val="22"/>
        </w:rPr>
      </w:pPr>
      <w:r w:rsidRPr="005E1A9C">
        <w:rPr>
          <w:b/>
          <w:bCs/>
          <w:szCs w:val="22"/>
        </w:rPr>
        <w:t>Tripled the number of identified substance abusers</w:t>
      </w:r>
      <w:r w:rsidRPr="005E1A9C">
        <w:rPr>
          <w:szCs w:val="22"/>
        </w:rPr>
        <w:t xml:space="preserve"> by d</w:t>
      </w:r>
      <w:r w:rsidR="00CD19AD" w:rsidRPr="005E1A9C">
        <w:rPr>
          <w:szCs w:val="22"/>
        </w:rPr>
        <w:t>oubl</w:t>
      </w:r>
      <w:r w:rsidRPr="005E1A9C">
        <w:rPr>
          <w:szCs w:val="22"/>
        </w:rPr>
        <w:t>ing</w:t>
      </w:r>
      <w:r w:rsidR="00CD19AD" w:rsidRPr="005E1A9C">
        <w:rPr>
          <w:szCs w:val="22"/>
        </w:rPr>
        <w:t xml:space="preserve"> the percentage of employees tested at random and upgrad</w:t>
      </w:r>
      <w:r w:rsidRPr="005E1A9C">
        <w:rPr>
          <w:szCs w:val="22"/>
        </w:rPr>
        <w:t>ing</w:t>
      </w:r>
      <w:r w:rsidR="00CD19AD" w:rsidRPr="005E1A9C">
        <w:rPr>
          <w:szCs w:val="22"/>
        </w:rPr>
        <w:t xml:space="preserve"> testing to screen for twice as many substances, allowing Keolis to identify more at-risk employees and remove them from safety</w:t>
      </w:r>
      <w:r w:rsidRPr="005E1A9C">
        <w:rPr>
          <w:szCs w:val="22"/>
        </w:rPr>
        <w:t>-</w:t>
      </w:r>
      <w:r w:rsidR="00CD19AD" w:rsidRPr="005E1A9C">
        <w:rPr>
          <w:szCs w:val="22"/>
        </w:rPr>
        <w:t>sensitive jobs.</w:t>
      </w:r>
      <w:r w:rsidR="005E1A9C" w:rsidRPr="005E1A9C">
        <w:rPr>
          <w:szCs w:val="22"/>
        </w:rPr>
        <w:t xml:space="preserve"> Offered 30-day notice prior to start of broader testing, resulting in a 36% increase in EAP self-referrals</w:t>
      </w:r>
      <w:r w:rsidR="005E1A9C">
        <w:rPr>
          <w:szCs w:val="22"/>
        </w:rPr>
        <w:t>, d</w:t>
      </w:r>
      <w:r w:rsidR="005E1A9C" w:rsidRPr="005E1A9C">
        <w:rPr>
          <w:szCs w:val="22"/>
        </w:rPr>
        <w:t>emonstrating fairness and compassion offset</w:t>
      </w:r>
      <w:r w:rsidR="005E1A9C">
        <w:rPr>
          <w:szCs w:val="22"/>
        </w:rPr>
        <w:t>s</w:t>
      </w:r>
      <w:r w:rsidR="005E1A9C" w:rsidRPr="005E1A9C">
        <w:rPr>
          <w:szCs w:val="22"/>
        </w:rPr>
        <w:t xml:space="preserve"> complaints and pushback.</w:t>
      </w:r>
    </w:p>
    <w:p w14:paraId="2BF03B60" w14:textId="16BD60A5" w:rsidR="00CD19AD" w:rsidRDefault="00CD19AD" w:rsidP="00CD19AD">
      <w:pPr>
        <w:pStyle w:val="ListParagraph"/>
        <w:numPr>
          <w:ilvl w:val="0"/>
          <w:numId w:val="18"/>
        </w:numPr>
        <w:tabs>
          <w:tab w:val="left" w:pos="360"/>
          <w:tab w:val="left" w:pos="720"/>
          <w:tab w:val="left" w:pos="1080"/>
        </w:tabs>
        <w:spacing w:before="60"/>
        <w:contextualSpacing w:val="0"/>
        <w:jc w:val="both"/>
        <w:rPr>
          <w:szCs w:val="22"/>
        </w:rPr>
      </w:pPr>
      <w:r w:rsidRPr="005E1A9C">
        <w:rPr>
          <w:b/>
          <w:bCs/>
          <w:szCs w:val="22"/>
        </w:rPr>
        <w:t>Used a Root Cause Analysis (RCA) program</w:t>
      </w:r>
      <w:r>
        <w:rPr>
          <w:szCs w:val="22"/>
        </w:rPr>
        <w:t xml:space="preserve"> to l</w:t>
      </w:r>
      <w:r w:rsidRPr="00E013CB">
        <w:rPr>
          <w:szCs w:val="22"/>
        </w:rPr>
        <w:t>ower shoving derailments and run-thru switches</w:t>
      </w:r>
      <w:r>
        <w:rPr>
          <w:szCs w:val="22"/>
        </w:rPr>
        <w:t>.</w:t>
      </w:r>
    </w:p>
    <w:p w14:paraId="17BAC76C" w14:textId="3653D973" w:rsidR="00E013CB" w:rsidRPr="00E013CB" w:rsidRDefault="00E013CB" w:rsidP="00CD19AD">
      <w:pPr>
        <w:pStyle w:val="ListParagraph"/>
        <w:numPr>
          <w:ilvl w:val="0"/>
          <w:numId w:val="18"/>
        </w:numPr>
        <w:tabs>
          <w:tab w:val="left" w:pos="360"/>
          <w:tab w:val="left" w:pos="720"/>
          <w:tab w:val="left" w:pos="1080"/>
        </w:tabs>
        <w:spacing w:before="60"/>
        <w:contextualSpacing w:val="0"/>
        <w:jc w:val="both"/>
        <w:rPr>
          <w:szCs w:val="22"/>
        </w:rPr>
      </w:pPr>
      <w:bookmarkStart w:id="4" w:name="_Hlk15286975"/>
      <w:bookmarkEnd w:id="2"/>
      <w:r w:rsidRPr="005E1A9C">
        <w:rPr>
          <w:b/>
          <w:bCs/>
          <w:szCs w:val="22"/>
        </w:rPr>
        <w:lastRenderedPageBreak/>
        <w:t>Created a predictor model</w:t>
      </w:r>
      <w:r w:rsidR="005E1A9C">
        <w:rPr>
          <w:b/>
          <w:bCs/>
          <w:szCs w:val="22"/>
        </w:rPr>
        <w:t xml:space="preserve"> adopted company-wide for training managers</w:t>
      </w:r>
      <w:r w:rsidRPr="00E013CB">
        <w:rPr>
          <w:szCs w:val="22"/>
        </w:rPr>
        <w:t xml:space="preserve"> </w:t>
      </w:r>
      <w:r w:rsidR="005E1A9C">
        <w:rPr>
          <w:szCs w:val="22"/>
        </w:rPr>
        <w:t>that analyzes</w:t>
      </w:r>
      <w:r w:rsidRPr="00E013CB">
        <w:rPr>
          <w:szCs w:val="22"/>
        </w:rPr>
        <w:t xml:space="preserve"> prior usage, attendance issues, rule violations</w:t>
      </w:r>
      <w:r w:rsidR="005E1A9C">
        <w:rPr>
          <w:szCs w:val="22"/>
        </w:rPr>
        <w:t>,</w:t>
      </w:r>
      <w:r w:rsidRPr="00E013CB">
        <w:rPr>
          <w:szCs w:val="22"/>
        </w:rPr>
        <w:t xml:space="preserve"> and displays of aggression.</w:t>
      </w:r>
    </w:p>
    <w:p w14:paraId="73813D98" w14:textId="035B6CA4" w:rsidR="00E013CB" w:rsidRPr="00E013CB" w:rsidRDefault="00E013CB" w:rsidP="00CD19AD">
      <w:pPr>
        <w:pStyle w:val="ListParagraph"/>
        <w:numPr>
          <w:ilvl w:val="0"/>
          <w:numId w:val="18"/>
        </w:numPr>
        <w:tabs>
          <w:tab w:val="left" w:pos="360"/>
          <w:tab w:val="left" w:pos="720"/>
          <w:tab w:val="left" w:pos="1080"/>
        </w:tabs>
        <w:spacing w:before="60"/>
        <w:contextualSpacing w:val="0"/>
        <w:jc w:val="both"/>
        <w:rPr>
          <w:szCs w:val="22"/>
        </w:rPr>
      </w:pPr>
      <w:bookmarkStart w:id="5" w:name="_Hlk15286636"/>
      <w:bookmarkEnd w:id="4"/>
      <w:r w:rsidRPr="005E1A9C">
        <w:rPr>
          <w:b/>
          <w:bCs/>
          <w:szCs w:val="22"/>
        </w:rPr>
        <w:t>Won buy-in of six rail workers unions</w:t>
      </w:r>
      <w:r w:rsidRPr="00E013CB">
        <w:rPr>
          <w:szCs w:val="22"/>
        </w:rPr>
        <w:t xml:space="preserve"> by regularly meeting with their leaders</w:t>
      </w:r>
      <w:r w:rsidR="006357D5">
        <w:rPr>
          <w:szCs w:val="22"/>
        </w:rPr>
        <w:t xml:space="preserve"> as liaison</w:t>
      </w:r>
      <w:r w:rsidRPr="00E013CB">
        <w:rPr>
          <w:szCs w:val="22"/>
        </w:rPr>
        <w:t xml:space="preserve"> to openly share my intentions and persuade them of the necessity for tougher measures</w:t>
      </w:r>
      <w:bookmarkEnd w:id="5"/>
      <w:r w:rsidRPr="00E013CB">
        <w:rPr>
          <w:szCs w:val="22"/>
        </w:rPr>
        <w:t xml:space="preserve">. </w:t>
      </w:r>
    </w:p>
    <w:p w14:paraId="5B4C502F" w14:textId="77777777" w:rsidR="009E691C" w:rsidRDefault="009E691C" w:rsidP="009E691C">
      <w:pPr>
        <w:rPr>
          <w:b/>
          <w:bCs/>
          <w:i/>
          <w:iCs/>
        </w:rPr>
      </w:pPr>
      <w:bookmarkStart w:id="6" w:name="_Hlk15161651"/>
    </w:p>
    <w:p w14:paraId="44FF9641" w14:textId="18108E02" w:rsidR="00CC4627" w:rsidRDefault="00E013CB" w:rsidP="009E691C">
      <w:pPr>
        <w:rPr>
          <w:b/>
          <w:bCs/>
          <w:i/>
          <w:iCs/>
        </w:rPr>
      </w:pPr>
      <w:r w:rsidRPr="00E013CB">
        <w:rPr>
          <w:b/>
          <w:bCs/>
          <w:i/>
          <w:iCs/>
        </w:rPr>
        <w:t>Southern California Regional Rail Authority</w:t>
      </w:r>
      <w:r w:rsidR="00B23B7E">
        <w:rPr>
          <w:b/>
          <w:bCs/>
          <w:i/>
          <w:iCs/>
        </w:rPr>
        <w:t xml:space="preserve"> (SCR</w:t>
      </w:r>
      <w:r w:rsidR="00D530AE">
        <w:rPr>
          <w:b/>
          <w:bCs/>
          <w:i/>
          <w:iCs/>
        </w:rPr>
        <w:t>R</w:t>
      </w:r>
      <w:r w:rsidR="00B23B7E">
        <w:rPr>
          <w:b/>
          <w:bCs/>
          <w:i/>
          <w:iCs/>
        </w:rPr>
        <w:t>A)</w:t>
      </w:r>
      <w:r w:rsidRPr="00E013CB">
        <w:rPr>
          <w:b/>
          <w:bCs/>
          <w:i/>
          <w:iCs/>
        </w:rPr>
        <w:t xml:space="preserve"> </w:t>
      </w:r>
      <w:bookmarkEnd w:id="6"/>
      <w:r w:rsidR="00C92FD0" w:rsidRPr="003A33E6">
        <w:rPr>
          <w:b/>
          <w:bCs/>
        </w:rPr>
        <w:t>|</w:t>
      </w:r>
      <w:r>
        <w:t xml:space="preserve"> Los Angeles, CA</w:t>
      </w:r>
      <w:r w:rsidR="005C33C6">
        <w:rPr>
          <w:b/>
          <w:bCs/>
          <w:i/>
          <w:iCs/>
        </w:rPr>
        <w:tab/>
      </w:r>
      <w:r w:rsidR="009E691C">
        <w:rPr>
          <w:b/>
          <w:bCs/>
          <w:i/>
          <w:iCs/>
        </w:rPr>
        <w:tab/>
      </w:r>
      <w:r w:rsidR="009E691C">
        <w:rPr>
          <w:b/>
          <w:bCs/>
          <w:i/>
          <w:iCs/>
        </w:rPr>
        <w:tab/>
      </w:r>
      <w:r w:rsidR="009E691C">
        <w:rPr>
          <w:b/>
          <w:bCs/>
          <w:i/>
          <w:iCs/>
        </w:rPr>
        <w:tab/>
      </w:r>
      <w:r>
        <w:rPr>
          <w:color w:val="595959" w:themeColor="text1" w:themeTint="A6"/>
          <w:sz w:val="20"/>
        </w:rPr>
        <w:t>Oct</w:t>
      </w:r>
      <w:r w:rsidR="001F5B34">
        <w:rPr>
          <w:color w:val="595959" w:themeColor="text1" w:themeTint="A6"/>
          <w:sz w:val="20"/>
        </w:rPr>
        <w:t xml:space="preserve"> 201</w:t>
      </w:r>
      <w:r>
        <w:rPr>
          <w:color w:val="595959" w:themeColor="text1" w:themeTint="A6"/>
          <w:sz w:val="20"/>
        </w:rPr>
        <w:t>3</w:t>
      </w:r>
      <w:r w:rsidR="005C33C6" w:rsidRPr="00967336">
        <w:rPr>
          <w:color w:val="595959" w:themeColor="text1" w:themeTint="A6"/>
          <w:sz w:val="20"/>
        </w:rPr>
        <w:t xml:space="preserve"> to </w:t>
      </w:r>
      <w:r>
        <w:rPr>
          <w:color w:val="595959" w:themeColor="text1" w:themeTint="A6"/>
          <w:sz w:val="20"/>
        </w:rPr>
        <w:t>May</w:t>
      </w:r>
      <w:r w:rsidR="005C33C6" w:rsidRPr="00967336">
        <w:rPr>
          <w:color w:val="595959" w:themeColor="text1" w:themeTint="A6"/>
          <w:sz w:val="20"/>
        </w:rPr>
        <w:t xml:space="preserve"> 201</w:t>
      </w:r>
      <w:r w:rsidR="001F5B34">
        <w:rPr>
          <w:color w:val="595959" w:themeColor="text1" w:themeTint="A6"/>
          <w:sz w:val="20"/>
        </w:rPr>
        <w:t>6</w:t>
      </w:r>
    </w:p>
    <w:p w14:paraId="18B379B1" w14:textId="29BA105C" w:rsidR="00967336" w:rsidRDefault="00E013CB" w:rsidP="002A73D3">
      <w:pPr>
        <w:tabs>
          <w:tab w:val="left" w:pos="360"/>
          <w:tab w:val="left" w:pos="720"/>
          <w:tab w:val="left" w:pos="1080"/>
          <w:tab w:val="right" w:pos="10800"/>
        </w:tabs>
        <w:spacing w:before="120"/>
        <w:rPr>
          <w:szCs w:val="22"/>
        </w:rPr>
      </w:pPr>
      <w:r w:rsidRPr="00E013CB">
        <w:rPr>
          <w:b/>
          <w:color w:val="2E74B5" w:themeColor="accent1" w:themeShade="BF"/>
        </w:rPr>
        <w:t>DEPUTY CHIEF OPERATING OFFICER</w:t>
      </w:r>
      <w:r w:rsidR="002A73D3">
        <w:rPr>
          <w:i/>
          <w:iCs/>
        </w:rPr>
        <w:tab/>
      </w:r>
    </w:p>
    <w:p w14:paraId="0438723E" w14:textId="0F47B1AB" w:rsidR="007E7090" w:rsidRPr="007E7090" w:rsidRDefault="00B23B7E" w:rsidP="00CC4627">
      <w:pPr>
        <w:jc w:val="both"/>
        <w:rPr>
          <w:szCs w:val="22"/>
        </w:rPr>
      </w:pPr>
      <w:r>
        <w:rPr>
          <w:szCs w:val="22"/>
        </w:rPr>
        <w:t>Managed 512-mile commuter railroad in the Los Angeles metropolitan area.  Responsible for day-to-day operations of 165 passenger trains and overhead trackage of freight traffic from additional railroads.  Administered $200 million-dollar budget for operating of SCRRA trains. Consistently under budget with no requests for exceeding contract authority</w:t>
      </w:r>
      <w:r w:rsidR="00326602">
        <w:rPr>
          <w:szCs w:val="22"/>
        </w:rPr>
        <w:t xml:space="preserve">. </w:t>
      </w:r>
    </w:p>
    <w:p w14:paraId="0BD3035C" w14:textId="77777777" w:rsidR="00B23B7E" w:rsidRDefault="00E013CB" w:rsidP="0073676F">
      <w:pPr>
        <w:pStyle w:val="Textbody"/>
        <w:numPr>
          <w:ilvl w:val="0"/>
          <w:numId w:val="18"/>
        </w:numPr>
        <w:spacing w:before="60" w:after="0" w:line="240" w:lineRule="auto"/>
        <w:rPr>
          <w:rFonts w:ascii="Calibri" w:hAnsi="Calibri"/>
          <w:sz w:val="22"/>
          <w:szCs w:val="22"/>
        </w:rPr>
      </w:pPr>
      <w:r w:rsidRPr="00B23B7E">
        <w:rPr>
          <w:rFonts w:ascii="Calibri" w:hAnsi="Calibri"/>
          <w:b/>
          <w:bCs/>
          <w:sz w:val="22"/>
          <w:szCs w:val="22"/>
        </w:rPr>
        <w:t>Overhauled Compliance Department into an investigative unit</w:t>
      </w:r>
      <w:r>
        <w:rPr>
          <w:rFonts w:ascii="Calibri" w:hAnsi="Calibri"/>
          <w:sz w:val="22"/>
          <w:szCs w:val="22"/>
        </w:rPr>
        <w:t xml:space="preserve"> with primary oversight and forensic audits of contractor testing and operating plans</w:t>
      </w:r>
      <w:r w:rsidR="00B23B7E">
        <w:rPr>
          <w:rFonts w:ascii="Calibri" w:hAnsi="Calibri"/>
          <w:sz w:val="22"/>
          <w:szCs w:val="22"/>
        </w:rPr>
        <w:t>, ensuring</w:t>
      </w:r>
      <w:r>
        <w:rPr>
          <w:rFonts w:ascii="Calibri" w:hAnsi="Calibri"/>
          <w:sz w:val="22"/>
          <w:szCs w:val="22"/>
        </w:rPr>
        <w:t xml:space="preserve"> compliance with federal and state regulations.  </w:t>
      </w:r>
    </w:p>
    <w:p w14:paraId="4693556A" w14:textId="2375ADA6" w:rsidR="00E013CB" w:rsidRPr="00E013CB" w:rsidRDefault="00E013CB" w:rsidP="0073676F">
      <w:pPr>
        <w:pStyle w:val="Textbody"/>
        <w:numPr>
          <w:ilvl w:val="0"/>
          <w:numId w:val="18"/>
        </w:numPr>
        <w:spacing w:before="60" w:after="0" w:line="240" w:lineRule="auto"/>
        <w:rPr>
          <w:rFonts w:ascii="Calibri" w:hAnsi="Calibri"/>
          <w:sz w:val="22"/>
          <w:szCs w:val="22"/>
        </w:rPr>
      </w:pPr>
      <w:r w:rsidRPr="0073676F">
        <w:rPr>
          <w:rFonts w:ascii="Calibri" w:hAnsi="Calibri"/>
          <w:b/>
          <w:bCs/>
          <w:sz w:val="22"/>
          <w:szCs w:val="22"/>
        </w:rPr>
        <w:t>Prepared root cause analyses for COO and CEO on violations</w:t>
      </w:r>
      <w:r>
        <w:rPr>
          <w:rFonts w:ascii="Calibri" w:hAnsi="Calibri"/>
          <w:sz w:val="22"/>
          <w:szCs w:val="22"/>
        </w:rPr>
        <w:t xml:space="preserve"> of any rule or regulations involving both SCRRA trains as well as foreign line railroad trains operating on our property</w:t>
      </w:r>
      <w:r w:rsidR="0073676F">
        <w:rPr>
          <w:rFonts w:ascii="Calibri" w:hAnsi="Calibri"/>
          <w:sz w:val="22"/>
          <w:szCs w:val="22"/>
        </w:rPr>
        <w:t xml:space="preserve"> to negotiate the best operating scenarios at the best cost to the carrier, significantly decreasing rule and red signal violations as a result.</w:t>
      </w:r>
    </w:p>
    <w:p w14:paraId="0D7799B7" w14:textId="62DF5A0C" w:rsidR="0073676F" w:rsidRDefault="0073676F" w:rsidP="0073676F">
      <w:pPr>
        <w:pStyle w:val="Textbody"/>
        <w:numPr>
          <w:ilvl w:val="0"/>
          <w:numId w:val="18"/>
        </w:numPr>
        <w:spacing w:before="60" w:after="0" w:line="240" w:lineRule="auto"/>
        <w:rPr>
          <w:rFonts w:ascii="Calibri" w:hAnsi="Calibri"/>
          <w:sz w:val="22"/>
          <w:szCs w:val="22"/>
        </w:rPr>
      </w:pPr>
      <w:r w:rsidRPr="003A6418">
        <w:rPr>
          <w:rFonts w:ascii="Calibri" w:hAnsi="Calibri"/>
          <w:b/>
          <w:bCs/>
          <w:sz w:val="22"/>
          <w:szCs w:val="22"/>
        </w:rPr>
        <w:t>R</w:t>
      </w:r>
      <w:r w:rsidR="00E013CB" w:rsidRPr="003A6418">
        <w:rPr>
          <w:rFonts w:ascii="Calibri" w:hAnsi="Calibri"/>
          <w:b/>
          <w:bCs/>
          <w:sz w:val="22"/>
          <w:szCs w:val="22"/>
        </w:rPr>
        <w:t xml:space="preserve">olled out the nation’s first </w:t>
      </w:r>
      <w:r w:rsidRPr="003A6418">
        <w:rPr>
          <w:rFonts w:ascii="Calibri" w:hAnsi="Calibri"/>
          <w:b/>
          <w:bCs/>
          <w:sz w:val="22"/>
          <w:szCs w:val="22"/>
        </w:rPr>
        <w:t>Positive Train Control (PTC)</w:t>
      </w:r>
      <w:r w:rsidR="00E013CB" w:rsidRPr="003A6418">
        <w:rPr>
          <w:rFonts w:ascii="Calibri" w:hAnsi="Calibri"/>
          <w:b/>
          <w:bCs/>
          <w:sz w:val="22"/>
          <w:szCs w:val="22"/>
        </w:rPr>
        <w:t xml:space="preserve"> system used in Revenue Service Demonstration</w:t>
      </w:r>
      <w:r w:rsidR="00E013CB">
        <w:rPr>
          <w:rFonts w:ascii="Calibri" w:hAnsi="Calibri"/>
          <w:sz w:val="22"/>
          <w:szCs w:val="22"/>
        </w:rPr>
        <w:t xml:space="preserve">. </w:t>
      </w:r>
    </w:p>
    <w:p w14:paraId="3FBB2E81" w14:textId="08263303" w:rsidR="00E013CB" w:rsidRDefault="002E72F6" w:rsidP="0073676F">
      <w:pPr>
        <w:pStyle w:val="Textbody"/>
        <w:numPr>
          <w:ilvl w:val="0"/>
          <w:numId w:val="18"/>
        </w:numPr>
        <w:spacing w:before="60" w:after="0" w:line="240" w:lineRule="auto"/>
        <w:rPr>
          <w:rFonts w:ascii="Calibri" w:hAnsi="Calibri"/>
          <w:sz w:val="22"/>
          <w:szCs w:val="22"/>
        </w:rPr>
      </w:pPr>
      <w:r w:rsidRPr="002E72F6">
        <w:rPr>
          <w:rFonts w:ascii="Calibri" w:hAnsi="Calibri"/>
          <w:b/>
          <w:bCs/>
          <w:sz w:val="22"/>
          <w:szCs w:val="22"/>
        </w:rPr>
        <w:t>Completed interoperability between carriers of three other railroads</w:t>
      </w:r>
      <w:r>
        <w:rPr>
          <w:rFonts w:ascii="Calibri" w:hAnsi="Calibri"/>
          <w:sz w:val="22"/>
          <w:szCs w:val="22"/>
        </w:rPr>
        <w:t xml:space="preserve"> with SCRRA, by working </w:t>
      </w:r>
      <w:r w:rsidR="00E013CB">
        <w:rPr>
          <w:rFonts w:ascii="Calibri" w:hAnsi="Calibri"/>
          <w:sz w:val="22"/>
          <w:szCs w:val="22"/>
        </w:rPr>
        <w:t>in all phases of wayside, radio, vehicle installation and field integration of I-ETMS</w:t>
      </w:r>
      <w:r w:rsidR="003A6418">
        <w:rPr>
          <w:rFonts w:ascii="Calibri" w:hAnsi="Calibri"/>
          <w:sz w:val="22"/>
          <w:szCs w:val="22"/>
        </w:rPr>
        <w:t xml:space="preserve"> (</w:t>
      </w:r>
      <w:r w:rsidR="003A6418" w:rsidRPr="003A6418">
        <w:rPr>
          <w:rFonts w:ascii="Calibri" w:hAnsi="Calibri"/>
          <w:sz w:val="22"/>
          <w:szCs w:val="22"/>
        </w:rPr>
        <w:t>on-board electronic train-control systems</w:t>
      </w:r>
      <w:r w:rsidR="003A6418">
        <w:rPr>
          <w:rFonts w:ascii="Calibri" w:hAnsi="Calibri"/>
          <w:sz w:val="22"/>
          <w:szCs w:val="22"/>
        </w:rPr>
        <w:t>).</w:t>
      </w:r>
    </w:p>
    <w:p w14:paraId="4DBBFC2E" w14:textId="32A547C2" w:rsidR="003A6418" w:rsidRDefault="002E72F6" w:rsidP="003A6418">
      <w:pPr>
        <w:pStyle w:val="Textbody"/>
        <w:numPr>
          <w:ilvl w:val="0"/>
          <w:numId w:val="18"/>
        </w:numPr>
        <w:spacing w:before="60" w:after="0" w:line="240" w:lineRule="auto"/>
        <w:rPr>
          <w:rFonts w:ascii="Calibri" w:hAnsi="Calibri"/>
          <w:sz w:val="22"/>
          <w:szCs w:val="22"/>
        </w:rPr>
      </w:pPr>
      <w:r w:rsidRPr="002E72F6">
        <w:rPr>
          <w:rFonts w:ascii="Calibri" w:hAnsi="Calibri"/>
          <w:b/>
          <w:bCs/>
          <w:sz w:val="22"/>
          <w:szCs w:val="22"/>
        </w:rPr>
        <w:t>Collaborated with a working group</w:t>
      </w:r>
      <w:r>
        <w:rPr>
          <w:rFonts w:ascii="Calibri" w:hAnsi="Calibri"/>
          <w:sz w:val="22"/>
          <w:szCs w:val="22"/>
        </w:rPr>
        <w:t xml:space="preserve"> and</w:t>
      </w:r>
      <w:r w:rsidR="003A6418">
        <w:rPr>
          <w:rFonts w:ascii="Calibri" w:hAnsi="Calibri"/>
          <w:sz w:val="22"/>
          <w:szCs w:val="22"/>
        </w:rPr>
        <w:t xml:space="preserve"> the Mechanical department to identify the most likely </w:t>
      </w:r>
      <w:r>
        <w:rPr>
          <w:rFonts w:ascii="Calibri" w:hAnsi="Calibri"/>
          <w:sz w:val="22"/>
          <w:szCs w:val="22"/>
        </w:rPr>
        <w:t xml:space="preserve">locomotive series </w:t>
      </w:r>
      <w:r w:rsidR="003A6418">
        <w:rPr>
          <w:rFonts w:ascii="Calibri" w:hAnsi="Calibri"/>
          <w:sz w:val="22"/>
          <w:szCs w:val="22"/>
        </w:rPr>
        <w:t>candidates for a mid-life overhaul.</w:t>
      </w:r>
    </w:p>
    <w:p w14:paraId="08A65647" w14:textId="77777777" w:rsidR="00B23B7E" w:rsidRDefault="00B23B7E" w:rsidP="0073676F">
      <w:pPr>
        <w:pStyle w:val="Textbody"/>
        <w:numPr>
          <w:ilvl w:val="0"/>
          <w:numId w:val="18"/>
        </w:numPr>
        <w:spacing w:before="60" w:after="0" w:line="240" w:lineRule="auto"/>
        <w:rPr>
          <w:rFonts w:ascii="Calibri" w:hAnsi="Calibri"/>
          <w:sz w:val="22"/>
          <w:szCs w:val="22"/>
        </w:rPr>
      </w:pPr>
      <w:r w:rsidRPr="002E72F6">
        <w:rPr>
          <w:rFonts w:ascii="Calibri" w:hAnsi="Calibri"/>
          <w:b/>
          <w:bCs/>
          <w:sz w:val="22"/>
          <w:szCs w:val="22"/>
        </w:rPr>
        <w:t>Performed in depth audit</w:t>
      </w:r>
      <w:r>
        <w:rPr>
          <w:rFonts w:ascii="Calibri" w:hAnsi="Calibri"/>
          <w:sz w:val="22"/>
          <w:szCs w:val="22"/>
        </w:rPr>
        <w:t xml:space="preserve"> of Amtrak to ensure compliance with Title 49 CFR Part 217 and Parts 240 and 242.</w:t>
      </w:r>
    </w:p>
    <w:p w14:paraId="6609EF49" w14:textId="6F9F41ED" w:rsidR="006E1339" w:rsidRDefault="00FA686E" w:rsidP="005C33C6">
      <w:pPr>
        <w:tabs>
          <w:tab w:val="left" w:pos="360"/>
          <w:tab w:val="right" w:pos="10800"/>
        </w:tabs>
        <w:spacing w:before="120"/>
        <w:jc w:val="both"/>
        <w:rPr>
          <w:b/>
          <w:bCs/>
          <w:i/>
          <w:iCs/>
        </w:rPr>
      </w:pPr>
      <w:r w:rsidRPr="00FA686E">
        <w:rPr>
          <w:b/>
          <w:bCs/>
          <w:i/>
          <w:iCs/>
        </w:rPr>
        <w:t xml:space="preserve">US Department </w:t>
      </w:r>
      <w:r>
        <w:rPr>
          <w:b/>
          <w:bCs/>
          <w:i/>
          <w:iCs/>
        </w:rPr>
        <w:t>o</w:t>
      </w:r>
      <w:r w:rsidRPr="00FA686E">
        <w:rPr>
          <w:b/>
          <w:bCs/>
          <w:i/>
          <w:iCs/>
        </w:rPr>
        <w:t>f Transportation – Federal Railroad Administration</w:t>
      </w:r>
      <w:r>
        <w:rPr>
          <w:b/>
          <w:bCs/>
          <w:i/>
          <w:iCs/>
        </w:rPr>
        <w:t xml:space="preserve"> </w:t>
      </w:r>
      <w:r w:rsidR="00C92FD0" w:rsidRPr="003A33E6">
        <w:rPr>
          <w:b/>
          <w:bCs/>
        </w:rPr>
        <w:t>|</w:t>
      </w:r>
      <w:r>
        <w:t xml:space="preserve"> Southwest, US</w:t>
      </w:r>
      <w:r w:rsidR="005C33C6">
        <w:rPr>
          <w:b/>
          <w:bCs/>
          <w:i/>
          <w:iCs/>
        </w:rPr>
        <w:tab/>
      </w:r>
      <w:r>
        <w:rPr>
          <w:color w:val="595959" w:themeColor="text1" w:themeTint="A6"/>
          <w:sz w:val="20"/>
        </w:rPr>
        <w:t>Jan</w:t>
      </w:r>
      <w:r w:rsidR="001F5B34">
        <w:rPr>
          <w:color w:val="595959" w:themeColor="text1" w:themeTint="A6"/>
          <w:sz w:val="20"/>
        </w:rPr>
        <w:t xml:space="preserve"> </w:t>
      </w:r>
      <w:r w:rsidR="005C33C6" w:rsidRPr="00967336">
        <w:rPr>
          <w:color w:val="595959" w:themeColor="text1" w:themeTint="A6"/>
          <w:sz w:val="20"/>
        </w:rPr>
        <w:t>20</w:t>
      </w:r>
      <w:r>
        <w:rPr>
          <w:color w:val="595959" w:themeColor="text1" w:themeTint="A6"/>
          <w:sz w:val="20"/>
        </w:rPr>
        <w:t>07</w:t>
      </w:r>
      <w:r w:rsidR="005C33C6" w:rsidRPr="00967336">
        <w:rPr>
          <w:color w:val="595959" w:themeColor="text1" w:themeTint="A6"/>
          <w:sz w:val="20"/>
        </w:rPr>
        <w:t xml:space="preserve"> to </w:t>
      </w:r>
      <w:r>
        <w:rPr>
          <w:color w:val="595959" w:themeColor="text1" w:themeTint="A6"/>
          <w:sz w:val="20"/>
        </w:rPr>
        <w:t>Nov</w:t>
      </w:r>
      <w:r w:rsidR="001F5B34">
        <w:rPr>
          <w:color w:val="595959" w:themeColor="text1" w:themeTint="A6"/>
          <w:sz w:val="20"/>
        </w:rPr>
        <w:t xml:space="preserve"> </w:t>
      </w:r>
      <w:bookmarkStart w:id="7" w:name="_Hlk15293008"/>
      <w:r w:rsidR="005C33C6" w:rsidRPr="00967336">
        <w:rPr>
          <w:color w:val="595959" w:themeColor="text1" w:themeTint="A6"/>
          <w:sz w:val="20"/>
        </w:rPr>
        <w:t>201</w:t>
      </w:r>
      <w:r>
        <w:rPr>
          <w:color w:val="595959" w:themeColor="text1" w:themeTint="A6"/>
          <w:sz w:val="20"/>
        </w:rPr>
        <w:t>3</w:t>
      </w:r>
      <w:bookmarkEnd w:id="7"/>
    </w:p>
    <w:p w14:paraId="3FB649D3" w14:textId="4FFD8AED" w:rsidR="00CC4627" w:rsidRDefault="00BB2E4B" w:rsidP="00CC4627">
      <w:pPr>
        <w:tabs>
          <w:tab w:val="left" w:pos="360"/>
          <w:tab w:val="left" w:pos="720"/>
          <w:tab w:val="left" w:pos="1080"/>
          <w:tab w:val="right" w:pos="10800"/>
        </w:tabs>
        <w:spacing w:before="120"/>
        <w:jc w:val="both"/>
        <w:rPr>
          <w:color w:val="595959" w:themeColor="text1" w:themeTint="A6"/>
          <w:szCs w:val="22"/>
        </w:rPr>
      </w:pPr>
      <w:r w:rsidRPr="00BB2E4B">
        <w:rPr>
          <w:b/>
          <w:color w:val="2E74B5" w:themeColor="accent1" w:themeShade="BF"/>
        </w:rPr>
        <w:t>OPERATING PRACTICES INVESTIGATOR - REGION 7</w:t>
      </w:r>
      <w:r w:rsidR="00CC4627">
        <w:rPr>
          <w:i/>
          <w:iCs/>
        </w:rPr>
        <w:tab/>
      </w:r>
    </w:p>
    <w:p w14:paraId="4F3AFEC4" w14:textId="479E3F61" w:rsidR="00CC4627" w:rsidRDefault="0000267F" w:rsidP="00CC4627">
      <w:pPr>
        <w:jc w:val="both"/>
        <w:rPr>
          <w:szCs w:val="22"/>
        </w:rPr>
      </w:pPr>
      <w:r>
        <w:rPr>
          <w:szCs w:val="22"/>
        </w:rPr>
        <w:t>Traveled across the United States to perform investigations for several high-profile accident investigations at most Class I railroads in compliance with CFR regulations</w:t>
      </w:r>
      <w:r w:rsidR="00614A4C">
        <w:rPr>
          <w:szCs w:val="22"/>
        </w:rPr>
        <w:t>.</w:t>
      </w:r>
      <w:r w:rsidR="002754D7">
        <w:rPr>
          <w:szCs w:val="22"/>
        </w:rPr>
        <w:t xml:space="preserve"> </w:t>
      </w:r>
    </w:p>
    <w:p w14:paraId="2F2616CE" w14:textId="24E807DB" w:rsidR="0000267F" w:rsidRDefault="00FA686E" w:rsidP="0000267F">
      <w:pPr>
        <w:pStyle w:val="Textbody"/>
        <w:numPr>
          <w:ilvl w:val="0"/>
          <w:numId w:val="18"/>
        </w:numPr>
        <w:spacing w:before="60" w:after="0" w:line="240" w:lineRule="auto"/>
        <w:rPr>
          <w:rFonts w:ascii="Calibri" w:hAnsi="Calibri"/>
          <w:sz w:val="22"/>
          <w:szCs w:val="22"/>
        </w:rPr>
      </w:pPr>
      <w:r w:rsidRPr="00B1234B">
        <w:rPr>
          <w:rFonts w:ascii="Calibri" w:hAnsi="Calibri"/>
          <w:b/>
          <w:bCs/>
          <w:sz w:val="22"/>
          <w:szCs w:val="22"/>
        </w:rPr>
        <w:t>Investigator in Charge for two high profile incidents</w:t>
      </w:r>
      <w:r>
        <w:rPr>
          <w:rFonts w:ascii="Calibri" w:hAnsi="Calibri"/>
          <w:sz w:val="22"/>
          <w:szCs w:val="22"/>
        </w:rPr>
        <w:t xml:space="preserve">, </w:t>
      </w:r>
      <w:r w:rsidR="0000267F">
        <w:rPr>
          <w:rFonts w:ascii="Calibri" w:hAnsi="Calibri"/>
          <w:sz w:val="22"/>
          <w:szCs w:val="22"/>
        </w:rPr>
        <w:t>including the</w:t>
      </w:r>
      <w:r>
        <w:rPr>
          <w:rFonts w:ascii="Calibri" w:hAnsi="Calibri"/>
          <w:sz w:val="22"/>
          <w:szCs w:val="22"/>
        </w:rPr>
        <w:t xml:space="preserve"> </w:t>
      </w:r>
      <w:r w:rsidR="0000267F">
        <w:rPr>
          <w:rFonts w:ascii="Calibri" w:hAnsi="Calibri"/>
          <w:sz w:val="22"/>
          <w:szCs w:val="22"/>
        </w:rPr>
        <w:t>fatality</w:t>
      </w:r>
      <w:r>
        <w:rPr>
          <w:rFonts w:ascii="Calibri" w:hAnsi="Calibri"/>
          <w:sz w:val="22"/>
          <w:szCs w:val="22"/>
        </w:rPr>
        <w:t xml:space="preserve"> of two on-duty US Border Patrol Officers struck by a freight train and the multiple fatality accident of </w:t>
      </w:r>
      <w:r w:rsidR="0000267F">
        <w:rPr>
          <w:rFonts w:ascii="Calibri" w:hAnsi="Calibri"/>
          <w:sz w:val="22"/>
          <w:szCs w:val="22"/>
        </w:rPr>
        <w:t xml:space="preserve">an </w:t>
      </w:r>
      <w:r>
        <w:rPr>
          <w:rFonts w:ascii="Calibri" w:hAnsi="Calibri"/>
          <w:sz w:val="22"/>
          <w:szCs w:val="22"/>
        </w:rPr>
        <w:t xml:space="preserve">Amtrak train.  </w:t>
      </w:r>
    </w:p>
    <w:p w14:paraId="2ADFC4EC" w14:textId="67C39E77" w:rsidR="00FA686E" w:rsidRDefault="00FA686E" w:rsidP="0000267F">
      <w:pPr>
        <w:pStyle w:val="Textbody"/>
        <w:numPr>
          <w:ilvl w:val="0"/>
          <w:numId w:val="18"/>
        </w:numPr>
        <w:spacing w:before="60" w:after="0" w:line="240" w:lineRule="auto"/>
        <w:rPr>
          <w:rFonts w:ascii="Calibri" w:hAnsi="Calibri"/>
          <w:sz w:val="22"/>
          <w:szCs w:val="22"/>
        </w:rPr>
      </w:pPr>
      <w:r w:rsidRPr="00B1234B">
        <w:rPr>
          <w:rFonts w:ascii="Calibri" w:hAnsi="Calibri"/>
          <w:b/>
          <w:bCs/>
          <w:sz w:val="22"/>
          <w:szCs w:val="22"/>
        </w:rPr>
        <w:t>Consistently rated outstanding by FRA management</w:t>
      </w:r>
      <w:r w:rsidR="0000267F">
        <w:rPr>
          <w:rFonts w:ascii="Calibri" w:hAnsi="Calibri"/>
          <w:sz w:val="22"/>
          <w:szCs w:val="22"/>
        </w:rPr>
        <w:t xml:space="preserve"> and well-respected investigator by the FRA and the NTSB.  </w:t>
      </w:r>
    </w:p>
    <w:p w14:paraId="6462D293" w14:textId="0DEB6C1A" w:rsidR="00E013CB" w:rsidRPr="00E013CB" w:rsidRDefault="00D93AD8" w:rsidP="00E013CB">
      <w:pPr>
        <w:tabs>
          <w:tab w:val="left" w:pos="360"/>
          <w:tab w:val="right" w:pos="10800"/>
        </w:tabs>
        <w:spacing w:before="120"/>
        <w:jc w:val="both"/>
        <w:rPr>
          <w:b/>
          <w:bCs/>
          <w:i/>
          <w:iCs/>
        </w:rPr>
      </w:pPr>
      <w:bookmarkStart w:id="8" w:name="_Hlk15156826"/>
      <w:r w:rsidRPr="00D93AD8">
        <w:rPr>
          <w:b/>
          <w:bCs/>
          <w:i/>
          <w:iCs/>
        </w:rPr>
        <w:t>Southern Pacific/Union Pacific Railroads</w:t>
      </w:r>
      <w:r w:rsidR="00E013CB" w:rsidRPr="00E013CB">
        <w:rPr>
          <w:b/>
          <w:bCs/>
          <w:i/>
          <w:iCs/>
        </w:rPr>
        <w:tab/>
      </w:r>
    </w:p>
    <w:p w14:paraId="7F0430FE" w14:textId="0ECD3BE5" w:rsidR="00A77E3A" w:rsidRDefault="000032AD" w:rsidP="00A77E3A">
      <w:pPr>
        <w:tabs>
          <w:tab w:val="left" w:pos="360"/>
          <w:tab w:val="left" w:pos="720"/>
          <w:tab w:val="left" w:pos="1080"/>
          <w:tab w:val="right" w:pos="10800"/>
        </w:tabs>
        <w:spacing w:before="120"/>
        <w:contextualSpacing/>
        <w:jc w:val="both"/>
        <w:rPr>
          <w:b/>
          <w:color w:val="2E74B5" w:themeColor="accent1" w:themeShade="BF"/>
        </w:rPr>
      </w:pPr>
      <w:r>
        <w:rPr>
          <w:b/>
          <w:color w:val="2E74B5" w:themeColor="accent1" w:themeShade="BF"/>
        </w:rPr>
        <w:t xml:space="preserve">GENERAL </w:t>
      </w:r>
      <w:r w:rsidR="00F365D9" w:rsidRPr="00F365D9">
        <w:rPr>
          <w:b/>
          <w:color w:val="2E74B5" w:themeColor="accent1" w:themeShade="BF"/>
        </w:rPr>
        <w:t xml:space="preserve">DIRECTOR – OPERATING TECHNOLOGY (AUDITING </w:t>
      </w:r>
      <w:r w:rsidR="00F365D9">
        <w:rPr>
          <w:b/>
          <w:color w:val="2E74B5" w:themeColor="accent1" w:themeShade="BF"/>
        </w:rPr>
        <w:t>&amp;</w:t>
      </w:r>
      <w:r w:rsidR="00F365D9" w:rsidRPr="00F365D9">
        <w:rPr>
          <w:b/>
          <w:color w:val="2E74B5" w:themeColor="accent1" w:themeShade="BF"/>
        </w:rPr>
        <w:t xml:space="preserve"> COMPLIANCE)</w:t>
      </w:r>
      <w:r w:rsidR="00A77E3A">
        <w:rPr>
          <w:b/>
          <w:color w:val="2E74B5" w:themeColor="accent1" w:themeShade="BF"/>
        </w:rPr>
        <w:tab/>
      </w:r>
      <w:r w:rsidR="00A77E3A" w:rsidRPr="00967336">
        <w:rPr>
          <w:color w:val="595959" w:themeColor="text1" w:themeTint="A6"/>
          <w:sz w:val="20"/>
        </w:rPr>
        <w:t>201</w:t>
      </w:r>
      <w:r w:rsidR="00A77E3A">
        <w:rPr>
          <w:color w:val="595959" w:themeColor="text1" w:themeTint="A6"/>
          <w:sz w:val="20"/>
        </w:rPr>
        <w:t>8</w:t>
      </w:r>
      <w:r w:rsidR="00FE412F">
        <w:rPr>
          <w:color w:val="595959" w:themeColor="text1" w:themeTint="A6"/>
          <w:sz w:val="20"/>
        </w:rPr>
        <w:t>-2019</w:t>
      </w:r>
    </w:p>
    <w:p w14:paraId="4BC2F2DA" w14:textId="5BE1C30A" w:rsidR="00E50A38" w:rsidRPr="00E50A38" w:rsidRDefault="00E50A38" w:rsidP="00E50A38">
      <w:pPr>
        <w:tabs>
          <w:tab w:val="left" w:pos="360"/>
          <w:tab w:val="left" w:pos="720"/>
          <w:tab w:val="left" w:pos="1080"/>
          <w:tab w:val="right" w:pos="10800"/>
        </w:tabs>
        <w:spacing w:before="120"/>
        <w:contextualSpacing/>
        <w:jc w:val="both"/>
        <w:rPr>
          <w:rFonts w:eastAsia="SimSun" w:cs="Cambria"/>
          <w:kern w:val="3"/>
          <w:szCs w:val="22"/>
          <w:lang w:eastAsia="ja-JP"/>
        </w:rPr>
      </w:pPr>
      <w:r w:rsidRPr="00E50A38">
        <w:rPr>
          <w:rFonts w:eastAsia="SimSun" w:cs="Cambria"/>
          <w:kern w:val="3"/>
          <w:szCs w:val="22"/>
          <w:lang w:eastAsia="ja-JP"/>
        </w:rPr>
        <w:t xml:space="preserve">Director of Distributed Power and </w:t>
      </w:r>
      <w:r w:rsidR="00A77E3A">
        <w:rPr>
          <w:rFonts w:eastAsia="SimSun" w:cs="Cambria"/>
          <w:kern w:val="3"/>
          <w:szCs w:val="22"/>
          <w:lang w:eastAsia="ja-JP"/>
        </w:rPr>
        <w:t xml:space="preserve">PTC </w:t>
      </w:r>
      <w:r w:rsidRPr="00E50A38">
        <w:rPr>
          <w:rFonts w:eastAsia="SimSun" w:cs="Cambria"/>
          <w:kern w:val="3"/>
          <w:szCs w:val="22"/>
          <w:lang w:eastAsia="ja-JP"/>
        </w:rPr>
        <w:t xml:space="preserve">upgrading the DPU operating software and installation of new algorithms. </w:t>
      </w:r>
    </w:p>
    <w:p w14:paraId="657138CA" w14:textId="2D29C074" w:rsidR="00F365D9" w:rsidRDefault="009E691C" w:rsidP="00A77E3A">
      <w:pPr>
        <w:tabs>
          <w:tab w:val="left" w:pos="360"/>
          <w:tab w:val="left" w:pos="720"/>
          <w:tab w:val="left" w:pos="1080"/>
          <w:tab w:val="right" w:pos="10800"/>
        </w:tabs>
        <w:spacing w:before="120"/>
        <w:contextualSpacing/>
        <w:jc w:val="both"/>
        <w:rPr>
          <w:b/>
          <w:color w:val="2E74B5" w:themeColor="accent1" w:themeShade="BF"/>
        </w:rPr>
      </w:pPr>
      <w:r>
        <w:rPr>
          <w:b/>
          <w:color w:val="2E74B5" w:themeColor="accent1" w:themeShade="BF"/>
        </w:rPr>
        <w:t>ASSISTANT SUPERINTENDENT – SAN ANTONIO DIVISION  (SP)</w:t>
      </w:r>
      <w:r w:rsidR="00A77E3A">
        <w:rPr>
          <w:b/>
          <w:color w:val="2E74B5" w:themeColor="accent1" w:themeShade="BF"/>
        </w:rPr>
        <w:tab/>
      </w:r>
      <w:r>
        <w:rPr>
          <w:color w:val="595959" w:themeColor="text1" w:themeTint="A6"/>
          <w:sz w:val="20"/>
        </w:rPr>
        <w:t>1985-</w:t>
      </w:r>
      <w:r w:rsidR="00A77E3A">
        <w:rPr>
          <w:color w:val="595959" w:themeColor="text1" w:themeTint="A6"/>
          <w:sz w:val="20"/>
        </w:rPr>
        <w:t>2</w:t>
      </w:r>
      <w:r w:rsidR="00A77E3A" w:rsidRPr="00967336">
        <w:rPr>
          <w:color w:val="595959" w:themeColor="text1" w:themeTint="A6"/>
          <w:sz w:val="20"/>
        </w:rPr>
        <w:t>0</w:t>
      </w:r>
      <w:r w:rsidR="00A77E3A">
        <w:rPr>
          <w:color w:val="595959" w:themeColor="text1" w:themeTint="A6"/>
          <w:sz w:val="20"/>
        </w:rPr>
        <w:t>07</w:t>
      </w:r>
    </w:p>
    <w:p w14:paraId="3B40B558" w14:textId="6AB01DD7" w:rsidR="00F365D9" w:rsidRDefault="00F365D9" w:rsidP="00F365D9">
      <w:pPr>
        <w:tabs>
          <w:tab w:val="left" w:pos="360"/>
          <w:tab w:val="left" w:pos="720"/>
          <w:tab w:val="left" w:pos="1080"/>
          <w:tab w:val="right" w:pos="10800"/>
        </w:tabs>
        <w:spacing w:before="120"/>
        <w:contextualSpacing/>
        <w:jc w:val="both"/>
        <w:rPr>
          <w:b/>
          <w:color w:val="2E74B5" w:themeColor="accent1" w:themeShade="BF"/>
        </w:rPr>
      </w:pPr>
      <w:r w:rsidRPr="00F365D9">
        <w:rPr>
          <w:b/>
          <w:color w:val="2E74B5" w:themeColor="accent1" w:themeShade="BF"/>
        </w:rPr>
        <w:t xml:space="preserve">LEAD INSTRUCTOR </w:t>
      </w:r>
      <w:r w:rsidR="00A77E3A">
        <w:rPr>
          <w:b/>
          <w:color w:val="2E74B5" w:themeColor="accent1" w:themeShade="BF"/>
        </w:rPr>
        <w:t>(</w:t>
      </w:r>
      <w:r w:rsidR="00FE412F">
        <w:rPr>
          <w:b/>
          <w:color w:val="2E74B5" w:themeColor="accent1" w:themeShade="BF"/>
        </w:rPr>
        <w:t>ENGINE SERVICE TRAINING CENTER</w:t>
      </w:r>
      <w:r w:rsidR="00A77E3A">
        <w:rPr>
          <w:b/>
          <w:color w:val="2E74B5" w:themeColor="accent1" w:themeShade="BF"/>
        </w:rPr>
        <w:t>)</w:t>
      </w:r>
      <w:r w:rsidR="009E691C">
        <w:rPr>
          <w:b/>
          <w:color w:val="2E74B5" w:themeColor="accent1" w:themeShade="BF"/>
        </w:rPr>
        <w:t xml:space="preserve">  (SP)</w:t>
      </w:r>
    </w:p>
    <w:p w14:paraId="04A328A0" w14:textId="6E2B40AF" w:rsidR="00E50A38" w:rsidRDefault="00F365D9" w:rsidP="00F365D9">
      <w:pPr>
        <w:tabs>
          <w:tab w:val="left" w:pos="360"/>
          <w:tab w:val="left" w:pos="720"/>
          <w:tab w:val="left" w:pos="1080"/>
          <w:tab w:val="right" w:pos="10800"/>
        </w:tabs>
        <w:spacing w:before="120"/>
        <w:contextualSpacing/>
        <w:jc w:val="both"/>
        <w:rPr>
          <w:rFonts w:eastAsia="SimSun" w:cs="Cambria"/>
          <w:kern w:val="3"/>
          <w:szCs w:val="22"/>
          <w:lang w:eastAsia="ja-JP"/>
        </w:rPr>
      </w:pPr>
      <w:r w:rsidRPr="00F365D9">
        <w:rPr>
          <w:b/>
          <w:color w:val="2E74B5" w:themeColor="accent1" w:themeShade="BF"/>
        </w:rPr>
        <w:t xml:space="preserve">GENERAL MANAGER </w:t>
      </w:r>
      <w:r w:rsidR="00A77E3A">
        <w:rPr>
          <w:b/>
          <w:color w:val="2E74B5" w:themeColor="accent1" w:themeShade="BF"/>
        </w:rPr>
        <w:t>(</w:t>
      </w:r>
      <w:r w:rsidRPr="00F365D9">
        <w:rPr>
          <w:b/>
          <w:color w:val="2E74B5" w:themeColor="accent1" w:themeShade="BF"/>
        </w:rPr>
        <w:t>PTC OPERATIONS AND INSTALLATIO</w:t>
      </w:r>
      <w:r w:rsidR="009E691C">
        <w:rPr>
          <w:b/>
          <w:color w:val="2E74B5" w:themeColor="accent1" w:themeShade="BF"/>
        </w:rPr>
        <w:t>N)  (UP)</w:t>
      </w:r>
    </w:p>
    <w:bookmarkEnd w:id="8"/>
    <w:p w14:paraId="373BB771" w14:textId="77777777" w:rsidR="009E691C" w:rsidRDefault="009E691C" w:rsidP="000E7846">
      <w:pPr>
        <w:pStyle w:val="BodyTextIndent"/>
        <w:pBdr>
          <w:top w:val="single" w:sz="12" w:space="4" w:color="8EAADB" w:themeColor="accent5" w:themeTint="99"/>
        </w:pBdr>
        <w:tabs>
          <w:tab w:val="clear" w:pos="1080"/>
          <w:tab w:val="right" w:pos="10080"/>
        </w:tabs>
        <w:spacing w:before="240"/>
        <w:ind w:left="0"/>
        <w:jc w:val="center"/>
        <w:rPr>
          <w:b/>
          <w:caps/>
          <w:color w:val="002060"/>
          <w:spacing w:val="10"/>
          <w:sz w:val="28"/>
          <w:szCs w:val="28"/>
        </w:rPr>
      </w:pPr>
    </w:p>
    <w:p w14:paraId="5CDF5CCF" w14:textId="77777777" w:rsidR="009E691C" w:rsidRDefault="009E691C" w:rsidP="000E7846">
      <w:pPr>
        <w:pStyle w:val="BodyTextIndent"/>
        <w:pBdr>
          <w:top w:val="single" w:sz="12" w:space="4" w:color="8EAADB" w:themeColor="accent5" w:themeTint="99"/>
        </w:pBdr>
        <w:tabs>
          <w:tab w:val="clear" w:pos="1080"/>
          <w:tab w:val="right" w:pos="10080"/>
        </w:tabs>
        <w:spacing w:before="240"/>
        <w:ind w:left="0"/>
        <w:jc w:val="center"/>
        <w:rPr>
          <w:b/>
          <w:caps/>
          <w:color w:val="002060"/>
          <w:spacing w:val="10"/>
          <w:sz w:val="28"/>
          <w:szCs w:val="28"/>
        </w:rPr>
      </w:pPr>
    </w:p>
    <w:p w14:paraId="778B2073" w14:textId="77777777" w:rsidR="009E691C" w:rsidRDefault="009E691C" w:rsidP="000E7846">
      <w:pPr>
        <w:pStyle w:val="BodyTextIndent"/>
        <w:pBdr>
          <w:top w:val="single" w:sz="12" w:space="4" w:color="8EAADB" w:themeColor="accent5" w:themeTint="99"/>
        </w:pBdr>
        <w:tabs>
          <w:tab w:val="clear" w:pos="1080"/>
          <w:tab w:val="right" w:pos="10080"/>
        </w:tabs>
        <w:spacing w:before="240"/>
        <w:ind w:left="0"/>
        <w:jc w:val="center"/>
        <w:rPr>
          <w:b/>
          <w:caps/>
          <w:color w:val="002060"/>
          <w:spacing w:val="10"/>
          <w:sz w:val="28"/>
          <w:szCs w:val="28"/>
        </w:rPr>
      </w:pPr>
    </w:p>
    <w:p w14:paraId="66306DE4" w14:textId="77777777" w:rsidR="009E691C" w:rsidRDefault="009E691C" w:rsidP="000E7846">
      <w:pPr>
        <w:pStyle w:val="BodyTextIndent"/>
        <w:pBdr>
          <w:top w:val="single" w:sz="12" w:space="4" w:color="8EAADB" w:themeColor="accent5" w:themeTint="99"/>
        </w:pBdr>
        <w:tabs>
          <w:tab w:val="clear" w:pos="1080"/>
          <w:tab w:val="right" w:pos="10080"/>
        </w:tabs>
        <w:spacing w:before="240"/>
        <w:ind w:left="0"/>
        <w:jc w:val="center"/>
        <w:rPr>
          <w:b/>
          <w:caps/>
          <w:color w:val="002060"/>
          <w:spacing w:val="10"/>
          <w:sz w:val="28"/>
          <w:szCs w:val="28"/>
        </w:rPr>
      </w:pPr>
    </w:p>
    <w:p w14:paraId="4A33E289" w14:textId="77777777" w:rsidR="009E691C" w:rsidRDefault="009E691C" w:rsidP="000E7846">
      <w:pPr>
        <w:pStyle w:val="BodyTextIndent"/>
        <w:pBdr>
          <w:top w:val="single" w:sz="12" w:space="4" w:color="8EAADB" w:themeColor="accent5" w:themeTint="99"/>
        </w:pBdr>
        <w:tabs>
          <w:tab w:val="clear" w:pos="1080"/>
          <w:tab w:val="right" w:pos="10080"/>
        </w:tabs>
        <w:spacing w:before="240"/>
        <w:ind w:left="0"/>
        <w:jc w:val="center"/>
        <w:rPr>
          <w:b/>
          <w:caps/>
          <w:color w:val="002060"/>
          <w:spacing w:val="10"/>
          <w:sz w:val="28"/>
          <w:szCs w:val="28"/>
        </w:rPr>
      </w:pPr>
    </w:p>
    <w:p w14:paraId="1AC21004" w14:textId="77777777" w:rsidR="009E691C" w:rsidRDefault="009E691C" w:rsidP="000E7846">
      <w:pPr>
        <w:pStyle w:val="BodyTextIndent"/>
        <w:pBdr>
          <w:top w:val="single" w:sz="12" w:space="4" w:color="8EAADB" w:themeColor="accent5" w:themeTint="99"/>
        </w:pBdr>
        <w:tabs>
          <w:tab w:val="clear" w:pos="1080"/>
          <w:tab w:val="right" w:pos="10080"/>
        </w:tabs>
        <w:spacing w:before="240"/>
        <w:ind w:left="0"/>
        <w:jc w:val="center"/>
        <w:rPr>
          <w:b/>
          <w:caps/>
          <w:color w:val="002060"/>
          <w:spacing w:val="10"/>
          <w:sz w:val="28"/>
          <w:szCs w:val="28"/>
        </w:rPr>
      </w:pPr>
    </w:p>
    <w:p w14:paraId="23B750CC" w14:textId="438685A6" w:rsidR="003B537B" w:rsidRPr="002129FC" w:rsidRDefault="003B537B" w:rsidP="000E7846">
      <w:pPr>
        <w:pStyle w:val="BodyTextIndent"/>
        <w:pBdr>
          <w:top w:val="single" w:sz="12" w:space="4" w:color="8EAADB" w:themeColor="accent5" w:themeTint="99"/>
        </w:pBdr>
        <w:tabs>
          <w:tab w:val="clear" w:pos="1080"/>
          <w:tab w:val="right" w:pos="10080"/>
        </w:tabs>
        <w:spacing w:before="240"/>
        <w:ind w:left="0"/>
        <w:jc w:val="center"/>
        <w:rPr>
          <w:b/>
          <w:caps/>
          <w:color w:val="002060"/>
          <w:spacing w:val="10"/>
          <w:sz w:val="28"/>
          <w:szCs w:val="28"/>
        </w:rPr>
      </w:pPr>
      <w:r w:rsidRPr="002129FC">
        <w:rPr>
          <w:b/>
          <w:caps/>
          <w:color w:val="002060"/>
          <w:spacing w:val="10"/>
          <w:sz w:val="28"/>
          <w:szCs w:val="28"/>
        </w:rPr>
        <w:t>Education</w:t>
      </w:r>
    </w:p>
    <w:p w14:paraId="718CE026" w14:textId="713B226B" w:rsidR="00AA122D" w:rsidRPr="002B50A8" w:rsidRDefault="00AA122D" w:rsidP="00F365D9">
      <w:pPr>
        <w:tabs>
          <w:tab w:val="left" w:pos="360"/>
          <w:tab w:val="left" w:pos="720"/>
          <w:tab w:val="left" w:pos="1080"/>
        </w:tabs>
        <w:spacing w:before="120"/>
        <w:contextualSpacing/>
        <w:jc w:val="center"/>
        <w:rPr>
          <w:bCs/>
        </w:rPr>
      </w:pPr>
      <w:r w:rsidRPr="00AA122D">
        <w:rPr>
          <w:b/>
        </w:rPr>
        <w:t xml:space="preserve">Bachelor of Science </w:t>
      </w:r>
      <w:r>
        <w:rPr>
          <w:b/>
        </w:rPr>
        <w:t xml:space="preserve">(B.S.) </w:t>
      </w:r>
      <w:r w:rsidR="003875AC">
        <w:rPr>
          <w:b/>
        </w:rPr>
        <w:t>Business</w:t>
      </w:r>
      <w:r w:rsidRPr="00AA122D">
        <w:rPr>
          <w:b/>
        </w:rPr>
        <w:t xml:space="preserve"> Administration</w:t>
      </w:r>
      <w:r>
        <w:rPr>
          <w:b/>
        </w:rPr>
        <w:t>,</w:t>
      </w:r>
      <w:r w:rsidRPr="00AA122D">
        <w:rPr>
          <w:b/>
        </w:rPr>
        <w:t xml:space="preserve"> </w:t>
      </w:r>
      <w:r w:rsidR="002B50A8">
        <w:rPr>
          <w:bCs/>
        </w:rPr>
        <w:t>Leland Stanford J</w:t>
      </w:r>
      <w:r w:rsidR="003F0D29">
        <w:rPr>
          <w:bCs/>
        </w:rPr>
        <w:t>unior University, Palo Alto</w:t>
      </w:r>
    </w:p>
    <w:p w14:paraId="64A1016C" w14:textId="0BEB61C7" w:rsidR="00AA122D" w:rsidRPr="00AA122D" w:rsidRDefault="00AA122D" w:rsidP="00F365D9">
      <w:pPr>
        <w:tabs>
          <w:tab w:val="left" w:pos="360"/>
          <w:tab w:val="left" w:pos="720"/>
          <w:tab w:val="left" w:pos="1080"/>
        </w:tabs>
        <w:spacing w:before="120"/>
        <w:contextualSpacing/>
        <w:jc w:val="center"/>
        <w:rPr>
          <w:b/>
        </w:rPr>
      </w:pPr>
      <w:r>
        <w:rPr>
          <w:b/>
        </w:rPr>
        <w:t xml:space="preserve">Courses in Business, </w:t>
      </w:r>
      <w:r w:rsidRPr="00AA122D">
        <w:rPr>
          <w:bCs/>
          <w:i/>
          <w:iCs/>
        </w:rPr>
        <w:t>USC</w:t>
      </w:r>
      <w:r>
        <w:rPr>
          <w:bCs/>
          <w:i/>
          <w:iCs/>
        </w:rPr>
        <w:t>,</w:t>
      </w:r>
      <w:r w:rsidRPr="00AA122D">
        <w:rPr>
          <w:bCs/>
          <w:i/>
          <w:iCs/>
        </w:rPr>
        <w:t xml:space="preserve"> Marshall School </w:t>
      </w:r>
      <w:r>
        <w:rPr>
          <w:bCs/>
          <w:i/>
          <w:iCs/>
        </w:rPr>
        <w:t>o</w:t>
      </w:r>
      <w:r w:rsidRPr="00AA122D">
        <w:rPr>
          <w:bCs/>
          <w:i/>
          <w:iCs/>
        </w:rPr>
        <w:t>f Business</w:t>
      </w:r>
      <w:r w:rsidRPr="00AA122D">
        <w:rPr>
          <w:bCs/>
        </w:rPr>
        <w:t>, Los Angeles</w:t>
      </w:r>
    </w:p>
    <w:p w14:paraId="42D2F47E" w14:textId="6E94BAF0" w:rsidR="0000267F" w:rsidRPr="00961712" w:rsidRDefault="00323FF7" w:rsidP="00961712">
      <w:pPr>
        <w:tabs>
          <w:tab w:val="left" w:pos="360"/>
          <w:tab w:val="left" w:pos="720"/>
          <w:tab w:val="left" w:pos="1080"/>
        </w:tabs>
        <w:spacing w:before="120"/>
        <w:jc w:val="center"/>
        <w:rPr>
          <w:bCs/>
          <w:u w:val="single"/>
        </w:rPr>
        <w:sectPr w:rsidR="0000267F" w:rsidRPr="00961712" w:rsidSect="00D530AE">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720" w:bottom="720" w:left="720" w:header="720" w:footer="720" w:gutter="0"/>
          <w:paperSrc w:first="15" w:other="15"/>
          <w:cols w:space="720"/>
          <w:titlePg/>
          <w:docGrid w:linePitch="360"/>
        </w:sectPr>
      </w:pPr>
      <w:r w:rsidRPr="00E25476">
        <w:rPr>
          <w:bCs/>
          <w:u w:val="single"/>
        </w:rPr>
        <w:t xml:space="preserve">Professional </w:t>
      </w:r>
      <w:r w:rsidR="00F365D9">
        <w:rPr>
          <w:bCs/>
          <w:u w:val="single"/>
        </w:rPr>
        <w:t>Training</w:t>
      </w:r>
      <w:r w:rsidRPr="00E25476">
        <w:rPr>
          <w:bCs/>
          <w:u w:val="single"/>
        </w:rPr>
        <w:t>:</w:t>
      </w:r>
    </w:p>
    <w:p w14:paraId="44978BC3" w14:textId="33C25F68" w:rsidR="00F365D9" w:rsidRPr="0000267F" w:rsidRDefault="00F365D9" w:rsidP="0000267F">
      <w:pPr>
        <w:pStyle w:val="ListParagraph"/>
        <w:numPr>
          <w:ilvl w:val="0"/>
          <w:numId w:val="25"/>
        </w:numPr>
        <w:tabs>
          <w:tab w:val="left" w:pos="360"/>
          <w:tab w:val="left" w:pos="900"/>
          <w:tab w:val="left" w:pos="1080"/>
        </w:tabs>
        <w:spacing w:before="120"/>
        <w:ind w:left="540" w:hanging="180"/>
        <w:rPr>
          <w:bCs/>
        </w:rPr>
      </w:pPr>
      <w:r w:rsidRPr="0000267F">
        <w:rPr>
          <w:bCs/>
        </w:rPr>
        <w:t xml:space="preserve">Advanced accident investigation training </w:t>
      </w:r>
    </w:p>
    <w:p w14:paraId="04D99787" w14:textId="77777777" w:rsidR="00F365D9" w:rsidRPr="0000267F" w:rsidRDefault="00F365D9" w:rsidP="0000267F">
      <w:pPr>
        <w:pStyle w:val="ListParagraph"/>
        <w:numPr>
          <w:ilvl w:val="0"/>
          <w:numId w:val="25"/>
        </w:numPr>
        <w:tabs>
          <w:tab w:val="left" w:pos="360"/>
          <w:tab w:val="left" w:pos="900"/>
          <w:tab w:val="left" w:pos="1080"/>
        </w:tabs>
        <w:spacing w:before="120"/>
        <w:ind w:left="540" w:hanging="180"/>
        <w:rPr>
          <w:bCs/>
        </w:rPr>
      </w:pPr>
      <w:r w:rsidRPr="0000267F">
        <w:rPr>
          <w:bCs/>
        </w:rPr>
        <w:t xml:space="preserve">Advanced interview and interrogation training  </w:t>
      </w:r>
    </w:p>
    <w:p w14:paraId="2A96C7CC" w14:textId="42DC7788" w:rsidR="00F365D9" w:rsidRPr="0000267F" w:rsidRDefault="00F365D9" w:rsidP="0000267F">
      <w:pPr>
        <w:pStyle w:val="ListParagraph"/>
        <w:numPr>
          <w:ilvl w:val="0"/>
          <w:numId w:val="25"/>
        </w:numPr>
        <w:tabs>
          <w:tab w:val="left" w:pos="360"/>
          <w:tab w:val="left" w:pos="900"/>
          <w:tab w:val="left" w:pos="1080"/>
        </w:tabs>
        <w:spacing w:before="120"/>
        <w:ind w:left="540" w:hanging="180"/>
        <w:rPr>
          <w:bCs/>
        </w:rPr>
      </w:pPr>
      <w:r w:rsidRPr="0000267F">
        <w:rPr>
          <w:bCs/>
        </w:rPr>
        <w:t>Class I Train Service Engineer (Heavy Grade and Passenger)</w:t>
      </w:r>
    </w:p>
    <w:p w14:paraId="757BA7F6" w14:textId="08E39D66" w:rsidR="00F365D9" w:rsidRPr="0000267F" w:rsidRDefault="00F365D9" w:rsidP="0000267F">
      <w:pPr>
        <w:pStyle w:val="ListParagraph"/>
        <w:numPr>
          <w:ilvl w:val="0"/>
          <w:numId w:val="25"/>
        </w:numPr>
        <w:tabs>
          <w:tab w:val="left" w:pos="360"/>
          <w:tab w:val="left" w:pos="900"/>
          <w:tab w:val="left" w:pos="1080"/>
        </w:tabs>
        <w:spacing w:before="120"/>
        <w:ind w:left="540" w:hanging="180"/>
        <w:rPr>
          <w:bCs/>
        </w:rPr>
      </w:pPr>
      <w:r w:rsidRPr="0000267F">
        <w:rPr>
          <w:bCs/>
        </w:rPr>
        <w:t>Train Dispatcher Training (</w:t>
      </w:r>
      <w:proofErr w:type="spellStart"/>
      <w:r w:rsidRPr="0000267F">
        <w:rPr>
          <w:bCs/>
        </w:rPr>
        <w:t>DigiCo</w:t>
      </w:r>
      <w:r w:rsidR="009E691C">
        <w:rPr>
          <w:bCs/>
        </w:rPr>
        <w:t>n</w:t>
      </w:r>
      <w:proofErr w:type="spellEnd"/>
      <w:r w:rsidR="009E691C">
        <w:rPr>
          <w:bCs/>
        </w:rPr>
        <w:t xml:space="preserve">, </w:t>
      </w:r>
      <w:proofErr w:type="spellStart"/>
      <w:r w:rsidRPr="0000267F">
        <w:rPr>
          <w:bCs/>
        </w:rPr>
        <w:t>Wabtec</w:t>
      </w:r>
      <w:proofErr w:type="spellEnd"/>
      <w:r w:rsidR="00D530AE">
        <w:rPr>
          <w:bCs/>
        </w:rPr>
        <w:t xml:space="preserve"> and Alstom</w:t>
      </w:r>
      <w:r w:rsidRPr="0000267F">
        <w:rPr>
          <w:bCs/>
        </w:rPr>
        <w:t xml:space="preserve">) </w:t>
      </w:r>
    </w:p>
    <w:p w14:paraId="23E773D1" w14:textId="77777777" w:rsidR="00F365D9" w:rsidRPr="0000267F" w:rsidRDefault="00F365D9" w:rsidP="0000267F">
      <w:pPr>
        <w:pStyle w:val="ListParagraph"/>
        <w:numPr>
          <w:ilvl w:val="0"/>
          <w:numId w:val="25"/>
        </w:numPr>
        <w:tabs>
          <w:tab w:val="left" w:pos="360"/>
          <w:tab w:val="left" w:pos="900"/>
          <w:tab w:val="left" w:pos="1080"/>
        </w:tabs>
        <w:spacing w:before="120"/>
        <w:ind w:left="540" w:hanging="180"/>
        <w:rPr>
          <w:bCs/>
        </w:rPr>
      </w:pPr>
      <w:r w:rsidRPr="0000267F">
        <w:rPr>
          <w:bCs/>
        </w:rPr>
        <w:t xml:space="preserve">Advanced Locomotive Electrical Training (SP/UP)  </w:t>
      </w:r>
    </w:p>
    <w:p w14:paraId="0152DEB0" w14:textId="77777777" w:rsidR="00F365D9" w:rsidRPr="0000267F" w:rsidRDefault="00F365D9" w:rsidP="0000267F">
      <w:pPr>
        <w:pStyle w:val="ListParagraph"/>
        <w:numPr>
          <w:ilvl w:val="0"/>
          <w:numId w:val="25"/>
        </w:numPr>
        <w:tabs>
          <w:tab w:val="left" w:pos="360"/>
          <w:tab w:val="left" w:pos="900"/>
          <w:tab w:val="left" w:pos="1080"/>
        </w:tabs>
        <w:spacing w:before="120"/>
        <w:ind w:left="540" w:hanging="180"/>
        <w:rPr>
          <w:bCs/>
        </w:rPr>
      </w:pPr>
      <w:r w:rsidRPr="0000267F">
        <w:rPr>
          <w:bCs/>
        </w:rPr>
        <w:t xml:space="preserve">RAD/NUKE – WMD Training, US DOE </w:t>
      </w:r>
    </w:p>
    <w:p w14:paraId="6335BD88" w14:textId="77777777" w:rsidR="00F365D9" w:rsidRPr="0000267F" w:rsidRDefault="00F365D9" w:rsidP="0000267F">
      <w:pPr>
        <w:pStyle w:val="ListParagraph"/>
        <w:numPr>
          <w:ilvl w:val="0"/>
          <w:numId w:val="25"/>
        </w:numPr>
        <w:tabs>
          <w:tab w:val="left" w:pos="360"/>
          <w:tab w:val="left" w:pos="900"/>
          <w:tab w:val="left" w:pos="1080"/>
        </w:tabs>
        <w:spacing w:before="120"/>
        <w:ind w:left="540" w:hanging="180"/>
        <w:rPr>
          <w:bCs/>
        </w:rPr>
      </w:pPr>
      <w:r w:rsidRPr="0000267F">
        <w:rPr>
          <w:bCs/>
        </w:rPr>
        <w:t>Improvised Explosive Devices Recognition Trained</w:t>
      </w:r>
    </w:p>
    <w:p w14:paraId="1FB50212" w14:textId="77777777" w:rsidR="00F365D9" w:rsidRPr="0000267F" w:rsidRDefault="00F365D9" w:rsidP="0000267F">
      <w:pPr>
        <w:pStyle w:val="ListParagraph"/>
        <w:numPr>
          <w:ilvl w:val="0"/>
          <w:numId w:val="25"/>
        </w:numPr>
        <w:tabs>
          <w:tab w:val="left" w:pos="360"/>
          <w:tab w:val="left" w:pos="900"/>
          <w:tab w:val="left" w:pos="1080"/>
        </w:tabs>
        <w:spacing w:before="120"/>
        <w:ind w:left="540" w:hanging="180"/>
        <w:rPr>
          <w:bCs/>
        </w:rPr>
      </w:pPr>
      <w:r w:rsidRPr="0000267F">
        <w:rPr>
          <w:bCs/>
        </w:rPr>
        <w:t>Advanced Traffic Accident Investigator Training</w:t>
      </w:r>
    </w:p>
    <w:p w14:paraId="7E1D2E8C" w14:textId="77777777" w:rsidR="00F365D9" w:rsidRPr="0000267F" w:rsidRDefault="00F365D9" w:rsidP="0000267F">
      <w:pPr>
        <w:pStyle w:val="ListParagraph"/>
        <w:numPr>
          <w:ilvl w:val="0"/>
          <w:numId w:val="25"/>
        </w:numPr>
        <w:tabs>
          <w:tab w:val="left" w:pos="360"/>
          <w:tab w:val="left" w:pos="900"/>
          <w:tab w:val="left" w:pos="1080"/>
        </w:tabs>
        <w:spacing w:before="120"/>
        <w:ind w:left="540" w:hanging="180"/>
        <w:rPr>
          <w:bCs/>
        </w:rPr>
      </w:pPr>
      <w:r w:rsidRPr="0000267F">
        <w:rPr>
          <w:bCs/>
        </w:rPr>
        <w:t xml:space="preserve">NTSB Academy Graduate </w:t>
      </w:r>
    </w:p>
    <w:p w14:paraId="408FB209" w14:textId="77777777" w:rsidR="00F365D9" w:rsidRPr="0000267F" w:rsidRDefault="00F365D9" w:rsidP="0000267F">
      <w:pPr>
        <w:pStyle w:val="ListParagraph"/>
        <w:numPr>
          <w:ilvl w:val="0"/>
          <w:numId w:val="25"/>
        </w:numPr>
        <w:tabs>
          <w:tab w:val="left" w:pos="360"/>
          <w:tab w:val="left" w:pos="900"/>
          <w:tab w:val="left" w:pos="1080"/>
        </w:tabs>
        <w:spacing w:before="120"/>
        <w:ind w:left="540" w:hanging="180"/>
        <w:rPr>
          <w:bCs/>
        </w:rPr>
      </w:pPr>
      <w:r w:rsidRPr="0000267F">
        <w:rPr>
          <w:bCs/>
        </w:rPr>
        <w:t xml:space="preserve">Derailment Investigation Class – UPRR </w:t>
      </w:r>
    </w:p>
    <w:p w14:paraId="63ADE2CD" w14:textId="77777777" w:rsidR="00F365D9" w:rsidRPr="0000267F" w:rsidRDefault="00F365D9" w:rsidP="0000267F">
      <w:pPr>
        <w:pStyle w:val="ListParagraph"/>
        <w:numPr>
          <w:ilvl w:val="0"/>
          <w:numId w:val="25"/>
        </w:numPr>
        <w:tabs>
          <w:tab w:val="left" w:pos="360"/>
          <w:tab w:val="left" w:pos="900"/>
          <w:tab w:val="left" w:pos="1080"/>
        </w:tabs>
        <w:spacing w:before="120"/>
        <w:ind w:left="540" w:hanging="180"/>
        <w:rPr>
          <w:bCs/>
        </w:rPr>
      </w:pPr>
      <w:r w:rsidRPr="0000267F">
        <w:rPr>
          <w:bCs/>
        </w:rPr>
        <w:t xml:space="preserve">Leadership and Management of Surface Transportation Incidents </w:t>
      </w:r>
    </w:p>
    <w:p w14:paraId="20E2C304" w14:textId="77777777" w:rsidR="00F365D9" w:rsidRPr="0000267F" w:rsidRDefault="00F365D9" w:rsidP="0000267F">
      <w:pPr>
        <w:pStyle w:val="ListParagraph"/>
        <w:numPr>
          <w:ilvl w:val="0"/>
          <w:numId w:val="25"/>
        </w:numPr>
        <w:tabs>
          <w:tab w:val="left" w:pos="360"/>
          <w:tab w:val="left" w:pos="900"/>
          <w:tab w:val="left" w:pos="1080"/>
        </w:tabs>
        <w:spacing w:before="120"/>
        <w:ind w:left="540" w:hanging="180"/>
        <w:rPr>
          <w:bCs/>
        </w:rPr>
      </w:pPr>
      <w:r w:rsidRPr="0000267F">
        <w:rPr>
          <w:bCs/>
        </w:rPr>
        <w:t>HazMat Technician course (Complete 7/2015)</w:t>
      </w:r>
    </w:p>
    <w:p w14:paraId="6F15C5FA" w14:textId="6F1698CF" w:rsidR="0000267F" w:rsidRPr="00961712" w:rsidRDefault="00F365D9" w:rsidP="00961712">
      <w:pPr>
        <w:pStyle w:val="ListParagraph"/>
        <w:numPr>
          <w:ilvl w:val="0"/>
          <w:numId w:val="25"/>
        </w:numPr>
        <w:tabs>
          <w:tab w:val="left" w:pos="360"/>
          <w:tab w:val="left" w:pos="900"/>
          <w:tab w:val="left" w:pos="1080"/>
        </w:tabs>
        <w:spacing w:before="120"/>
        <w:ind w:left="540" w:hanging="180"/>
        <w:rPr>
          <w:bCs/>
        </w:rPr>
        <w:sectPr w:rsidR="0000267F" w:rsidRPr="00961712" w:rsidSect="0000267F">
          <w:type w:val="continuous"/>
          <w:pgSz w:w="12240" w:h="15840" w:code="1"/>
          <w:pgMar w:top="720" w:right="720" w:bottom="720" w:left="720" w:header="720" w:footer="720" w:gutter="0"/>
          <w:paperSrc w:first="7" w:other="7"/>
          <w:cols w:num="2" w:space="720"/>
          <w:titlePg/>
          <w:docGrid w:linePitch="360"/>
        </w:sectPr>
      </w:pPr>
      <w:r w:rsidRPr="0000267F">
        <w:rPr>
          <w:bCs/>
        </w:rPr>
        <w:t>ICS/NIMS Complex Incident Commander trained (TEEX – Texas A&amp;M)</w:t>
      </w:r>
      <w:r w:rsidR="00961712">
        <w:rPr>
          <w:bCs/>
        </w:rPr>
        <w:t>.</w:t>
      </w:r>
    </w:p>
    <w:p w14:paraId="73E3D3F1" w14:textId="315905C7" w:rsidR="0000267F" w:rsidRPr="00E25476" w:rsidRDefault="0000267F" w:rsidP="00F365D9">
      <w:pPr>
        <w:tabs>
          <w:tab w:val="left" w:pos="360"/>
          <w:tab w:val="left" w:pos="720"/>
          <w:tab w:val="left" w:pos="1080"/>
        </w:tabs>
        <w:spacing w:before="120"/>
        <w:contextualSpacing/>
        <w:jc w:val="center"/>
        <w:rPr>
          <w:bCs/>
        </w:rPr>
      </w:pPr>
    </w:p>
    <w:sectPr w:rsidR="0000267F" w:rsidRPr="00E25476" w:rsidSect="00F167EF">
      <w:type w:val="continuous"/>
      <w:pgSz w:w="12240" w:h="15840" w:code="1"/>
      <w:pgMar w:top="720" w:right="720" w:bottom="720" w:left="720" w:header="720" w:footer="720"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89152" w14:textId="77777777" w:rsidR="0068259C" w:rsidRDefault="0068259C">
      <w:r>
        <w:separator/>
      </w:r>
    </w:p>
  </w:endnote>
  <w:endnote w:type="continuationSeparator" w:id="0">
    <w:p w14:paraId="706D03B6" w14:textId="77777777" w:rsidR="0068259C" w:rsidRDefault="0068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B0604020202020204"/>
    <w:charset w:val="00"/>
    <w:family w:val="auto"/>
    <w:pitch w:val="variable"/>
    <w:sig w:usb0="00000003" w:usb1="00000000" w:usb2="00000000" w:usb3="00000000" w:csb0="00000001" w:csb1="00000000"/>
  </w:font>
  <w:font w:name="Times">
    <w:panose1 w:val="020B0604020202020204"/>
    <w:charset w:val="00"/>
    <w:family w:val="roman"/>
    <w:pitch w:val="variable"/>
    <w:sig w:usb0="E0002EFF" w:usb1="C000785B" w:usb2="00000009" w:usb3="00000000" w:csb0="000001FF" w:csb1="00000000"/>
  </w:font>
  <w:font w:name="Helvetica">
    <w:panose1 w:val="00000000000000000000"/>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BA9A8" w14:textId="24DD43AD" w:rsidR="00656CA6" w:rsidRPr="00096294" w:rsidRDefault="00656CA6" w:rsidP="00096294">
    <w:pPr>
      <w:pStyle w:val="Footer"/>
      <w:tabs>
        <w:tab w:val="clear" w:pos="8640"/>
        <w:tab w:val="right" w:pos="10800"/>
      </w:tabs>
      <w:rPr>
        <w:rFonts w:asciiTheme="minorHAnsi" w:hAnsiTheme="minorHAnsi"/>
        <w:i/>
        <w:iCs/>
        <w:color w:val="002060"/>
        <w:szCs w:val="18"/>
      </w:rPr>
    </w:pPr>
    <w:r w:rsidRPr="00C17FB0">
      <w:rPr>
        <w:rFonts w:asciiTheme="minorHAnsi" w:hAnsiTheme="minorHAnsi"/>
        <w:i/>
        <w:iCs/>
        <w:color w:val="002060"/>
        <w:szCs w:val="18"/>
      </w:rPr>
      <w:t>(</w:t>
    </w:r>
    <w:r w:rsidR="00B4329C">
      <w:rPr>
        <w:rFonts w:asciiTheme="minorHAnsi" w:hAnsiTheme="minorHAnsi"/>
        <w:i/>
        <w:iCs/>
        <w:color w:val="002060"/>
        <w:szCs w:val="18"/>
      </w:rPr>
      <w:t>520</w:t>
    </w:r>
    <w:r w:rsidRPr="00C17FB0">
      <w:rPr>
        <w:rFonts w:asciiTheme="minorHAnsi" w:hAnsiTheme="minorHAnsi"/>
        <w:i/>
        <w:iCs/>
        <w:color w:val="002060"/>
        <w:szCs w:val="18"/>
      </w:rPr>
      <w:t xml:space="preserve">) </w:t>
    </w:r>
    <w:r w:rsidR="00B4329C">
      <w:rPr>
        <w:rFonts w:asciiTheme="minorHAnsi" w:hAnsiTheme="minorHAnsi"/>
        <w:i/>
        <w:iCs/>
        <w:color w:val="002060"/>
        <w:szCs w:val="18"/>
      </w:rPr>
      <w:t>873</w:t>
    </w:r>
    <w:r w:rsidRPr="00C17FB0">
      <w:rPr>
        <w:rFonts w:asciiTheme="minorHAnsi" w:hAnsiTheme="minorHAnsi"/>
        <w:i/>
        <w:iCs/>
        <w:color w:val="002060"/>
        <w:szCs w:val="18"/>
      </w:rPr>
      <w:t>-</w:t>
    </w:r>
    <w:r w:rsidR="0047614B">
      <w:rPr>
        <w:rFonts w:asciiTheme="minorHAnsi" w:hAnsiTheme="minorHAnsi"/>
        <w:i/>
        <w:iCs/>
        <w:color w:val="002060"/>
        <w:szCs w:val="18"/>
      </w:rPr>
      <w:t>7191</w:t>
    </w:r>
    <w:r>
      <w:rPr>
        <w:rFonts w:asciiTheme="minorHAnsi" w:hAnsiTheme="minorHAnsi"/>
        <w:i/>
        <w:iCs/>
        <w:color w:val="002060"/>
        <w:szCs w:val="18"/>
      </w:rPr>
      <w:tab/>
    </w:r>
    <w:r>
      <w:rPr>
        <w:rFonts w:asciiTheme="minorHAnsi" w:hAnsiTheme="minorHAnsi"/>
        <w:i/>
        <w:iCs/>
        <w:color w:val="002060"/>
        <w:szCs w:val="18"/>
      </w:rPr>
      <w:tab/>
    </w:r>
    <w:r w:rsidR="0047614B">
      <w:rPr>
        <w:rFonts w:asciiTheme="minorHAnsi" w:hAnsiTheme="minorHAnsi"/>
        <w:i/>
        <w:iCs/>
        <w:color w:val="002060"/>
      </w:rPr>
      <w:t>Robert T. McCarthy</w:t>
    </w:r>
  </w:p>
  <w:p w14:paraId="3AE0445A" w14:textId="3A6A6FD6" w:rsidR="00656CA6" w:rsidRPr="00096294" w:rsidRDefault="00B4329C" w:rsidP="00096294">
    <w:pPr>
      <w:pStyle w:val="Footer"/>
      <w:tabs>
        <w:tab w:val="clear" w:pos="8640"/>
        <w:tab w:val="left" w:pos="4860"/>
        <w:tab w:val="right" w:pos="10800"/>
      </w:tabs>
      <w:rPr>
        <w:rFonts w:asciiTheme="minorHAnsi" w:hAnsiTheme="minorHAnsi"/>
        <w:i/>
        <w:iCs/>
        <w:szCs w:val="18"/>
      </w:rPr>
    </w:pPr>
    <w:r w:rsidRPr="00B4329C">
      <w:rPr>
        <w:rFonts w:asciiTheme="minorHAnsi" w:hAnsiTheme="minorHAnsi"/>
        <w:i/>
        <w:iCs/>
        <w:szCs w:val="18"/>
      </w:rPr>
      <w:t>rtm8575@gmail.com</w:t>
    </w:r>
    <w:r w:rsidR="00656CA6">
      <w:rPr>
        <w:rFonts w:asciiTheme="minorHAnsi" w:hAnsiTheme="minorHAnsi"/>
        <w:i/>
        <w:iCs/>
        <w:szCs w:val="18"/>
      </w:rPr>
      <w:tab/>
    </w:r>
    <w:r w:rsidR="00656CA6">
      <w:rPr>
        <w:rFonts w:asciiTheme="minorHAnsi" w:hAnsiTheme="minorHAnsi"/>
        <w:i/>
        <w:iCs/>
        <w:szCs w:val="18"/>
      </w:rPr>
      <w:tab/>
    </w:r>
    <w:r w:rsidR="00656CA6">
      <w:rPr>
        <w:rFonts w:asciiTheme="minorHAnsi" w:hAnsiTheme="minorHAnsi"/>
        <w:i/>
        <w:iCs/>
        <w:szCs w:val="18"/>
      </w:rPr>
      <w:tab/>
    </w:r>
    <w:r w:rsidR="005855BF">
      <w:rPr>
        <w:rFonts w:asciiTheme="minorHAnsi" w:hAnsiTheme="minorHAnsi"/>
        <w:i/>
        <w:iCs/>
        <w:szCs w:val="18"/>
      </w:rPr>
      <w:t>Page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897D3" w14:textId="77777777" w:rsidR="00D530AE" w:rsidRPr="00096294" w:rsidRDefault="00D530AE" w:rsidP="00D530AE">
    <w:pPr>
      <w:pStyle w:val="Footer"/>
      <w:tabs>
        <w:tab w:val="clear" w:pos="8640"/>
        <w:tab w:val="right" w:pos="10800"/>
      </w:tabs>
      <w:rPr>
        <w:rFonts w:asciiTheme="minorHAnsi" w:hAnsiTheme="minorHAnsi"/>
        <w:i/>
        <w:iCs/>
        <w:color w:val="002060"/>
        <w:szCs w:val="18"/>
      </w:rPr>
    </w:pPr>
    <w:r w:rsidRPr="00C17FB0">
      <w:rPr>
        <w:rFonts w:asciiTheme="minorHAnsi" w:hAnsiTheme="minorHAnsi"/>
        <w:i/>
        <w:iCs/>
        <w:color w:val="002060"/>
        <w:szCs w:val="18"/>
      </w:rPr>
      <w:t>(</w:t>
    </w:r>
    <w:r>
      <w:rPr>
        <w:rFonts w:asciiTheme="minorHAnsi" w:hAnsiTheme="minorHAnsi"/>
        <w:i/>
        <w:iCs/>
        <w:color w:val="002060"/>
        <w:szCs w:val="18"/>
      </w:rPr>
      <w:t>520</w:t>
    </w:r>
    <w:r w:rsidRPr="00C17FB0">
      <w:rPr>
        <w:rFonts w:asciiTheme="minorHAnsi" w:hAnsiTheme="minorHAnsi"/>
        <w:i/>
        <w:iCs/>
        <w:color w:val="002060"/>
        <w:szCs w:val="18"/>
      </w:rPr>
      <w:t xml:space="preserve">) </w:t>
    </w:r>
    <w:r>
      <w:rPr>
        <w:rFonts w:asciiTheme="minorHAnsi" w:hAnsiTheme="minorHAnsi"/>
        <w:i/>
        <w:iCs/>
        <w:color w:val="002060"/>
        <w:szCs w:val="18"/>
      </w:rPr>
      <w:t>873</w:t>
    </w:r>
    <w:r w:rsidRPr="00C17FB0">
      <w:rPr>
        <w:rFonts w:asciiTheme="minorHAnsi" w:hAnsiTheme="minorHAnsi"/>
        <w:i/>
        <w:iCs/>
        <w:color w:val="002060"/>
        <w:szCs w:val="18"/>
      </w:rPr>
      <w:t>-</w:t>
    </w:r>
    <w:r>
      <w:rPr>
        <w:rFonts w:asciiTheme="minorHAnsi" w:hAnsiTheme="minorHAnsi"/>
        <w:i/>
        <w:iCs/>
        <w:color w:val="002060"/>
        <w:szCs w:val="18"/>
      </w:rPr>
      <w:t>7191</w:t>
    </w:r>
    <w:r>
      <w:rPr>
        <w:rFonts w:asciiTheme="minorHAnsi" w:hAnsiTheme="minorHAnsi"/>
        <w:i/>
        <w:iCs/>
        <w:color w:val="002060"/>
        <w:szCs w:val="18"/>
      </w:rPr>
      <w:tab/>
    </w:r>
    <w:r>
      <w:rPr>
        <w:rFonts w:asciiTheme="minorHAnsi" w:hAnsiTheme="minorHAnsi"/>
        <w:i/>
        <w:iCs/>
        <w:color w:val="002060"/>
        <w:szCs w:val="18"/>
      </w:rPr>
      <w:tab/>
    </w:r>
    <w:r>
      <w:rPr>
        <w:rFonts w:asciiTheme="minorHAnsi" w:hAnsiTheme="minorHAnsi"/>
        <w:i/>
        <w:iCs/>
        <w:color w:val="002060"/>
      </w:rPr>
      <w:t>Robert T. McCarthy</w:t>
    </w:r>
  </w:p>
  <w:p w14:paraId="3DD57822" w14:textId="46796556" w:rsidR="00D530AE" w:rsidRPr="00096294" w:rsidRDefault="00D530AE" w:rsidP="00D530AE">
    <w:pPr>
      <w:pStyle w:val="Footer"/>
      <w:tabs>
        <w:tab w:val="clear" w:pos="8640"/>
        <w:tab w:val="left" w:pos="4860"/>
        <w:tab w:val="right" w:pos="10800"/>
      </w:tabs>
      <w:rPr>
        <w:rFonts w:asciiTheme="minorHAnsi" w:hAnsiTheme="minorHAnsi"/>
        <w:i/>
        <w:iCs/>
        <w:szCs w:val="18"/>
      </w:rPr>
    </w:pPr>
    <w:r w:rsidRPr="00B4329C">
      <w:rPr>
        <w:rFonts w:asciiTheme="minorHAnsi" w:hAnsiTheme="minorHAnsi"/>
        <w:i/>
        <w:iCs/>
        <w:szCs w:val="18"/>
      </w:rPr>
      <w:t>rtm8575@gmail.com</w:t>
    </w:r>
    <w:r>
      <w:rPr>
        <w:rFonts w:asciiTheme="minorHAnsi" w:hAnsiTheme="minorHAnsi"/>
        <w:i/>
        <w:iCs/>
        <w:szCs w:val="18"/>
      </w:rPr>
      <w:tab/>
    </w:r>
    <w:r>
      <w:rPr>
        <w:rFonts w:asciiTheme="minorHAnsi" w:hAnsiTheme="minorHAnsi"/>
        <w:i/>
        <w:iCs/>
        <w:szCs w:val="18"/>
      </w:rPr>
      <w:tab/>
    </w:r>
    <w:r>
      <w:rPr>
        <w:rFonts w:asciiTheme="minorHAnsi" w:hAnsiTheme="minorHAnsi"/>
        <w:i/>
        <w:iCs/>
        <w:szCs w:val="18"/>
      </w:rPr>
      <w:tab/>
      <w:t>Page 3</w:t>
    </w:r>
  </w:p>
  <w:p w14:paraId="117EC999" w14:textId="77777777" w:rsidR="00D530AE" w:rsidRDefault="00D530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10DF2" w14:textId="77777777" w:rsidR="002B50A8" w:rsidRDefault="002B5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92CB6" w14:textId="77777777" w:rsidR="0068259C" w:rsidRDefault="0068259C">
      <w:r>
        <w:separator/>
      </w:r>
    </w:p>
  </w:footnote>
  <w:footnote w:type="continuationSeparator" w:id="0">
    <w:p w14:paraId="47CBA977" w14:textId="77777777" w:rsidR="0068259C" w:rsidRDefault="00682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1C85D" w14:textId="2C2BAF99" w:rsidR="00656CA6" w:rsidRPr="002F4AAB" w:rsidRDefault="00656CA6" w:rsidP="00096294">
    <w:pPr>
      <w:pStyle w:val="Title"/>
      <w:tabs>
        <w:tab w:val="right" w:pos="10800"/>
      </w:tabs>
      <w:spacing w:after="120"/>
      <w:jc w:val="left"/>
      <w:rPr>
        <w:rFonts w:asciiTheme="majorHAnsi" w:hAnsiTheme="majorHAnsi" w:cstheme="majorHAnsi"/>
        <w:smallCaps w:val="0"/>
        <w:color w:val="002060"/>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70D1" w14:textId="77777777" w:rsidR="002B50A8" w:rsidRDefault="002B50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2120" w14:textId="77777777" w:rsidR="002B50A8" w:rsidRDefault="002B5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2C91"/>
    <w:multiLevelType w:val="hybridMultilevel"/>
    <w:tmpl w:val="E1843ACC"/>
    <w:lvl w:ilvl="0" w:tplc="04090005">
      <w:start w:val="1"/>
      <w:numFmt w:val="bullet"/>
      <w:lvlText w:val=""/>
      <w:lvlJc w:val="left"/>
      <w:pPr>
        <w:tabs>
          <w:tab w:val="num" w:pos="432"/>
        </w:tabs>
        <w:ind w:left="432" w:hanging="288"/>
      </w:pPr>
      <w:rPr>
        <w:rFonts w:ascii="Wingdings" w:hAnsi="Wingdings" w:hint="default"/>
      </w:rPr>
    </w:lvl>
    <w:lvl w:ilvl="1" w:tplc="4020593C" w:tentative="1">
      <w:start w:val="1"/>
      <w:numFmt w:val="bullet"/>
      <w:lvlText w:val="o"/>
      <w:lvlJc w:val="left"/>
      <w:pPr>
        <w:tabs>
          <w:tab w:val="num" w:pos="1440"/>
        </w:tabs>
        <w:ind w:left="1440" w:hanging="360"/>
      </w:pPr>
      <w:rPr>
        <w:rFonts w:ascii="Courier New" w:hAnsi="Courier New" w:hint="default"/>
      </w:rPr>
    </w:lvl>
    <w:lvl w:ilvl="2" w:tplc="ADF2AB40" w:tentative="1">
      <w:start w:val="1"/>
      <w:numFmt w:val="bullet"/>
      <w:lvlText w:val=""/>
      <w:lvlJc w:val="left"/>
      <w:pPr>
        <w:tabs>
          <w:tab w:val="num" w:pos="2160"/>
        </w:tabs>
        <w:ind w:left="2160" w:hanging="360"/>
      </w:pPr>
      <w:rPr>
        <w:rFonts w:ascii="Wingdings" w:hAnsi="Wingdings" w:hint="default"/>
      </w:rPr>
    </w:lvl>
    <w:lvl w:ilvl="3" w:tplc="2778AF7C" w:tentative="1">
      <w:start w:val="1"/>
      <w:numFmt w:val="bullet"/>
      <w:lvlText w:val=""/>
      <w:lvlJc w:val="left"/>
      <w:pPr>
        <w:tabs>
          <w:tab w:val="num" w:pos="2880"/>
        </w:tabs>
        <w:ind w:left="2880" w:hanging="360"/>
      </w:pPr>
      <w:rPr>
        <w:rFonts w:ascii="Symbol" w:hAnsi="Symbol" w:hint="default"/>
      </w:rPr>
    </w:lvl>
    <w:lvl w:ilvl="4" w:tplc="9922165C" w:tentative="1">
      <w:start w:val="1"/>
      <w:numFmt w:val="bullet"/>
      <w:lvlText w:val="o"/>
      <w:lvlJc w:val="left"/>
      <w:pPr>
        <w:tabs>
          <w:tab w:val="num" w:pos="3600"/>
        </w:tabs>
        <w:ind w:left="3600" w:hanging="360"/>
      </w:pPr>
      <w:rPr>
        <w:rFonts w:ascii="Courier New" w:hAnsi="Courier New" w:hint="default"/>
      </w:rPr>
    </w:lvl>
    <w:lvl w:ilvl="5" w:tplc="29DE8864" w:tentative="1">
      <w:start w:val="1"/>
      <w:numFmt w:val="bullet"/>
      <w:lvlText w:val=""/>
      <w:lvlJc w:val="left"/>
      <w:pPr>
        <w:tabs>
          <w:tab w:val="num" w:pos="4320"/>
        </w:tabs>
        <w:ind w:left="4320" w:hanging="360"/>
      </w:pPr>
      <w:rPr>
        <w:rFonts w:ascii="Wingdings" w:hAnsi="Wingdings" w:hint="default"/>
      </w:rPr>
    </w:lvl>
    <w:lvl w:ilvl="6" w:tplc="ECD4211A" w:tentative="1">
      <w:start w:val="1"/>
      <w:numFmt w:val="bullet"/>
      <w:lvlText w:val=""/>
      <w:lvlJc w:val="left"/>
      <w:pPr>
        <w:tabs>
          <w:tab w:val="num" w:pos="5040"/>
        </w:tabs>
        <w:ind w:left="5040" w:hanging="360"/>
      </w:pPr>
      <w:rPr>
        <w:rFonts w:ascii="Symbol" w:hAnsi="Symbol" w:hint="default"/>
      </w:rPr>
    </w:lvl>
    <w:lvl w:ilvl="7" w:tplc="67A47FF6" w:tentative="1">
      <w:start w:val="1"/>
      <w:numFmt w:val="bullet"/>
      <w:lvlText w:val="o"/>
      <w:lvlJc w:val="left"/>
      <w:pPr>
        <w:tabs>
          <w:tab w:val="num" w:pos="5760"/>
        </w:tabs>
        <w:ind w:left="5760" w:hanging="360"/>
      </w:pPr>
      <w:rPr>
        <w:rFonts w:ascii="Courier New" w:hAnsi="Courier New" w:hint="default"/>
      </w:rPr>
    </w:lvl>
    <w:lvl w:ilvl="8" w:tplc="A52403A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B5585"/>
    <w:multiLevelType w:val="hybridMultilevel"/>
    <w:tmpl w:val="0B344AB4"/>
    <w:lvl w:ilvl="0" w:tplc="41748F5E">
      <w:start w:val="1"/>
      <w:numFmt w:val="bullet"/>
      <w:lvlText w:val=""/>
      <w:lvlJc w:val="left"/>
      <w:pPr>
        <w:tabs>
          <w:tab w:val="num" w:pos="1080"/>
        </w:tabs>
        <w:ind w:left="1080" w:hanging="360"/>
      </w:pPr>
      <w:rPr>
        <w:rFonts w:ascii="Symbol" w:hAnsi="Symbol" w:hint="default"/>
      </w:rPr>
    </w:lvl>
    <w:lvl w:ilvl="1" w:tplc="884C45CE" w:tentative="1">
      <w:start w:val="1"/>
      <w:numFmt w:val="bullet"/>
      <w:lvlText w:val="o"/>
      <w:lvlJc w:val="left"/>
      <w:pPr>
        <w:tabs>
          <w:tab w:val="num" w:pos="1800"/>
        </w:tabs>
        <w:ind w:left="1800" w:hanging="360"/>
      </w:pPr>
      <w:rPr>
        <w:rFonts w:ascii="Courier New" w:hAnsi="Courier New" w:hint="default"/>
      </w:rPr>
    </w:lvl>
    <w:lvl w:ilvl="2" w:tplc="57CA3A40" w:tentative="1">
      <w:start w:val="1"/>
      <w:numFmt w:val="bullet"/>
      <w:lvlText w:val=""/>
      <w:lvlJc w:val="left"/>
      <w:pPr>
        <w:tabs>
          <w:tab w:val="num" w:pos="2520"/>
        </w:tabs>
        <w:ind w:left="2520" w:hanging="360"/>
      </w:pPr>
      <w:rPr>
        <w:rFonts w:ascii="Wingdings" w:hAnsi="Wingdings" w:hint="default"/>
      </w:rPr>
    </w:lvl>
    <w:lvl w:ilvl="3" w:tplc="0DEEBCBA" w:tentative="1">
      <w:start w:val="1"/>
      <w:numFmt w:val="bullet"/>
      <w:lvlText w:val=""/>
      <w:lvlJc w:val="left"/>
      <w:pPr>
        <w:tabs>
          <w:tab w:val="num" w:pos="3240"/>
        </w:tabs>
        <w:ind w:left="3240" w:hanging="360"/>
      </w:pPr>
      <w:rPr>
        <w:rFonts w:ascii="Symbol" w:hAnsi="Symbol" w:hint="default"/>
      </w:rPr>
    </w:lvl>
    <w:lvl w:ilvl="4" w:tplc="D98C760E" w:tentative="1">
      <w:start w:val="1"/>
      <w:numFmt w:val="bullet"/>
      <w:lvlText w:val="o"/>
      <w:lvlJc w:val="left"/>
      <w:pPr>
        <w:tabs>
          <w:tab w:val="num" w:pos="3960"/>
        </w:tabs>
        <w:ind w:left="3960" w:hanging="360"/>
      </w:pPr>
      <w:rPr>
        <w:rFonts w:ascii="Courier New" w:hAnsi="Courier New" w:hint="default"/>
      </w:rPr>
    </w:lvl>
    <w:lvl w:ilvl="5" w:tplc="90767246" w:tentative="1">
      <w:start w:val="1"/>
      <w:numFmt w:val="bullet"/>
      <w:lvlText w:val=""/>
      <w:lvlJc w:val="left"/>
      <w:pPr>
        <w:tabs>
          <w:tab w:val="num" w:pos="4680"/>
        </w:tabs>
        <w:ind w:left="4680" w:hanging="360"/>
      </w:pPr>
      <w:rPr>
        <w:rFonts w:ascii="Wingdings" w:hAnsi="Wingdings" w:hint="default"/>
      </w:rPr>
    </w:lvl>
    <w:lvl w:ilvl="6" w:tplc="44C0FA48" w:tentative="1">
      <w:start w:val="1"/>
      <w:numFmt w:val="bullet"/>
      <w:lvlText w:val=""/>
      <w:lvlJc w:val="left"/>
      <w:pPr>
        <w:tabs>
          <w:tab w:val="num" w:pos="5400"/>
        </w:tabs>
        <w:ind w:left="5400" w:hanging="360"/>
      </w:pPr>
      <w:rPr>
        <w:rFonts w:ascii="Symbol" w:hAnsi="Symbol" w:hint="default"/>
      </w:rPr>
    </w:lvl>
    <w:lvl w:ilvl="7" w:tplc="540E20B8" w:tentative="1">
      <w:start w:val="1"/>
      <w:numFmt w:val="bullet"/>
      <w:lvlText w:val="o"/>
      <w:lvlJc w:val="left"/>
      <w:pPr>
        <w:tabs>
          <w:tab w:val="num" w:pos="6120"/>
        </w:tabs>
        <w:ind w:left="6120" w:hanging="360"/>
      </w:pPr>
      <w:rPr>
        <w:rFonts w:ascii="Courier New" w:hAnsi="Courier New" w:hint="default"/>
      </w:rPr>
    </w:lvl>
    <w:lvl w:ilvl="8" w:tplc="76F88C6E"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FB545FA"/>
    <w:multiLevelType w:val="hybridMultilevel"/>
    <w:tmpl w:val="71B0D7BE"/>
    <w:lvl w:ilvl="0" w:tplc="39142242">
      <w:start w:val="1"/>
      <w:numFmt w:val="bullet"/>
      <w:lvlText w:val=""/>
      <w:lvlJc w:val="left"/>
      <w:pPr>
        <w:tabs>
          <w:tab w:val="num" w:pos="720"/>
        </w:tabs>
        <w:ind w:left="720" w:hanging="432"/>
      </w:pPr>
      <w:rPr>
        <w:rFonts w:ascii="Symbol" w:hAnsi="Symbol" w:hint="default"/>
      </w:rPr>
    </w:lvl>
    <w:lvl w:ilvl="1" w:tplc="C0EA4962">
      <w:start w:val="1"/>
      <w:numFmt w:val="bullet"/>
      <w:lvlText w:val="o"/>
      <w:lvlJc w:val="left"/>
      <w:pPr>
        <w:tabs>
          <w:tab w:val="num" w:pos="3240"/>
        </w:tabs>
        <w:ind w:left="3240" w:hanging="360"/>
      </w:pPr>
      <w:rPr>
        <w:rFonts w:ascii="Courier New" w:hAnsi="Courier New" w:hint="default"/>
      </w:rPr>
    </w:lvl>
    <w:lvl w:ilvl="2" w:tplc="844007EC">
      <w:start w:val="1"/>
      <w:numFmt w:val="bullet"/>
      <w:lvlText w:val=""/>
      <w:lvlJc w:val="left"/>
      <w:pPr>
        <w:tabs>
          <w:tab w:val="num" w:pos="3960"/>
        </w:tabs>
        <w:ind w:left="3960" w:hanging="360"/>
      </w:pPr>
      <w:rPr>
        <w:rFonts w:ascii="Wingdings" w:hAnsi="Wingdings" w:hint="default"/>
      </w:rPr>
    </w:lvl>
    <w:lvl w:ilvl="3" w:tplc="2A02FA34">
      <w:start w:val="1"/>
      <w:numFmt w:val="bullet"/>
      <w:lvlText w:val=""/>
      <w:lvlJc w:val="left"/>
      <w:pPr>
        <w:tabs>
          <w:tab w:val="num" w:pos="4680"/>
        </w:tabs>
        <w:ind w:left="4680" w:hanging="360"/>
      </w:pPr>
      <w:rPr>
        <w:rFonts w:ascii="Symbol" w:hAnsi="Symbol" w:hint="default"/>
      </w:rPr>
    </w:lvl>
    <w:lvl w:ilvl="4" w:tplc="2870BBC6">
      <w:start w:val="1"/>
      <w:numFmt w:val="bullet"/>
      <w:lvlText w:val="o"/>
      <w:lvlJc w:val="left"/>
      <w:pPr>
        <w:tabs>
          <w:tab w:val="num" w:pos="5400"/>
        </w:tabs>
        <w:ind w:left="5400" w:hanging="360"/>
      </w:pPr>
      <w:rPr>
        <w:rFonts w:ascii="Courier New" w:hAnsi="Courier New" w:hint="default"/>
      </w:rPr>
    </w:lvl>
    <w:lvl w:ilvl="5" w:tplc="112412A0">
      <w:start w:val="1"/>
      <w:numFmt w:val="bullet"/>
      <w:lvlText w:val=""/>
      <w:lvlJc w:val="left"/>
      <w:pPr>
        <w:tabs>
          <w:tab w:val="num" w:pos="6120"/>
        </w:tabs>
        <w:ind w:left="6120" w:hanging="360"/>
      </w:pPr>
      <w:rPr>
        <w:rFonts w:ascii="Wingdings" w:hAnsi="Wingdings" w:hint="default"/>
      </w:rPr>
    </w:lvl>
    <w:lvl w:ilvl="6" w:tplc="E4144F54">
      <w:start w:val="1"/>
      <w:numFmt w:val="bullet"/>
      <w:lvlText w:val=""/>
      <w:lvlJc w:val="left"/>
      <w:pPr>
        <w:tabs>
          <w:tab w:val="num" w:pos="6840"/>
        </w:tabs>
        <w:ind w:left="6840" w:hanging="360"/>
      </w:pPr>
      <w:rPr>
        <w:rFonts w:ascii="Symbol" w:hAnsi="Symbol" w:hint="default"/>
      </w:rPr>
    </w:lvl>
    <w:lvl w:ilvl="7" w:tplc="B9B265E6">
      <w:start w:val="1"/>
      <w:numFmt w:val="bullet"/>
      <w:lvlText w:val="o"/>
      <w:lvlJc w:val="left"/>
      <w:pPr>
        <w:tabs>
          <w:tab w:val="num" w:pos="7560"/>
        </w:tabs>
        <w:ind w:left="7560" w:hanging="360"/>
      </w:pPr>
      <w:rPr>
        <w:rFonts w:ascii="Courier New" w:hAnsi="Courier New" w:hint="default"/>
      </w:rPr>
    </w:lvl>
    <w:lvl w:ilvl="8" w:tplc="C2D84C52">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38E752C"/>
    <w:multiLevelType w:val="multilevel"/>
    <w:tmpl w:val="71B0D7BE"/>
    <w:lvl w:ilvl="0">
      <w:start w:val="1"/>
      <w:numFmt w:val="bullet"/>
      <w:lvlText w:val=""/>
      <w:lvlJc w:val="left"/>
      <w:pPr>
        <w:tabs>
          <w:tab w:val="num" w:pos="720"/>
        </w:tabs>
        <w:ind w:left="720" w:hanging="432"/>
      </w:pPr>
      <w:rPr>
        <w:rFonts w:ascii="Symbol" w:hAnsi="Symbol" w:hint="default"/>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1D917FA1"/>
    <w:multiLevelType w:val="hybridMultilevel"/>
    <w:tmpl w:val="36188FE0"/>
    <w:lvl w:ilvl="0" w:tplc="3EB88F74">
      <w:start w:val="1"/>
      <w:numFmt w:val="bullet"/>
      <w:lvlText w:val=""/>
      <w:lvlJc w:val="left"/>
      <w:pPr>
        <w:tabs>
          <w:tab w:val="num" w:pos="1080"/>
        </w:tabs>
        <w:ind w:left="1080" w:hanging="360"/>
      </w:pPr>
      <w:rPr>
        <w:rFonts w:ascii="Symbol" w:hAnsi="Symbol" w:hint="default"/>
      </w:rPr>
    </w:lvl>
    <w:lvl w:ilvl="1" w:tplc="D6F89092" w:tentative="1">
      <w:start w:val="1"/>
      <w:numFmt w:val="bullet"/>
      <w:lvlText w:val="o"/>
      <w:lvlJc w:val="left"/>
      <w:pPr>
        <w:tabs>
          <w:tab w:val="num" w:pos="1800"/>
        </w:tabs>
        <w:ind w:left="1800" w:hanging="360"/>
      </w:pPr>
      <w:rPr>
        <w:rFonts w:ascii="Courier New" w:hAnsi="Courier New" w:hint="default"/>
      </w:rPr>
    </w:lvl>
    <w:lvl w:ilvl="2" w:tplc="C486BD5A" w:tentative="1">
      <w:start w:val="1"/>
      <w:numFmt w:val="bullet"/>
      <w:lvlText w:val=""/>
      <w:lvlJc w:val="left"/>
      <w:pPr>
        <w:tabs>
          <w:tab w:val="num" w:pos="2520"/>
        </w:tabs>
        <w:ind w:left="2520" w:hanging="360"/>
      </w:pPr>
      <w:rPr>
        <w:rFonts w:ascii="Wingdings" w:hAnsi="Wingdings" w:hint="default"/>
      </w:rPr>
    </w:lvl>
    <w:lvl w:ilvl="3" w:tplc="C5E8F346" w:tentative="1">
      <w:start w:val="1"/>
      <w:numFmt w:val="bullet"/>
      <w:lvlText w:val=""/>
      <w:lvlJc w:val="left"/>
      <w:pPr>
        <w:tabs>
          <w:tab w:val="num" w:pos="3240"/>
        </w:tabs>
        <w:ind w:left="3240" w:hanging="360"/>
      </w:pPr>
      <w:rPr>
        <w:rFonts w:ascii="Symbol" w:hAnsi="Symbol" w:hint="default"/>
      </w:rPr>
    </w:lvl>
    <w:lvl w:ilvl="4" w:tplc="7200EDEE" w:tentative="1">
      <w:start w:val="1"/>
      <w:numFmt w:val="bullet"/>
      <w:lvlText w:val="o"/>
      <w:lvlJc w:val="left"/>
      <w:pPr>
        <w:tabs>
          <w:tab w:val="num" w:pos="3960"/>
        </w:tabs>
        <w:ind w:left="3960" w:hanging="360"/>
      </w:pPr>
      <w:rPr>
        <w:rFonts w:ascii="Courier New" w:hAnsi="Courier New" w:hint="default"/>
      </w:rPr>
    </w:lvl>
    <w:lvl w:ilvl="5" w:tplc="682E1D0C" w:tentative="1">
      <w:start w:val="1"/>
      <w:numFmt w:val="bullet"/>
      <w:lvlText w:val=""/>
      <w:lvlJc w:val="left"/>
      <w:pPr>
        <w:tabs>
          <w:tab w:val="num" w:pos="4680"/>
        </w:tabs>
        <w:ind w:left="4680" w:hanging="360"/>
      </w:pPr>
      <w:rPr>
        <w:rFonts w:ascii="Wingdings" w:hAnsi="Wingdings" w:hint="default"/>
      </w:rPr>
    </w:lvl>
    <w:lvl w:ilvl="6" w:tplc="B678C89C" w:tentative="1">
      <w:start w:val="1"/>
      <w:numFmt w:val="bullet"/>
      <w:lvlText w:val=""/>
      <w:lvlJc w:val="left"/>
      <w:pPr>
        <w:tabs>
          <w:tab w:val="num" w:pos="5400"/>
        </w:tabs>
        <w:ind w:left="5400" w:hanging="360"/>
      </w:pPr>
      <w:rPr>
        <w:rFonts w:ascii="Symbol" w:hAnsi="Symbol" w:hint="default"/>
      </w:rPr>
    </w:lvl>
    <w:lvl w:ilvl="7" w:tplc="AB36C84E" w:tentative="1">
      <w:start w:val="1"/>
      <w:numFmt w:val="bullet"/>
      <w:lvlText w:val="o"/>
      <w:lvlJc w:val="left"/>
      <w:pPr>
        <w:tabs>
          <w:tab w:val="num" w:pos="6120"/>
        </w:tabs>
        <w:ind w:left="6120" w:hanging="360"/>
      </w:pPr>
      <w:rPr>
        <w:rFonts w:ascii="Courier New" w:hAnsi="Courier New" w:hint="default"/>
      </w:rPr>
    </w:lvl>
    <w:lvl w:ilvl="8" w:tplc="0A2488E4"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261246B"/>
    <w:multiLevelType w:val="hybridMultilevel"/>
    <w:tmpl w:val="A72A69F8"/>
    <w:lvl w:ilvl="0" w:tplc="B9DCDE02">
      <w:start w:val="1"/>
      <w:numFmt w:val="bullet"/>
      <w:lvlText w:val=""/>
      <w:lvlJc w:val="left"/>
      <w:pPr>
        <w:ind w:left="576" w:hanging="288"/>
      </w:pPr>
      <w:rPr>
        <w:rFonts w:ascii="Wingdings" w:hAnsi="Wingdings" w:hint="default"/>
        <w:color w:val="auto"/>
      </w:rPr>
    </w:lvl>
    <w:lvl w:ilvl="1" w:tplc="061A9198">
      <w:start w:val="1"/>
      <w:numFmt w:val="bullet"/>
      <w:lvlText w:val="o"/>
      <w:lvlJc w:val="left"/>
      <w:pPr>
        <w:tabs>
          <w:tab w:val="num" w:pos="3240"/>
        </w:tabs>
        <w:ind w:left="3240" w:hanging="360"/>
      </w:pPr>
      <w:rPr>
        <w:rFonts w:ascii="Courier New" w:hAnsi="Courier New" w:hint="default"/>
      </w:rPr>
    </w:lvl>
    <w:lvl w:ilvl="2" w:tplc="EE8AC96C">
      <w:start w:val="1"/>
      <w:numFmt w:val="bullet"/>
      <w:lvlText w:val=""/>
      <w:lvlJc w:val="left"/>
      <w:pPr>
        <w:tabs>
          <w:tab w:val="num" w:pos="3960"/>
        </w:tabs>
        <w:ind w:left="3960" w:hanging="360"/>
      </w:pPr>
      <w:rPr>
        <w:rFonts w:ascii="Wingdings" w:hAnsi="Wingdings" w:hint="default"/>
      </w:rPr>
    </w:lvl>
    <w:lvl w:ilvl="3" w:tplc="B2169FCE">
      <w:start w:val="1"/>
      <w:numFmt w:val="bullet"/>
      <w:lvlText w:val=""/>
      <w:lvlJc w:val="left"/>
      <w:pPr>
        <w:tabs>
          <w:tab w:val="num" w:pos="4680"/>
        </w:tabs>
        <w:ind w:left="4680" w:hanging="360"/>
      </w:pPr>
      <w:rPr>
        <w:rFonts w:ascii="Symbol" w:hAnsi="Symbol" w:hint="default"/>
      </w:rPr>
    </w:lvl>
    <w:lvl w:ilvl="4" w:tplc="489E572C">
      <w:start w:val="1"/>
      <w:numFmt w:val="bullet"/>
      <w:lvlText w:val="o"/>
      <w:lvlJc w:val="left"/>
      <w:pPr>
        <w:tabs>
          <w:tab w:val="num" w:pos="5400"/>
        </w:tabs>
        <w:ind w:left="5400" w:hanging="360"/>
      </w:pPr>
      <w:rPr>
        <w:rFonts w:ascii="Courier New" w:hAnsi="Courier New" w:hint="default"/>
      </w:rPr>
    </w:lvl>
    <w:lvl w:ilvl="5" w:tplc="996C4022">
      <w:start w:val="1"/>
      <w:numFmt w:val="bullet"/>
      <w:lvlText w:val=""/>
      <w:lvlJc w:val="left"/>
      <w:pPr>
        <w:tabs>
          <w:tab w:val="num" w:pos="6120"/>
        </w:tabs>
        <w:ind w:left="6120" w:hanging="360"/>
      </w:pPr>
      <w:rPr>
        <w:rFonts w:ascii="Wingdings" w:hAnsi="Wingdings" w:hint="default"/>
      </w:rPr>
    </w:lvl>
    <w:lvl w:ilvl="6" w:tplc="CC904A06">
      <w:start w:val="1"/>
      <w:numFmt w:val="bullet"/>
      <w:lvlText w:val=""/>
      <w:lvlJc w:val="left"/>
      <w:pPr>
        <w:tabs>
          <w:tab w:val="num" w:pos="6840"/>
        </w:tabs>
        <w:ind w:left="6840" w:hanging="360"/>
      </w:pPr>
      <w:rPr>
        <w:rFonts w:ascii="Symbol" w:hAnsi="Symbol" w:hint="default"/>
      </w:rPr>
    </w:lvl>
    <w:lvl w:ilvl="7" w:tplc="47E0B08C">
      <w:start w:val="1"/>
      <w:numFmt w:val="bullet"/>
      <w:lvlText w:val="o"/>
      <w:lvlJc w:val="left"/>
      <w:pPr>
        <w:tabs>
          <w:tab w:val="num" w:pos="7560"/>
        </w:tabs>
        <w:ind w:left="7560" w:hanging="360"/>
      </w:pPr>
      <w:rPr>
        <w:rFonts w:ascii="Courier New" w:hAnsi="Courier New" w:hint="default"/>
      </w:rPr>
    </w:lvl>
    <w:lvl w:ilvl="8" w:tplc="7250EDD8">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235C2D3A"/>
    <w:multiLevelType w:val="hybridMultilevel"/>
    <w:tmpl w:val="15023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75A7A"/>
    <w:multiLevelType w:val="hybridMultilevel"/>
    <w:tmpl w:val="A18AB3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24355"/>
    <w:multiLevelType w:val="hybridMultilevel"/>
    <w:tmpl w:val="C268BB2C"/>
    <w:lvl w:ilvl="0" w:tplc="B9DCDE02">
      <w:start w:val="1"/>
      <w:numFmt w:val="bullet"/>
      <w:lvlText w:val=""/>
      <w:lvlJc w:val="left"/>
      <w:pPr>
        <w:ind w:left="576" w:hanging="288"/>
      </w:pPr>
      <w:rPr>
        <w:rFonts w:ascii="Wingdings" w:hAnsi="Wingdings" w:hint="default"/>
        <w:color w:val="auto"/>
      </w:rPr>
    </w:lvl>
    <w:lvl w:ilvl="1" w:tplc="061A9198">
      <w:start w:val="1"/>
      <w:numFmt w:val="bullet"/>
      <w:lvlText w:val="o"/>
      <w:lvlJc w:val="left"/>
      <w:pPr>
        <w:tabs>
          <w:tab w:val="num" w:pos="3240"/>
        </w:tabs>
        <w:ind w:left="3240" w:hanging="360"/>
      </w:pPr>
      <w:rPr>
        <w:rFonts w:ascii="Courier New" w:hAnsi="Courier New" w:hint="default"/>
      </w:rPr>
    </w:lvl>
    <w:lvl w:ilvl="2" w:tplc="EE8AC96C">
      <w:start w:val="1"/>
      <w:numFmt w:val="bullet"/>
      <w:lvlText w:val=""/>
      <w:lvlJc w:val="left"/>
      <w:pPr>
        <w:tabs>
          <w:tab w:val="num" w:pos="3960"/>
        </w:tabs>
        <w:ind w:left="3960" w:hanging="360"/>
      </w:pPr>
      <w:rPr>
        <w:rFonts w:ascii="Wingdings" w:hAnsi="Wingdings" w:hint="default"/>
      </w:rPr>
    </w:lvl>
    <w:lvl w:ilvl="3" w:tplc="B2169FCE">
      <w:start w:val="1"/>
      <w:numFmt w:val="bullet"/>
      <w:lvlText w:val=""/>
      <w:lvlJc w:val="left"/>
      <w:pPr>
        <w:tabs>
          <w:tab w:val="num" w:pos="4680"/>
        </w:tabs>
        <w:ind w:left="4680" w:hanging="360"/>
      </w:pPr>
      <w:rPr>
        <w:rFonts w:ascii="Symbol" w:hAnsi="Symbol" w:hint="default"/>
      </w:rPr>
    </w:lvl>
    <w:lvl w:ilvl="4" w:tplc="489E572C">
      <w:start w:val="1"/>
      <w:numFmt w:val="bullet"/>
      <w:lvlText w:val="o"/>
      <w:lvlJc w:val="left"/>
      <w:pPr>
        <w:tabs>
          <w:tab w:val="num" w:pos="5400"/>
        </w:tabs>
        <w:ind w:left="5400" w:hanging="360"/>
      </w:pPr>
      <w:rPr>
        <w:rFonts w:ascii="Courier New" w:hAnsi="Courier New" w:hint="default"/>
      </w:rPr>
    </w:lvl>
    <w:lvl w:ilvl="5" w:tplc="996C4022">
      <w:start w:val="1"/>
      <w:numFmt w:val="bullet"/>
      <w:lvlText w:val=""/>
      <w:lvlJc w:val="left"/>
      <w:pPr>
        <w:tabs>
          <w:tab w:val="num" w:pos="6120"/>
        </w:tabs>
        <w:ind w:left="6120" w:hanging="360"/>
      </w:pPr>
      <w:rPr>
        <w:rFonts w:ascii="Wingdings" w:hAnsi="Wingdings" w:hint="default"/>
      </w:rPr>
    </w:lvl>
    <w:lvl w:ilvl="6" w:tplc="CC904A06">
      <w:start w:val="1"/>
      <w:numFmt w:val="bullet"/>
      <w:lvlText w:val=""/>
      <w:lvlJc w:val="left"/>
      <w:pPr>
        <w:tabs>
          <w:tab w:val="num" w:pos="6840"/>
        </w:tabs>
        <w:ind w:left="6840" w:hanging="360"/>
      </w:pPr>
      <w:rPr>
        <w:rFonts w:ascii="Symbol" w:hAnsi="Symbol" w:hint="default"/>
      </w:rPr>
    </w:lvl>
    <w:lvl w:ilvl="7" w:tplc="47E0B08C">
      <w:start w:val="1"/>
      <w:numFmt w:val="bullet"/>
      <w:lvlText w:val="o"/>
      <w:lvlJc w:val="left"/>
      <w:pPr>
        <w:tabs>
          <w:tab w:val="num" w:pos="7560"/>
        </w:tabs>
        <w:ind w:left="7560" w:hanging="360"/>
      </w:pPr>
      <w:rPr>
        <w:rFonts w:ascii="Courier New" w:hAnsi="Courier New" w:hint="default"/>
      </w:rPr>
    </w:lvl>
    <w:lvl w:ilvl="8" w:tplc="7250EDD8">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355C3F34"/>
    <w:multiLevelType w:val="hybridMultilevel"/>
    <w:tmpl w:val="B9EAFE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84252"/>
    <w:multiLevelType w:val="hybridMultilevel"/>
    <w:tmpl w:val="10CA79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F6421C"/>
    <w:multiLevelType w:val="hybridMultilevel"/>
    <w:tmpl w:val="C73CBFF0"/>
    <w:lvl w:ilvl="0" w:tplc="6B62FCB6">
      <w:start w:val="1"/>
      <w:numFmt w:val="bullet"/>
      <w:lvlText w:val=""/>
      <w:lvlJc w:val="left"/>
      <w:pPr>
        <w:tabs>
          <w:tab w:val="num" w:pos="1080"/>
        </w:tabs>
        <w:ind w:left="1080" w:hanging="792"/>
      </w:pPr>
      <w:rPr>
        <w:rFonts w:ascii="Wingdings" w:hAnsi="Wingdings" w:hint="default"/>
      </w:rPr>
    </w:lvl>
    <w:lvl w:ilvl="1" w:tplc="74067BE8">
      <w:start w:val="1"/>
      <w:numFmt w:val="bullet"/>
      <w:lvlText w:val="o"/>
      <w:lvlJc w:val="left"/>
      <w:pPr>
        <w:tabs>
          <w:tab w:val="num" w:pos="1800"/>
        </w:tabs>
        <w:ind w:left="1800" w:hanging="360"/>
      </w:pPr>
      <w:rPr>
        <w:rFonts w:ascii="Courier New" w:hAnsi="Courier New" w:hint="default"/>
      </w:rPr>
    </w:lvl>
    <w:lvl w:ilvl="2" w:tplc="009E2508" w:tentative="1">
      <w:start w:val="1"/>
      <w:numFmt w:val="bullet"/>
      <w:lvlText w:val=""/>
      <w:lvlJc w:val="left"/>
      <w:pPr>
        <w:tabs>
          <w:tab w:val="num" w:pos="2520"/>
        </w:tabs>
        <w:ind w:left="2520" w:hanging="360"/>
      </w:pPr>
      <w:rPr>
        <w:rFonts w:ascii="Wingdings" w:hAnsi="Wingdings" w:hint="default"/>
      </w:rPr>
    </w:lvl>
    <w:lvl w:ilvl="3" w:tplc="F104B858" w:tentative="1">
      <w:start w:val="1"/>
      <w:numFmt w:val="bullet"/>
      <w:lvlText w:val=""/>
      <w:lvlJc w:val="left"/>
      <w:pPr>
        <w:tabs>
          <w:tab w:val="num" w:pos="3240"/>
        </w:tabs>
        <w:ind w:left="3240" w:hanging="360"/>
      </w:pPr>
      <w:rPr>
        <w:rFonts w:ascii="Symbol" w:hAnsi="Symbol" w:hint="default"/>
      </w:rPr>
    </w:lvl>
    <w:lvl w:ilvl="4" w:tplc="84DEC1CC" w:tentative="1">
      <w:start w:val="1"/>
      <w:numFmt w:val="bullet"/>
      <w:lvlText w:val="o"/>
      <w:lvlJc w:val="left"/>
      <w:pPr>
        <w:tabs>
          <w:tab w:val="num" w:pos="3960"/>
        </w:tabs>
        <w:ind w:left="3960" w:hanging="360"/>
      </w:pPr>
      <w:rPr>
        <w:rFonts w:ascii="Courier New" w:hAnsi="Courier New" w:hint="default"/>
      </w:rPr>
    </w:lvl>
    <w:lvl w:ilvl="5" w:tplc="20ACC850" w:tentative="1">
      <w:start w:val="1"/>
      <w:numFmt w:val="bullet"/>
      <w:lvlText w:val=""/>
      <w:lvlJc w:val="left"/>
      <w:pPr>
        <w:tabs>
          <w:tab w:val="num" w:pos="4680"/>
        </w:tabs>
        <w:ind w:left="4680" w:hanging="360"/>
      </w:pPr>
      <w:rPr>
        <w:rFonts w:ascii="Wingdings" w:hAnsi="Wingdings" w:hint="default"/>
      </w:rPr>
    </w:lvl>
    <w:lvl w:ilvl="6" w:tplc="1AC07A40" w:tentative="1">
      <w:start w:val="1"/>
      <w:numFmt w:val="bullet"/>
      <w:lvlText w:val=""/>
      <w:lvlJc w:val="left"/>
      <w:pPr>
        <w:tabs>
          <w:tab w:val="num" w:pos="5400"/>
        </w:tabs>
        <w:ind w:left="5400" w:hanging="360"/>
      </w:pPr>
      <w:rPr>
        <w:rFonts w:ascii="Symbol" w:hAnsi="Symbol" w:hint="default"/>
      </w:rPr>
    </w:lvl>
    <w:lvl w:ilvl="7" w:tplc="68D8A3EA" w:tentative="1">
      <w:start w:val="1"/>
      <w:numFmt w:val="bullet"/>
      <w:lvlText w:val="o"/>
      <w:lvlJc w:val="left"/>
      <w:pPr>
        <w:tabs>
          <w:tab w:val="num" w:pos="6120"/>
        </w:tabs>
        <w:ind w:left="6120" w:hanging="360"/>
      </w:pPr>
      <w:rPr>
        <w:rFonts w:ascii="Courier New" w:hAnsi="Courier New" w:hint="default"/>
      </w:rPr>
    </w:lvl>
    <w:lvl w:ilvl="8" w:tplc="BD028E4C"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7251D6C"/>
    <w:multiLevelType w:val="multilevel"/>
    <w:tmpl w:val="53CE84E6"/>
    <w:lvl w:ilvl="0">
      <w:start w:val="1"/>
      <w:numFmt w:val="bullet"/>
      <w:lvlText w:val=""/>
      <w:lvlJc w:val="left"/>
      <w:pPr>
        <w:tabs>
          <w:tab w:val="num" w:pos="648"/>
        </w:tabs>
        <w:ind w:left="648"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4DFD20E4"/>
    <w:multiLevelType w:val="multilevel"/>
    <w:tmpl w:val="71B0D7BE"/>
    <w:lvl w:ilvl="0">
      <w:start w:val="1"/>
      <w:numFmt w:val="bullet"/>
      <w:lvlText w:val=""/>
      <w:lvlJc w:val="left"/>
      <w:pPr>
        <w:tabs>
          <w:tab w:val="num" w:pos="720"/>
        </w:tabs>
        <w:ind w:left="720" w:hanging="432"/>
      </w:pPr>
      <w:rPr>
        <w:rFonts w:ascii="Symbol" w:hAnsi="Symbol" w:hint="default"/>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52721DAC"/>
    <w:multiLevelType w:val="hybridMultilevel"/>
    <w:tmpl w:val="3230CA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876EDC"/>
    <w:multiLevelType w:val="multilevel"/>
    <w:tmpl w:val="53CE84E6"/>
    <w:lvl w:ilvl="0">
      <w:start w:val="1"/>
      <w:numFmt w:val="bullet"/>
      <w:lvlText w:val=""/>
      <w:lvlJc w:val="left"/>
      <w:pPr>
        <w:tabs>
          <w:tab w:val="num" w:pos="648"/>
        </w:tabs>
        <w:ind w:left="648"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5CA873A9"/>
    <w:multiLevelType w:val="hybridMultilevel"/>
    <w:tmpl w:val="B2B6654E"/>
    <w:lvl w:ilvl="0" w:tplc="05781768">
      <w:start w:val="1"/>
      <w:numFmt w:val="bullet"/>
      <w:lvlText w:val=""/>
      <w:lvlJc w:val="left"/>
      <w:pPr>
        <w:tabs>
          <w:tab w:val="num" w:pos="432"/>
        </w:tabs>
        <w:ind w:left="432" w:hanging="288"/>
      </w:pPr>
      <w:rPr>
        <w:rFonts w:ascii="Symbol" w:hAnsi="Symbol" w:hint="default"/>
      </w:rPr>
    </w:lvl>
    <w:lvl w:ilvl="1" w:tplc="4020593C" w:tentative="1">
      <w:start w:val="1"/>
      <w:numFmt w:val="bullet"/>
      <w:lvlText w:val="o"/>
      <w:lvlJc w:val="left"/>
      <w:pPr>
        <w:tabs>
          <w:tab w:val="num" w:pos="1440"/>
        </w:tabs>
        <w:ind w:left="1440" w:hanging="360"/>
      </w:pPr>
      <w:rPr>
        <w:rFonts w:ascii="Courier New" w:hAnsi="Courier New" w:hint="default"/>
      </w:rPr>
    </w:lvl>
    <w:lvl w:ilvl="2" w:tplc="ADF2AB40" w:tentative="1">
      <w:start w:val="1"/>
      <w:numFmt w:val="bullet"/>
      <w:lvlText w:val=""/>
      <w:lvlJc w:val="left"/>
      <w:pPr>
        <w:tabs>
          <w:tab w:val="num" w:pos="2160"/>
        </w:tabs>
        <w:ind w:left="2160" w:hanging="360"/>
      </w:pPr>
      <w:rPr>
        <w:rFonts w:ascii="Wingdings" w:hAnsi="Wingdings" w:hint="default"/>
      </w:rPr>
    </w:lvl>
    <w:lvl w:ilvl="3" w:tplc="2778AF7C" w:tentative="1">
      <w:start w:val="1"/>
      <w:numFmt w:val="bullet"/>
      <w:lvlText w:val=""/>
      <w:lvlJc w:val="left"/>
      <w:pPr>
        <w:tabs>
          <w:tab w:val="num" w:pos="2880"/>
        </w:tabs>
        <w:ind w:left="2880" w:hanging="360"/>
      </w:pPr>
      <w:rPr>
        <w:rFonts w:ascii="Symbol" w:hAnsi="Symbol" w:hint="default"/>
      </w:rPr>
    </w:lvl>
    <w:lvl w:ilvl="4" w:tplc="9922165C" w:tentative="1">
      <w:start w:val="1"/>
      <w:numFmt w:val="bullet"/>
      <w:lvlText w:val="o"/>
      <w:lvlJc w:val="left"/>
      <w:pPr>
        <w:tabs>
          <w:tab w:val="num" w:pos="3600"/>
        </w:tabs>
        <w:ind w:left="3600" w:hanging="360"/>
      </w:pPr>
      <w:rPr>
        <w:rFonts w:ascii="Courier New" w:hAnsi="Courier New" w:hint="default"/>
      </w:rPr>
    </w:lvl>
    <w:lvl w:ilvl="5" w:tplc="29DE8864" w:tentative="1">
      <w:start w:val="1"/>
      <w:numFmt w:val="bullet"/>
      <w:lvlText w:val=""/>
      <w:lvlJc w:val="left"/>
      <w:pPr>
        <w:tabs>
          <w:tab w:val="num" w:pos="4320"/>
        </w:tabs>
        <w:ind w:left="4320" w:hanging="360"/>
      </w:pPr>
      <w:rPr>
        <w:rFonts w:ascii="Wingdings" w:hAnsi="Wingdings" w:hint="default"/>
      </w:rPr>
    </w:lvl>
    <w:lvl w:ilvl="6" w:tplc="ECD4211A" w:tentative="1">
      <w:start w:val="1"/>
      <w:numFmt w:val="bullet"/>
      <w:lvlText w:val=""/>
      <w:lvlJc w:val="left"/>
      <w:pPr>
        <w:tabs>
          <w:tab w:val="num" w:pos="5040"/>
        </w:tabs>
        <w:ind w:left="5040" w:hanging="360"/>
      </w:pPr>
      <w:rPr>
        <w:rFonts w:ascii="Symbol" w:hAnsi="Symbol" w:hint="default"/>
      </w:rPr>
    </w:lvl>
    <w:lvl w:ilvl="7" w:tplc="67A47FF6" w:tentative="1">
      <w:start w:val="1"/>
      <w:numFmt w:val="bullet"/>
      <w:lvlText w:val="o"/>
      <w:lvlJc w:val="left"/>
      <w:pPr>
        <w:tabs>
          <w:tab w:val="num" w:pos="5760"/>
        </w:tabs>
        <w:ind w:left="5760" w:hanging="360"/>
      </w:pPr>
      <w:rPr>
        <w:rFonts w:ascii="Courier New" w:hAnsi="Courier New" w:hint="default"/>
      </w:rPr>
    </w:lvl>
    <w:lvl w:ilvl="8" w:tplc="A52403A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5A355E"/>
    <w:multiLevelType w:val="multilevel"/>
    <w:tmpl w:val="53CE84E6"/>
    <w:lvl w:ilvl="0">
      <w:start w:val="1"/>
      <w:numFmt w:val="bullet"/>
      <w:lvlText w:val=""/>
      <w:lvlJc w:val="left"/>
      <w:pPr>
        <w:tabs>
          <w:tab w:val="num" w:pos="648"/>
        </w:tabs>
        <w:ind w:left="648"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6555364B"/>
    <w:multiLevelType w:val="hybridMultilevel"/>
    <w:tmpl w:val="43440E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ED06BD"/>
    <w:multiLevelType w:val="hybridMultilevel"/>
    <w:tmpl w:val="470A9B26"/>
    <w:lvl w:ilvl="0" w:tplc="5A4A4D04">
      <w:start w:val="1"/>
      <w:numFmt w:val="bullet"/>
      <w:lvlText w:val=""/>
      <w:lvlJc w:val="left"/>
      <w:pPr>
        <w:tabs>
          <w:tab w:val="num" w:pos="360"/>
        </w:tabs>
        <w:ind w:left="360" w:hanging="360"/>
      </w:pPr>
      <w:rPr>
        <w:rFonts w:ascii="Symbol" w:hAnsi="Symbol" w:hint="default"/>
      </w:rPr>
    </w:lvl>
    <w:lvl w:ilvl="1" w:tplc="F948FD74" w:tentative="1">
      <w:start w:val="1"/>
      <w:numFmt w:val="bullet"/>
      <w:lvlText w:val="o"/>
      <w:lvlJc w:val="left"/>
      <w:pPr>
        <w:tabs>
          <w:tab w:val="num" w:pos="1080"/>
        </w:tabs>
        <w:ind w:left="1080" w:hanging="360"/>
      </w:pPr>
      <w:rPr>
        <w:rFonts w:ascii="Courier New" w:hAnsi="Courier New" w:hint="default"/>
      </w:rPr>
    </w:lvl>
    <w:lvl w:ilvl="2" w:tplc="FF24C4C8" w:tentative="1">
      <w:start w:val="1"/>
      <w:numFmt w:val="bullet"/>
      <w:lvlText w:val=""/>
      <w:lvlJc w:val="left"/>
      <w:pPr>
        <w:tabs>
          <w:tab w:val="num" w:pos="1800"/>
        </w:tabs>
        <w:ind w:left="1800" w:hanging="360"/>
      </w:pPr>
      <w:rPr>
        <w:rFonts w:ascii="Wingdings" w:hAnsi="Wingdings" w:hint="default"/>
      </w:rPr>
    </w:lvl>
    <w:lvl w:ilvl="3" w:tplc="A9629F2A" w:tentative="1">
      <w:start w:val="1"/>
      <w:numFmt w:val="bullet"/>
      <w:lvlText w:val=""/>
      <w:lvlJc w:val="left"/>
      <w:pPr>
        <w:tabs>
          <w:tab w:val="num" w:pos="2520"/>
        </w:tabs>
        <w:ind w:left="2520" w:hanging="360"/>
      </w:pPr>
      <w:rPr>
        <w:rFonts w:ascii="Symbol" w:hAnsi="Symbol" w:hint="default"/>
      </w:rPr>
    </w:lvl>
    <w:lvl w:ilvl="4" w:tplc="B4C2E41E" w:tentative="1">
      <w:start w:val="1"/>
      <w:numFmt w:val="bullet"/>
      <w:lvlText w:val="o"/>
      <w:lvlJc w:val="left"/>
      <w:pPr>
        <w:tabs>
          <w:tab w:val="num" w:pos="3240"/>
        </w:tabs>
        <w:ind w:left="3240" w:hanging="360"/>
      </w:pPr>
      <w:rPr>
        <w:rFonts w:ascii="Courier New" w:hAnsi="Courier New" w:hint="default"/>
      </w:rPr>
    </w:lvl>
    <w:lvl w:ilvl="5" w:tplc="D35270F0" w:tentative="1">
      <w:start w:val="1"/>
      <w:numFmt w:val="bullet"/>
      <w:lvlText w:val=""/>
      <w:lvlJc w:val="left"/>
      <w:pPr>
        <w:tabs>
          <w:tab w:val="num" w:pos="3960"/>
        </w:tabs>
        <w:ind w:left="3960" w:hanging="360"/>
      </w:pPr>
      <w:rPr>
        <w:rFonts w:ascii="Wingdings" w:hAnsi="Wingdings" w:hint="default"/>
      </w:rPr>
    </w:lvl>
    <w:lvl w:ilvl="6" w:tplc="1AF6D18E" w:tentative="1">
      <w:start w:val="1"/>
      <w:numFmt w:val="bullet"/>
      <w:lvlText w:val=""/>
      <w:lvlJc w:val="left"/>
      <w:pPr>
        <w:tabs>
          <w:tab w:val="num" w:pos="4680"/>
        </w:tabs>
        <w:ind w:left="4680" w:hanging="360"/>
      </w:pPr>
      <w:rPr>
        <w:rFonts w:ascii="Symbol" w:hAnsi="Symbol" w:hint="default"/>
      </w:rPr>
    </w:lvl>
    <w:lvl w:ilvl="7" w:tplc="CC0C8E06" w:tentative="1">
      <w:start w:val="1"/>
      <w:numFmt w:val="bullet"/>
      <w:lvlText w:val="o"/>
      <w:lvlJc w:val="left"/>
      <w:pPr>
        <w:tabs>
          <w:tab w:val="num" w:pos="5400"/>
        </w:tabs>
        <w:ind w:left="5400" w:hanging="360"/>
      </w:pPr>
      <w:rPr>
        <w:rFonts w:ascii="Courier New" w:hAnsi="Courier New" w:hint="default"/>
      </w:rPr>
    </w:lvl>
    <w:lvl w:ilvl="8" w:tplc="F55EA4BE"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FE3256D"/>
    <w:multiLevelType w:val="hybridMultilevel"/>
    <w:tmpl w:val="DFDC9690"/>
    <w:lvl w:ilvl="0" w:tplc="2D7446E6">
      <w:start w:val="1"/>
      <w:numFmt w:val="bullet"/>
      <w:lvlText w:val=""/>
      <w:lvlJc w:val="left"/>
      <w:pPr>
        <w:tabs>
          <w:tab w:val="num" w:pos="648"/>
        </w:tabs>
        <w:ind w:left="648" w:hanging="360"/>
      </w:pPr>
      <w:rPr>
        <w:rFonts w:ascii="Wingdings" w:hAnsi="Wingdings" w:hint="default"/>
      </w:rPr>
    </w:lvl>
    <w:lvl w:ilvl="1" w:tplc="50F4FB46">
      <w:start w:val="1"/>
      <w:numFmt w:val="bullet"/>
      <w:lvlText w:val="o"/>
      <w:lvlJc w:val="left"/>
      <w:pPr>
        <w:tabs>
          <w:tab w:val="num" w:pos="3240"/>
        </w:tabs>
        <w:ind w:left="3240" w:hanging="360"/>
      </w:pPr>
      <w:rPr>
        <w:rFonts w:ascii="Courier New" w:hAnsi="Courier New" w:hint="default"/>
      </w:rPr>
    </w:lvl>
    <w:lvl w:ilvl="2" w:tplc="3328EF08">
      <w:start w:val="1"/>
      <w:numFmt w:val="bullet"/>
      <w:lvlText w:val=""/>
      <w:lvlJc w:val="left"/>
      <w:pPr>
        <w:tabs>
          <w:tab w:val="num" w:pos="3960"/>
        </w:tabs>
        <w:ind w:left="3960" w:hanging="360"/>
      </w:pPr>
      <w:rPr>
        <w:rFonts w:ascii="Wingdings" w:hAnsi="Wingdings" w:hint="default"/>
      </w:rPr>
    </w:lvl>
    <w:lvl w:ilvl="3" w:tplc="83C0D9DE">
      <w:start w:val="1"/>
      <w:numFmt w:val="bullet"/>
      <w:lvlText w:val=""/>
      <w:lvlJc w:val="left"/>
      <w:pPr>
        <w:tabs>
          <w:tab w:val="num" w:pos="4680"/>
        </w:tabs>
        <w:ind w:left="4680" w:hanging="360"/>
      </w:pPr>
      <w:rPr>
        <w:rFonts w:ascii="Symbol" w:hAnsi="Symbol" w:hint="default"/>
      </w:rPr>
    </w:lvl>
    <w:lvl w:ilvl="4" w:tplc="A23C7DE4">
      <w:start w:val="1"/>
      <w:numFmt w:val="bullet"/>
      <w:lvlText w:val="o"/>
      <w:lvlJc w:val="left"/>
      <w:pPr>
        <w:tabs>
          <w:tab w:val="num" w:pos="5400"/>
        </w:tabs>
        <w:ind w:left="5400" w:hanging="360"/>
      </w:pPr>
      <w:rPr>
        <w:rFonts w:ascii="Courier New" w:hAnsi="Courier New" w:hint="default"/>
      </w:rPr>
    </w:lvl>
    <w:lvl w:ilvl="5" w:tplc="FC9815BA">
      <w:start w:val="1"/>
      <w:numFmt w:val="bullet"/>
      <w:lvlText w:val=""/>
      <w:lvlJc w:val="left"/>
      <w:pPr>
        <w:tabs>
          <w:tab w:val="num" w:pos="6120"/>
        </w:tabs>
        <w:ind w:left="6120" w:hanging="360"/>
      </w:pPr>
      <w:rPr>
        <w:rFonts w:ascii="Wingdings" w:hAnsi="Wingdings" w:hint="default"/>
      </w:rPr>
    </w:lvl>
    <w:lvl w:ilvl="6" w:tplc="DD00EB80">
      <w:start w:val="1"/>
      <w:numFmt w:val="bullet"/>
      <w:lvlText w:val=""/>
      <w:lvlJc w:val="left"/>
      <w:pPr>
        <w:tabs>
          <w:tab w:val="num" w:pos="6840"/>
        </w:tabs>
        <w:ind w:left="6840" w:hanging="360"/>
      </w:pPr>
      <w:rPr>
        <w:rFonts w:ascii="Symbol" w:hAnsi="Symbol" w:hint="default"/>
      </w:rPr>
    </w:lvl>
    <w:lvl w:ilvl="7" w:tplc="1EFE65AC">
      <w:start w:val="1"/>
      <w:numFmt w:val="bullet"/>
      <w:lvlText w:val="o"/>
      <w:lvlJc w:val="left"/>
      <w:pPr>
        <w:tabs>
          <w:tab w:val="num" w:pos="7560"/>
        </w:tabs>
        <w:ind w:left="7560" w:hanging="360"/>
      </w:pPr>
      <w:rPr>
        <w:rFonts w:ascii="Courier New" w:hAnsi="Courier New" w:hint="default"/>
      </w:rPr>
    </w:lvl>
    <w:lvl w:ilvl="8" w:tplc="045A3702">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74000120"/>
    <w:multiLevelType w:val="hybridMultilevel"/>
    <w:tmpl w:val="BB7628BA"/>
    <w:lvl w:ilvl="0" w:tplc="B9DCDE02">
      <w:start w:val="1"/>
      <w:numFmt w:val="bullet"/>
      <w:lvlText w:val=""/>
      <w:lvlJc w:val="left"/>
      <w:pPr>
        <w:ind w:left="576" w:hanging="288"/>
      </w:pPr>
      <w:rPr>
        <w:rFonts w:ascii="Wingdings" w:hAnsi="Wingdings" w:hint="default"/>
        <w:color w:val="auto"/>
      </w:rPr>
    </w:lvl>
    <w:lvl w:ilvl="1" w:tplc="061A9198">
      <w:start w:val="1"/>
      <w:numFmt w:val="bullet"/>
      <w:lvlText w:val="o"/>
      <w:lvlJc w:val="left"/>
      <w:pPr>
        <w:tabs>
          <w:tab w:val="num" w:pos="3240"/>
        </w:tabs>
        <w:ind w:left="3240" w:hanging="360"/>
      </w:pPr>
      <w:rPr>
        <w:rFonts w:ascii="Courier New" w:hAnsi="Courier New" w:hint="default"/>
      </w:rPr>
    </w:lvl>
    <w:lvl w:ilvl="2" w:tplc="EE8AC96C">
      <w:start w:val="1"/>
      <w:numFmt w:val="bullet"/>
      <w:lvlText w:val=""/>
      <w:lvlJc w:val="left"/>
      <w:pPr>
        <w:tabs>
          <w:tab w:val="num" w:pos="3960"/>
        </w:tabs>
        <w:ind w:left="3960" w:hanging="360"/>
      </w:pPr>
      <w:rPr>
        <w:rFonts w:ascii="Wingdings" w:hAnsi="Wingdings" w:hint="default"/>
      </w:rPr>
    </w:lvl>
    <w:lvl w:ilvl="3" w:tplc="B2169FCE">
      <w:start w:val="1"/>
      <w:numFmt w:val="bullet"/>
      <w:lvlText w:val=""/>
      <w:lvlJc w:val="left"/>
      <w:pPr>
        <w:tabs>
          <w:tab w:val="num" w:pos="4680"/>
        </w:tabs>
        <w:ind w:left="4680" w:hanging="360"/>
      </w:pPr>
      <w:rPr>
        <w:rFonts w:ascii="Symbol" w:hAnsi="Symbol" w:hint="default"/>
      </w:rPr>
    </w:lvl>
    <w:lvl w:ilvl="4" w:tplc="489E572C">
      <w:start w:val="1"/>
      <w:numFmt w:val="bullet"/>
      <w:lvlText w:val="o"/>
      <w:lvlJc w:val="left"/>
      <w:pPr>
        <w:tabs>
          <w:tab w:val="num" w:pos="5400"/>
        </w:tabs>
        <w:ind w:left="5400" w:hanging="360"/>
      </w:pPr>
      <w:rPr>
        <w:rFonts w:ascii="Courier New" w:hAnsi="Courier New" w:hint="default"/>
      </w:rPr>
    </w:lvl>
    <w:lvl w:ilvl="5" w:tplc="996C4022">
      <w:start w:val="1"/>
      <w:numFmt w:val="bullet"/>
      <w:lvlText w:val=""/>
      <w:lvlJc w:val="left"/>
      <w:pPr>
        <w:tabs>
          <w:tab w:val="num" w:pos="6120"/>
        </w:tabs>
        <w:ind w:left="6120" w:hanging="360"/>
      </w:pPr>
      <w:rPr>
        <w:rFonts w:ascii="Wingdings" w:hAnsi="Wingdings" w:hint="default"/>
      </w:rPr>
    </w:lvl>
    <w:lvl w:ilvl="6" w:tplc="CC904A06">
      <w:start w:val="1"/>
      <w:numFmt w:val="bullet"/>
      <w:lvlText w:val=""/>
      <w:lvlJc w:val="left"/>
      <w:pPr>
        <w:tabs>
          <w:tab w:val="num" w:pos="6840"/>
        </w:tabs>
        <w:ind w:left="6840" w:hanging="360"/>
      </w:pPr>
      <w:rPr>
        <w:rFonts w:ascii="Symbol" w:hAnsi="Symbol" w:hint="default"/>
      </w:rPr>
    </w:lvl>
    <w:lvl w:ilvl="7" w:tplc="47E0B08C">
      <w:start w:val="1"/>
      <w:numFmt w:val="bullet"/>
      <w:lvlText w:val="o"/>
      <w:lvlJc w:val="left"/>
      <w:pPr>
        <w:tabs>
          <w:tab w:val="num" w:pos="7560"/>
        </w:tabs>
        <w:ind w:left="7560" w:hanging="360"/>
      </w:pPr>
      <w:rPr>
        <w:rFonts w:ascii="Courier New" w:hAnsi="Courier New" w:hint="default"/>
      </w:rPr>
    </w:lvl>
    <w:lvl w:ilvl="8" w:tplc="7250EDD8">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765C0669"/>
    <w:multiLevelType w:val="hybridMultilevel"/>
    <w:tmpl w:val="53CE84E6"/>
    <w:lvl w:ilvl="0" w:tplc="C2220728">
      <w:start w:val="1"/>
      <w:numFmt w:val="bullet"/>
      <w:lvlText w:val=""/>
      <w:lvlJc w:val="left"/>
      <w:pPr>
        <w:tabs>
          <w:tab w:val="num" w:pos="648"/>
        </w:tabs>
        <w:ind w:left="648" w:hanging="360"/>
      </w:pPr>
      <w:rPr>
        <w:rFonts w:ascii="Wingdings" w:hAnsi="Wingdings" w:hint="default"/>
      </w:rPr>
    </w:lvl>
    <w:lvl w:ilvl="1" w:tplc="061A9198">
      <w:start w:val="1"/>
      <w:numFmt w:val="bullet"/>
      <w:lvlText w:val="o"/>
      <w:lvlJc w:val="left"/>
      <w:pPr>
        <w:tabs>
          <w:tab w:val="num" w:pos="3240"/>
        </w:tabs>
        <w:ind w:left="3240" w:hanging="360"/>
      </w:pPr>
      <w:rPr>
        <w:rFonts w:ascii="Courier New" w:hAnsi="Courier New" w:hint="default"/>
      </w:rPr>
    </w:lvl>
    <w:lvl w:ilvl="2" w:tplc="EE8AC96C">
      <w:start w:val="1"/>
      <w:numFmt w:val="bullet"/>
      <w:lvlText w:val=""/>
      <w:lvlJc w:val="left"/>
      <w:pPr>
        <w:tabs>
          <w:tab w:val="num" w:pos="3960"/>
        </w:tabs>
        <w:ind w:left="3960" w:hanging="360"/>
      </w:pPr>
      <w:rPr>
        <w:rFonts w:ascii="Wingdings" w:hAnsi="Wingdings" w:hint="default"/>
      </w:rPr>
    </w:lvl>
    <w:lvl w:ilvl="3" w:tplc="B2169FCE">
      <w:start w:val="1"/>
      <w:numFmt w:val="bullet"/>
      <w:lvlText w:val=""/>
      <w:lvlJc w:val="left"/>
      <w:pPr>
        <w:tabs>
          <w:tab w:val="num" w:pos="4680"/>
        </w:tabs>
        <w:ind w:left="4680" w:hanging="360"/>
      </w:pPr>
      <w:rPr>
        <w:rFonts w:ascii="Symbol" w:hAnsi="Symbol" w:hint="default"/>
      </w:rPr>
    </w:lvl>
    <w:lvl w:ilvl="4" w:tplc="489E572C">
      <w:start w:val="1"/>
      <w:numFmt w:val="bullet"/>
      <w:lvlText w:val="o"/>
      <w:lvlJc w:val="left"/>
      <w:pPr>
        <w:tabs>
          <w:tab w:val="num" w:pos="5400"/>
        </w:tabs>
        <w:ind w:left="5400" w:hanging="360"/>
      </w:pPr>
      <w:rPr>
        <w:rFonts w:ascii="Courier New" w:hAnsi="Courier New" w:hint="default"/>
      </w:rPr>
    </w:lvl>
    <w:lvl w:ilvl="5" w:tplc="996C4022">
      <w:start w:val="1"/>
      <w:numFmt w:val="bullet"/>
      <w:lvlText w:val=""/>
      <w:lvlJc w:val="left"/>
      <w:pPr>
        <w:tabs>
          <w:tab w:val="num" w:pos="6120"/>
        </w:tabs>
        <w:ind w:left="6120" w:hanging="360"/>
      </w:pPr>
      <w:rPr>
        <w:rFonts w:ascii="Wingdings" w:hAnsi="Wingdings" w:hint="default"/>
      </w:rPr>
    </w:lvl>
    <w:lvl w:ilvl="6" w:tplc="CC904A06">
      <w:start w:val="1"/>
      <w:numFmt w:val="bullet"/>
      <w:lvlText w:val=""/>
      <w:lvlJc w:val="left"/>
      <w:pPr>
        <w:tabs>
          <w:tab w:val="num" w:pos="6840"/>
        </w:tabs>
        <w:ind w:left="6840" w:hanging="360"/>
      </w:pPr>
      <w:rPr>
        <w:rFonts w:ascii="Symbol" w:hAnsi="Symbol" w:hint="default"/>
      </w:rPr>
    </w:lvl>
    <w:lvl w:ilvl="7" w:tplc="47E0B08C">
      <w:start w:val="1"/>
      <w:numFmt w:val="bullet"/>
      <w:lvlText w:val="o"/>
      <w:lvlJc w:val="left"/>
      <w:pPr>
        <w:tabs>
          <w:tab w:val="num" w:pos="7560"/>
        </w:tabs>
        <w:ind w:left="7560" w:hanging="360"/>
      </w:pPr>
      <w:rPr>
        <w:rFonts w:ascii="Courier New" w:hAnsi="Courier New" w:hint="default"/>
      </w:rPr>
    </w:lvl>
    <w:lvl w:ilvl="8" w:tplc="7250EDD8">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79B43A4A"/>
    <w:multiLevelType w:val="hybridMultilevel"/>
    <w:tmpl w:val="F3409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C9E05DE"/>
    <w:multiLevelType w:val="hybridMultilevel"/>
    <w:tmpl w:val="35C66B32"/>
    <w:lvl w:ilvl="0" w:tplc="406E0DD6">
      <w:start w:val="1"/>
      <w:numFmt w:val="bullet"/>
      <w:lvlText w:val=""/>
      <w:lvlJc w:val="left"/>
      <w:pPr>
        <w:tabs>
          <w:tab w:val="num" w:pos="1008"/>
        </w:tabs>
        <w:ind w:left="1008" w:hanging="360"/>
      </w:pPr>
      <w:rPr>
        <w:rFonts w:ascii="Wingdings" w:hAnsi="Wingdings" w:hint="default"/>
      </w:rPr>
    </w:lvl>
    <w:lvl w:ilvl="1" w:tplc="25520DF6">
      <w:start w:val="1"/>
      <w:numFmt w:val="bullet"/>
      <w:lvlText w:val="o"/>
      <w:lvlJc w:val="left"/>
      <w:pPr>
        <w:tabs>
          <w:tab w:val="num" w:pos="2520"/>
        </w:tabs>
        <w:ind w:left="2520" w:hanging="360"/>
      </w:pPr>
      <w:rPr>
        <w:rFonts w:ascii="Courier New" w:hAnsi="Courier New" w:hint="default"/>
      </w:rPr>
    </w:lvl>
    <w:lvl w:ilvl="2" w:tplc="EC0C42B4">
      <w:start w:val="1"/>
      <w:numFmt w:val="bullet"/>
      <w:lvlText w:val=""/>
      <w:lvlJc w:val="left"/>
      <w:pPr>
        <w:tabs>
          <w:tab w:val="num" w:pos="3240"/>
        </w:tabs>
        <w:ind w:left="3240" w:hanging="360"/>
      </w:pPr>
      <w:rPr>
        <w:rFonts w:ascii="Wingdings" w:hAnsi="Wingdings" w:hint="default"/>
      </w:rPr>
    </w:lvl>
    <w:lvl w:ilvl="3" w:tplc="7944A086">
      <w:start w:val="1"/>
      <w:numFmt w:val="bullet"/>
      <w:lvlText w:val=""/>
      <w:lvlJc w:val="left"/>
      <w:pPr>
        <w:tabs>
          <w:tab w:val="num" w:pos="3960"/>
        </w:tabs>
        <w:ind w:left="3960" w:hanging="360"/>
      </w:pPr>
      <w:rPr>
        <w:rFonts w:ascii="Symbol" w:hAnsi="Symbol" w:hint="default"/>
      </w:rPr>
    </w:lvl>
    <w:lvl w:ilvl="4" w:tplc="D862CA70">
      <w:start w:val="1"/>
      <w:numFmt w:val="bullet"/>
      <w:lvlText w:val="o"/>
      <w:lvlJc w:val="left"/>
      <w:pPr>
        <w:tabs>
          <w:tab w:val="num" w:pos="4680"/>
        </w:tabs>
        <w:ind w:left="4680" w:hanging="360"/>
      </w:pPr>
      <w:rPr>
        <w:rFonts w:ascii="Courier New" w:hAnsi="Courier New" w:hint="default"/>
      </w:rPr>
    </w:lvl>
    <w:lvl w:ilvl="5" w:tplc="CE5E9E86">
      <w:start w:val="1"/>
      <w:numFmt w:val="bullet"/>
      <w:lvlText w:val=""/>
      <w:lvlJc w:val="left"/>
      <w:pPr>
        <w:tabs>
          <w:tab w:val="num" w:pos="5400"/>
        </w:tabs>
        <w:ind w:left="5400" w:hanging="360"/>
      </w:pPr>
      <w:rPr>
        <w:rFonts w:ascii="Wingdings" w:hAnsi="Wingdings" w:hint="default"/>
      </w:rPr>
    </w:lvl>
    <w:lvl w:ilvl="6" w:tplc="FE06B61A">
      <w:start w:val="1"/>
      <w:numFmt w:val="bullet"/>
      <w:lvlText w:val=""/>
      <w:lvlJc w:val="left"/>
      <w:pPr>
        <w:tabs>
          <w:tab w:val="num" w:pos="6120"/>
        </w:tabs>
        <w:ind w:left="6120" w:hanging="360"/>
      </w:pPr>
      <w:rPr>
        <w:rFonts w:ascii="Symbol" w:hAnsi="Symbol" w:hint="default"/>
      </w:rPr>
    </w:lvl>
    <w:lvl w:ilvl="7" w:tplc="B156B9E8">
      <w:start w:val="1"/>
      <w:numFmt w:val="bullet"/>
      <w:lvlText w:val="o"/>
      <w:lvlJc w:val="left"/>
      <w:pPr>
        <w:tabs>
          <w:tab w:val="num" w:pos="6840"/>
        </w:tabs>
        <w:ind w:left="6840" w:hanging="360"/>
      </w:pPr>
      <w:rPr>
        <w:rFonts w:ascii="Courier New" w:hAnsi="Courier New" w:hint="default"/>
      </w:rPr>
    </w:lvl>
    <w:lvl w:ilvl="8" w:tplc="A60C8F8E">
      <w:start w:val="1"/>
      <w:numFmt w:val="bullet"/>
      <w:lvlText w:val=""/>
      <w:lvlJc w:val="left"/>
      <w:pPr>
        <w:tabs>
          <w:tab w:val="num" w:pos="7560"/>
        </w:tabs>
        <w:ind w:left="7560" w:hanging="360"/>
      </w:pPr>
      <w:rPr>
        <w:rFonts w:ascii="Wingdings" w:hAnsi="Wingdings" w:hint="default"/>
      </w:rPr>
    </w:lvl>
  </w:abstractNum>
  <w:num w:numId="1">
    <w:abstractNumId w:val="19"/>
  </w:num>
  <w:num w:numId="2">
    <w:abstractNumId w:val="11"/>
  </w:num>
  <w:num w:numId="3">
    <w:abstractNumId w:val="1"/>
  </w:num>
  <w:num w:numId="4">
    <w:abstractNumId w:val="4"/>
  </w:num>
  <w:num w:numId="5">
    <w:abstractNumId w:val="16"/>
  </w:num>
  <w:num w:numId="6">
    <w:abstractNumId w:val="24"/>
  </w:num>
  <w:num w:numId="7">
    <w:abstractNumId w:val="2"/>
  </w:num>
  <w:num w:numId="8">
    <w:abstractNumId w:val="13"/>
  </w:num>
  <w:num w:numId="9">
    <w:abstractNumId w:val="22"/>
  </w:num>
  <w:num w:numId="10">
    <w:abstractNumId w:val="3"/>
  </w:num>
  <w:num w:numId="11">
    <w:abstractNumId w:val="20"/>
  </w:num>
  <w:num w:numId="12">
    <w:abstractNumId w:val="17"/>
  </w:num>
  <w:num w:numId="13">
    <w:abstractNumId w:val="5"/>
  </w:num>
  <w:num w:numId="14">
    <w:abstractNumId w:val="12"/>
  </w:num>
  <w:num w:numId="15">
    <w:abstractNumId w:val="21"/>
  </w:num>
  <w:num w:numId="16">
    <w:abstractNumId w:val="15"/>
  </w:num>
  <w:num w:numId="17">
    <w:abstractNumId w:val="8"/>
  </w:num>
  <w:num w:numId="18">
    <w:abstractNumId w:val="6"/>
  </w:num>
  <w:num w:numId="19">
    <w:abstractNumId w:val="9"/>
  </w:num>
  <w:num w:numId="20">
    <w:abstractNumId w:val="7"/>
  </w:num>
  <w:num w:numId="21">
    <w:abstractNumId w:val="14"/>
  </w:num>
  <w:num w:numId="22">
    <w:abstractNumId w:val="0"/>
  </w:num>
  <w:num w:numId="23">
    <w:abstractNumId w:val="23"/>
  </w:num>
  <w:num w:numId="24">
    <w:abstractNumId w:val="1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removePersonalInformation/>
  <w:removeDateAndTime/>
  <w:displayBackgroundShape/>
  <w:embedSystemFonts/>
  <w:activeWritingStyle w:appName="MSWord" w:lang="en-US" w:vendorID="64" w:dllVersion="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742"/>
    <w:rsid w:val="0000267F"/>
    <w:rsid w:val="000032AD"/>
    <w:rsid w:val="000100B9"/>
    <w:rsid w:val="000156F1"/>
    <w:rsid w:val="000159ED"/>
    <w:rsid w:val="000305C9"/>
    <w:rsid w:val="0003699E"/>
    <w:rsid w:val="00041871"/>
    <w:rsid w:val="00045BC1"/>
    <w:rsid w:val="000473D2"/>
    <w:rsid w:val="00055DDB"/>
    <w:rsid w:val="00057803"/>
    <w:rsid w:val="00060EAF"/>
    <w:rsid w:val="000774B3"/>
    <w:rsid w:val="0007785B"/>
    <w:rsid w:val="0008560E"/>
    <w:rsid w:val="00091EF0"/>
    <w:rsid w:val="00093467"/>
    <w:rsid w:val="00096294"/>
    <w:rsid w:val="00096ED8"/>
    <w:rsid w:val="000B2D5A"/>
    <w:rsid w:val="000C7F4E"/>
    <w:rsid w:val="000D006C"/>
    <w:rsid w:val="000D5255"/>
    <w:rsid w:val="000E014D"/>
    <w:rsid w:val="000E1D34"/>
    <w:rsid w:val="000E45EF"/>
    <w:rsid w:val="000E7846"/>
    <w:rsid w:val="00100EBB"/>
    <w:rsid w:val="0011517E"/>
    <w:rsid w:val="0011593D"/>
    <w:rsid w:val="00117AAD"/>
    <w:rsid w:val="00117FF8"/>
    <w:rsid w:val="001200C7"/>
    <w:rsid w:val="00120693"/>
    <w:rsid w:val="00123119"/>
    <w:rsid w:val="00123DFB"/>
    <w:rsid w:val="00124E04"/>
    <w:rsid w:val="001317A1"/>
    <w:rsid w:val="00134795"/>
    <w:rsid w:val="00136FFE"/>
    <w:rsid w:val="00155F35"/>
    <w:rsid w:val="001624E9"/>
    <w:rsid w:val="00162A3A"/>
    <w:rsid w:val="001718D1"/>
    <w:rsid w:val="0017273E"/>
    <w:rsid w:val="0017478A"/>
    <w:rsid w:val="001749B3"/>
    <w:rsid w:val="0019465B"/>
    <w:rsid w:val="001955B3"/>
    <w:rsid w:val="001A51DE"/>
    <w:rsid w:val="001C2673"/>
    <w:rsid w:val="001D1FFE"/>
    <w:rsid w:val="001D3FC2"/>
    <w:rsid w:val="001E34AC"/>
    <w:rsid w:val="001E4E1A"/>
    <w:rsid w:val="001E74AF"/>
    <w:rsid w:val="001F2CC9"/>
    <w:rsid w:val="001F5B34"/>
    <w:rsid w:val="001F748F"/>
    <w:rsid w:val="001F77DE"/>
    <w:rsid w:val="00203C4C"/>
    <w:rsid w:val="00211C01"/>
    <w:rsid w:val="002129FC"/>
    <w:rsid w:val="00222111"/>
    <w:rsid w:val="00224AD7"/>
    <w:rsid w:val="00232703"/>
    <w:rsid w:val="00243B3D"/>
    <w:rsid w:val="0024468C"/>
    <w:rsid w:val="00247AC9"/>
    <w:rsid w:val="00251FC7"/>
    <w:rsid w:val="002754D7"/>
    <w:rsid w:val="00276F63"/>
    <w:rsid w:val="00283ED9"/>
    <w:rsid w:val="00290D6A"/>
    <w:rsid w:val="0029242F"/>
    <w:rsid w:val="002A3FDD"/>
    <w:rsid w:val="002A73D3"/>
    <w:rsid w:val="002B4D61"/>
    <w:rsid w:val="002B50A8"/>
    <w:rsid w:val="002B6A2E"/>
    <w:rsid w:val="002B6BCA"/>
    <w:rsid w:val="002D1BA1"/>
    <w:rsid w:val="002D26E6"/>
    <w:rsid w:val="002D446A"/>
    <w:rsid w:val="002D5638"/>
    <w:rsid w:val="002E0FEE"/>
    <w:rsid w:val="002E72F6"/>
    <w:rsid w:val="002F4AAB"/>
    <w:rsid w:val="00303B07"/>
    <w:rsid w:val="003125C9"/>
    <w:rsid w:val="00312CBB"/>
    <w:rsid w:val="00313280"/>
    <w:rsid w:val="00314503"/>
    <w:rsid w:val="00316C0E"/>
    <w:rsid w:val="00320743"/>
    <w:rsid w:val="00320A8D"/>
    <w:rsid w:val="00323FF7"/>
    <w:rsid w:val="00326602"/>
    <w:rsid w:val="00326B87"/>
    <w:rsid w:val="0032717F"/>
    <w:rsid w:val="003302ED"/>
    <w:rsid w:val="003375ED"/>
    <w:rsid w:val="00337CA5"/>
    <w:rsid w:val="00342074"/>
    <w:rsid w:val="00342849"/>
    <w:rsid w:val="00346108"/>
    <w:rsid w:val="003477D4"/>
    <w:rsid w:val="003604B5"/>
    <w:rsid w:val="00361AC8"/>
    <w:rsid w:val="00371BC9"/>
    <w:rsid w:val="00381DB4"/>
    <w:rsid w:val="00382DC8"/>
    <w:rsid w:val="0038649C"/>
    <w:rsid w:val="003866AF"/>
    <w:rsid w:val="003875AC"/>
    <w:rsid w:val="003A1CD2"/>
    <w:rsid w:val="003A2414"/>
    <w:rsid w:val="003A33E6"/>
    <w:rsid w:val="003A43A9"/>
    <w:rsid w:val="003A6418"/>
    <w:rsid w:val="003B147B"/>
    <w:rsid w:val="003B355A"/>
    <w:rsid w:val="003B537B"/>
    <w:rsid w:val="003B5C51"/>
    <w:rsid w:val="003C1573"/>
    <w:rsid w:val="003C2159"/>
    <w:rsid w:val="003E511C"/>
    <w:rsid w:val="003E549C"/>
    <w:rsid w:val="003E61E8"/>
    <w:rsid w:val="003F0D29"/>
    <w:rsid w:val="003F3A9F"/>
    <w:rsid w:val="003F4B93"/>
    <w:rsid w:val="0041034F"/>
    <w:rsid w:val="00412BC4"/>
    <w:rsid w:val="00413BBA"/>
    <w:rsid w:val="00414770"/>
    <w:rsid w:val="00421E23"/>
    <w:rsid w:val="00423C37"/>
    <w:rsid w:val="00423FF8"/>
    <w:rsid w:val="004454E0"/>
    <w:rsid w:val="00447C5C"/>
    <w:rsid w:val="004504B9"/>
    <w:rsid w:val="00450E8D"/>
    <w:rsid w:val="004620B7"/>
    <w:rsid w:val="00463284"/>
    <w:rsid w:val="00464580"/>
    <w:rsid w:val="00466AE6"/>
    <w:rsid w:val="00467742"/>
    <w:rsid w:val="0047614B"/>
    <w:rsid w:val="004870BA"/>
    <w:rsid w:val="00495AE4"/>
    <w:rsid w:val="00497FF6"/>
    <w:rsid w:val="004A5E19"/>
    <w:rsid w:val="004A731C"/>
    <w:rsid w:val="004B482D"/>
    <w:rsid w:val="004B5561"/>
    <w:rsid w:val="004B7779"/>
    <w:rsid w:val="004C0351"/>
    <w:rsid w:val="004C40DF"/>
    <w:rsid w:val="004D2AC6"/>
    <w:rsid w:val="004E2B6E"/>
    <w:rsid w:val="004E7EE8"/>
    <w:rsid w:val="004F6974"/>
    <w:rsid w:val="00512FDA"/>
    <w:rsid w:val="00514E04"/>
    <w:rsid w:val="00520062"/>
    <w:rsid w:val="005214CA"/>
    <w:rsid w:val="00527EE2"/>
    <w:rsid w:val="00535482"/>
    <w:rsid w:val="005453A9"/>
    <w:rsid w:val="00545F3F"/>
    <w:rsid w:val="00555B2E"/>
    <w:rsid w:val="00556543"/>
    <w:rsid w:val="005565D0"/>
    <w:rsid w:val="005575C0"/>
    <w:rsid w:val="00562B61"/>
    <w:rsid w:val="00566589"/>
    <w:rsid w:val="005709C9"/>
    <w:rsid w:val="00583B24"/>
    <w:rsid w:val="005855BF"/>
    <w:rsid w:val="005879E9"/>
    <w:rsid w:val="005A3263"/>
    <w:rsid w:val="005A5CD9"/>
    <w:rsid w:val="005A6613"/>
    <w:rsid w:val="005B7770"/>
    <w:rsid w:val="005C1DB8"/>
    <w:rsid w:val="005C33C6"/>
    <w:rsid w:val="005C74CD"/>
    <w:rsid w:val="005D1530"/>
    <w:rsid w:val="005E1A9C"/>
    <w:rsid w:val="005E7153"/>
    <w:rsid w:val="005E79A9"/>
    <w:rsid w:val="0061063A"/>
    <w:rsid w:val="00614A4C"/>
    <w:rsid w:val="00614C82"/>
    <w:rsid w:val="00625380"/>
    <w:rsid w:val="00626EDB"/>
    <w:rsid w:val="00631750"/>
    <w:rsid w:val="00635485"/>
    <w:rsid w:val="006357D5"/>
    <w:rsid w:val="00636081"/>
    <w:rsid w:val="00644494"/>
    <w:rsid w:val="00644931"/>
    <w:rsid w:val="00650641"/>
    <w:rsid w:val="006530E2"/>
    <w:rsid w:val="00656CA6"/>
    <w:rsid w:val="0065779D"/>
    <w:rsid w:val="006669DF"/>
    <w:rsid w:val="00674AC6"/>
    <w:rsid w:val="0068259C"/>
    <w:rsid w:val="006937A9"/>
    <w:rsid w:val="00694A57"/>
    <w:rsid w:val="006A5B77"/>
    <w:rsid w:val="006A7E6F"/>
    <w:rsid w:val="006D4A44"/>
    <w:rsid w:val="006E1339"/>
    <w:rsid w:val="006E1687"/>
    <w:rsid w:val="006F3C31"/>
    <w:rsid w:val="006F5AAF"/>
    <w:rsid w:val="006F5DCA"/>
    <w:rsid w:val="0071410E"/>
    <w:rsid w:val="00716467"/>
    <w:rsid w:val="00722E60"/>
    <w:rsid w:val="007275EE"/>
    <w:rsid w:val="00731D5A"/>
    <w:rsid w:val="0073676F"/>
    <w:rsid w:val="00740B10"/>
    <w:rsid w:val="0075397A"/>
    <w:rsid w:val="00756AC3"/>
    <w:rsid w:val="00771049"/>
    <w:rsid w:val="00774312"/>
    <w:rsid w:val="00777E52"/>
    <w:rsid w:val="00780568"/>
    <w:rsid w:val="007820DB"/>
    <w:rsid w:val="00785D9F"/>
    <w:rsid w:val="0079134A"/>
    <w:rsid w:val="007930F4"/>
    <w:rsid w:val="00793F25"/>
    <w:rsid w:val="007B39BF"/>
    <w:rsid w:val="007B4403"/>
    <w:rsid w:val="007B5ABD"/>
    <w:rsid w:val="007C1BEB"/>
    <w:rsid w:val="007C45AE"/>
    <w:rsid w:val="007C59A6"/>
    <w:rsid w:val="007D0AC2"/>
    <w:rsid w:val="007E3119"/>
    <w:rsid w:val="007E46C4"/>
    <w:rsid w:val="007E7090"/>
    <w:rsid w:val="007F0A6A"/>
    <w:rsid w:val="007F4DF3"/>
    <w:rsid w:val="007F50F0"/>
    <w:rsid w:val="007F66EC"/>
    <w:rsid w:val="007F6BD3"/>
    <w:rsid w:val="00802E35"/>
    <w:rsid w:val="00821B93"/>
    <w:rsid w:val="00825609"/>
    <w:rsid w:val="00830538"/>
    <w:rsid w:val="008312C4"/>
    <w:rsid w:val="008315CE"/>
    <w:rsid w:val="00834E00"/>
    <w:rsid w:val="0084017A"/>
    <w:rsid w:val="00841692"/>
    <w:rsid w:val="00845C82"/>
    <w:rsid w:val="00845EE1"/>
    <w:rsid w:val="00855207"/>
    <w:rsid w:val="008605A8"/>
    <w:rsid w:val="00862E41"/>
    <w:rsid w:val="00863B5A"/>
    <w:rsid w:val="008737F8"/>
    <w:rsid w:val="00880AEC"/>
    <w:rsid w:val="00882D6B"/>
    <w:rsid w:val="008903A3"/>
    <w:rsid w:val="008A2463"/>
    <w:rsid w:val="008A4F1F"/>
    <w:rsid w:val="008A65E5"/>
    <w:rsid w:val="008B13EE"/>
    <w:rsid w:val="008C0EC7"/>
    <w:rsid w:val="008C1538"/>
    <w:rsid w:val="008C391B"/>
    <w:rsid w:val="008C3AF5"/>
    <w:rsid w:val="008C3BD8"/>
    <w:rsid w:val="008D0E49"/>
    <w:rsid w:val="008E7E58"/>
    <w:rsid w:val="008F4431"/>
    <w:rsid w:val="008F48AF"/>
    <w:rsid w:val="00903606"/>
    <w:rsid w:val="009301DB"/>
    <w:rsid w:val="0093228E"/>
    <w:rsid w:val="00952508"/>
    <w:rsid w:val="00953503"/>
    <w:rsid w:val="0095435D"/>
    <w:rsid w:val="00957EC3"/>
    <w:rsid w:val="0096113B"/>
    <w:rsid w:val="00961712"/>
    <w:rsid w:val="00967336"/>
    <w:rsid w:val="009701E6"/>
    <w:rsid w:val="009701F2"/>
    <w:rsid w:val="0098094C"/>
    <w:rsid w:val="00981CD8"/>
    <w:rsid w:val="009878CC"/>
    <w:rsid w:val="009A4417"/>
    <w:rsid w:val="009A56E1"/>
    <w:rsid w:val="009A6F02"/>
    <w:rsid w:val="009A7EFB"/>
    <w:rsid w:val="009B083D"/>
    <w:rsid w:val="009B48D7"/>
    <w:rsid w:val="009C2C65"/>
    <w:rsid w:val="009C5564"/>
    <w:rsid w:val="009D07D7"/>
    <w:rsid w:val="009D1D4E"/>
    <w:rsid w:val="009E0335"/>
    <w:rsid w:val="009E691C"/>
    <w:rsid w:val="009F2314"/>
    <w:rsid w:val="009F70A6"/>
    <w:rsid w:val="00A00CE6"/>
    <w:rsid w:val="00A1174C"/>
    <w:rsid w:val="00A20E4B"/>
    <w:rsid w:val="00A26FFB"/>
    <w:rsid w:val="00A32550"/>
    <w:rsid w:val="00A4084D"/>
    <w:rsid w:val="00A43682"/>
    <w:rsid w:val="00A534F3"/>
    <w:rsid w:val="00A53EED"/>
    <w:rsid w:val="00A66520"/>
    <w:rsid w:val="00A77E3A"/>
    <w:rsid w:val="00A867CF"/>
    <w:rsid w:val="00A93B9D"/>
    <w:rsid w:val="00A9403B"/>
    <w:rsid w:val="00AA122D"/>
    <w:rsid w:val="00AA29A5"/>
    <w:rsid w:val="00AA7A57"/>
    <w:rsid w:val="00AB6E74"/>
    <w:rsid w:val="00AD0B2D"/>
    <w:rsid w:val="00AD520C"/>
    <w:rsid w:val="00AD6064"/>
    <w:rsid w:val="00AE4BE9"/>
    <w:rsid w:val="00AE77A2"/>
    <w:rsid w:val="00B04FFB"/>
    <w:rsid w:val="00B065FC"/>
    <w:rsid w:val="00B11793"/>
    <w:rsid w:val="00B1234B"/>
    <w:rsid w:val="00B2182C"/>
    <w:rsid w:val="00B236BB"/>
    <w:rsid w:val="00B23B7E"/>
    <w:rsid w:val="00B34144"/>
    <w:rsid w:val="00B34591"/>
    <w:rsid w:val="00B41242"/>
    <w:rsid w:val="00B4329C"/>
    <w:rsid w:val="00B501AB"/>
    <w:rsid w:val="00B54E43"/>
    <w:rsid w:val="00B6091D"/>
    <w:rsid w:val="00B62009"/>
    <w:rsid w:val="00B7139D"/>
    <w:rsid w:val="00B71549"/>
    <w:rsid w:val="00B7243E"/>
    <w:rsid w:val="00B76D3F"/>
    <w:rsid w:val="00B77304"/>
    <w:rsid w:val="00B8534C"/>
    <w:rsid w:val="00B85575"/>
    <w:rsid w:val="00B947D8"/>
    <w:rsid w:val="00BA6B1A"/>
    <w:rsid w:val="00BB2E4B"/>
    <w:rsid w:val="00BB68F5"/>
    <w:rsid w:val="00BC51BA"/>
    <w:rsid w:val="00BD2F2A"/>
    <w:rsid w:val="00BE01CB"/>
    <w:rsid w:val="00BE3D24"/>
    <w:rsid w:val="00BF0949"/>
    <w:rsid w:val="00C07059"/>
    <w:rsid w:val="00C14365"/>
    <w:rsid w:val="00C17FB0"/>
    <w:rsid w:val="00C241E7"/>
    <w:rsid w:val="00C33919"/>
    <w:rsid w:val="00C33BD7"/>
    <w:rsid w:val="00C43958"/>
    <w:rsid w:val="00C439E4"/>
    <w:rsid w:val="00C51080"/>
    <w:rsid w:val="00C52DC5"/>
    <w:rsid w:val="00C55046"/>
    <w:rsid w:val="00C64B66"/>
    <w:rsid w:val="00C7476F"/>
    <w:rsid w:val="00C76E85"/>
    <w:rsid w:val="00C840FE"/>
    <w:rsid w:val="00C865BF"/>
    <w:rsid w:val="00C9223F"/>
    <w:rsid w:val="00C92FD0"/>
    <w:rsid w:val="00CA3FB3"/>
    <w:rsid w:val="00CA662F"/>
    <w:rsid w:val="00CA6BBC"/>
    <w:rsid w:val="00CB0B05"/>
    <w:rsid w:val="00CB4F61"/>
    <w:rsid w:val="00CB6944"/>
    <w:rsid w:val="00CC2E37"/>
    <w:rsid w:val="00CC4627"/>
    <w:rsid w:val="00CD1415"/>
    <w:rsid w:val="00CD19AD"/>
    <w:rsid w:val="00CD48E9"/>
    <w:rsid w:val="00CD53F3"/>
    <w:rsid w:val="00CD6B58"/>
    <w:rsid w:val="00CE2CD3"/>
    <w:rsid w:val="00CE2FE7"/>
    <w:rsid w:val="00CE53CB"/>
    <w:rsid w:val="00CE53CF"/>
    <w:rsid w:val="00CE7361"/>
    <w:rsid w:val="00CE78F6"/>
    <w:rsid w:val="00CF660A"/>
    <w:rsid w:val="00CF6A40"/>
    <w:rsid w:val="00D022B5"/>
    <w:rsid w:val="00D04B34"/>
    <w:rsid w:val="00D05F5E"/>
    <w:rsid w:val="00D102DE"/>
    <w:rsid w:val="00D12B75"/>
    <w:rsid w:val="00D130A3"/>
    <w:rsid w:val="00D20301"/>
    <w:rsid w:val="00D2126C"/>
    <w:rsid w:val="00D35172"/>
    <w:rsid w:val="00D351AD"/>
    <w:rsid w:val="00D4211C"/>
    <w:rsid w:val="00D43279"/>
    <w:rsid w:val="00D43AF3"/>
    <w:rsid w:val="00D530AE"/>
    <w:rsid w:val="00D62BB5"/>
    <w:rsid w:val="00D6750D"/>
    <w:rsid w:val="00D67D82"/>
    <w:rsid w:val="00D71DDF"/>
    <w:rsid w:val="00D831A1"/>
    <w:rsid w:val="00D84E82"/>
    <w:rsid w:val="00D87ABE"/>
    <w:rsid w:val="00D93AD8"/>
    <w:rsid w:val="00D959D5"/>
    <w:rsid w:val="00D97D03"/>
    <w:rsid w:val="00DA1732"/>
    <w:rsid w:val="00DB0B90"/>
    <w:rsid w:val="00DB3EDA"/>
    <w:rsid w:val="00DC17F6"/>
    <w:rsid w:val="00DD0279"/>
    <w:rsid w:val="00DD443D"/>
    <w:rsid w:val="00DE1597"/>
    <w:rsid w:val="00DE20A3"/>
    <w:rsid w:val="00DF1E41"/>
    <w:rsid w:val="00DF798A"/>
    <w:rsid w:val="00E013CB"/>
    <w:rsid w:val="00E104A8"/>
    <w:rsid w:val="00E217C1"/>
    <w:rsid w:val="00E25476"/>
    <w:rsid w:val="00E36F8B"/>
    <w:rsid w:val="00E4607D"/>
    <w:rsid w:val="00E504CA"/>
    <w:rsid w:val="00E50A38"/>
    <w:rsid w:val="00E5615A"/>
    <w:rsid w:val="00E63051"/>
    <w:rsid w:val="00E67226"/>
    <w:rsid w:val="00E67632"/>
    <w:rsid w:val="00E72551"/>
    <w:rsid w:val="00E72E27"/>
    <w:rsid w:val="00E745DE"/>
    <w:rsid w:val="00E81A01"/>
    <w:rsid w:val="00EA6C2F"/>
    <w:rsid w:val="00EA7239"/>
    <w:rsid w:val="00EB054F"/>
    <w:rsid w:val="00EB4934"/>
    <w:rsid w:val="00EB77C2"/>
    <w:rsid w:val="00EC06D7"/>
    <w:rsid w:val="00EC6ADF"/>
    <w:rsid w:val="00EC7D4D"/>
    <w:rsid w:val="00EE2079"/>
    <w:rsid w:val="00F01866"/>
    <w:rsid w:val="00F06F55"/>
    <w:rsid w:val="00F14DA9"/>
    <w:rsid w:val="00F1625B"/>
    <w:rsid w:val="00F167EF"/>
    <w:rsid w:val="00F24516"/>
    <w:rsid w:val="00F365D9"/>
    <w:rsid w:val="00F415CC"/>
    <w:rsid w:val="00F5214D"/>
    <w:rsid w:val="00F56105"/>
    <w:rsid w:val="00F5793A"/>
    <w:rsid w:val="00F753F7"/>
    <w:rsid w:val="00F8577B"/>
    <w:rsid w:val="00FA686E"/>
    <w:rsid w:val="00FA6A3B"/>
    <w:rsid w:val="00FB601D"/>
    <w:rsid w:val="00FD0242"/>
    <w:rsid w:val="00FD03A5"/>
    <w:rsid w:val="00FD109A"/>
    <w:rsid w:val="00FD12B4"/>
    <w:rsid w:val="00FD2F99"/>
    <w:rsid w:val="00FD3E9E"/>
    <w:rsid w:val="00FE2963"/>
    <w:rsid w:val="00FE412F"/>
    <w:rsid w:val="00FF1769"/>
    <w:rsid w:val="00FF176D"/>
    <w:rsid w:val="00FF4FDF"/>
    <w:rsid w:val="00FF52B8"/>
    <w:rsid w:val="00FF6FC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1838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464580"/>
  </w:style>
  <w:style w:type="paragraph" w:styleId="Heading1">
    <w:name w:val="heading 1"/>
    <w:basedOn w:val="Normal"/>
    <w:next w:val="Normal"/>
    <w:qFormat/>
    <w:pPr>
      <w:keepNext/>
      <w:jc w:val="center"/>
      <w:outlineLvl w:val="0"/>
    </w:pPr>
    <w:rPr>
      <w:smallCaps/>
      <w:sz w:val="36"/>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tabs>
        <w:tab w:val="right" w:pos="9360"/>
      </w:tabs>
      <w:outlineLvl w:val="3"/>
    </w:pPr>
    <w:rPr>
      <w:smallCaps/>
      <w:sz w:val="36"/>
    </w:rPr>
  </w:style>
  <w:style w:type="paragraph" w:styleId="Heading5">
    <w:name w:val="heading 5"/>
    <w:basedOn w:val="Normal"/>
    <w:next w:val="Normal"/>
    <w:qFormat/>
    <w:pPr>
      <w:keepNext/>
      <w:tabs>
        <w:tab w:val="left" w:pos="360"/>
        <w:tab w:val="left" w:pos="720"/>
      </w:tabs>
      <w:jc w:val="right"/>
      <w:outlineLvl w:val="4"/>
    </w:pPr>
    <w:rPr>
      <w:i/>
    </w:rPr>
  </w:style>
  <w:style w:type="paragraph" w:styleId="Heading6">
    <w:name w:val="heading 6"/>
    <w:basedOn w:val="Normal"/>
    <w:next w:val="Normal"/>
    <w:qFormat/>
    <w:pPr>
      <w:keepNext/>
      <w:tabs>
        <w:tab w:val="left" w:pos="360"/>
        <w:tab w:val="left" w:pos="720"/>
      </w:tabs>
      <w:jc w:val="right"/>
      <w:outlineLvl w:val="5"/>
    </w:pPr>
    <w:rPr>
      <w:b/>
      <w:smallCaps/>
    </w:rPr>
  </w:style>
  <w:style w:type="paragraph" w:styleId="Heading7">
    <w:name w:val="heading 7"/>
    <w:basedOn w:val="Normal"/>
    <w:next w:val="Normal"/>
    <w:qFormat/>
    <w:pPr>
      <w:keepNext/>
      <w:jc w:val="center"/>
      <w:outlineLvl w:val="6"/>
    </w:pPr>
    <w:rPr>
      <w:b/>
      <w:sz w:val="29"/>
    </w:rPr>
  </w:style>
  <w:style w:type="paragraph" w:styleId="Heading8">
    <w:name w:val="heading 8"/>
    <w:basedOn w:val="Normal"/>
    <w:next w:val="Normal"/>
    <w:qFormat/>
    <w:pPr>
      <w:keepNext/>
      <w:spacing w:before="120"/>
      <w:jc w:val="center"/>
      <w:outlineLvl w:val="7"/>
    </w:pPr>
    <w:rPr>
      <w:b/>
      <w:sz w:val="26"/>
    </w:rPr>
  </w:style>
  <w:style w:type="paragraph" w:styleId="Heading9">
    <w:name w:val="heading 9"/>
    <w:basedOn w:val="Normal"/>
    <w:next w:val="Normal"/>
    <w:qFormat/>
    <w:pPr>
      <w:keepNext/>
      <w:tabs>
        <w:tab w:val="left" w:pos="360"/>
        <w:tab w:val="left" w:pos="720"/>
      </w:tabs>
      <w:jc w:val="right"/>
      <w:outlineLvl w:val="8"/>
    </w:pPr>
    <w:rPr>
      <w:i/>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 w:val="left" w:pos="720"/>
        <w:tab w:val="left" w:pos="1080"/>
      </w:tabs>
      <w:ind w:left="360"/>
    </w:pPr>
  </w:style>
  <w:style w:type="paragraph" w:styleId="BodyText">
    <w:name w:val="Body Text"/>
    <w:basedOn w:val="Normal"/>
    <w:rPr>
      <w:sz w:val="23"/>
    </w:rPr>
  </w:style>
  <w:style w:type="paragraph" w:styleId="Title">
    <w:name w:val="Title"/>
    <w:basedOn w:val="Normal"/>
    <w:qFormat/>
    <w:pPr>
      <w:jc w:val="center"/>
    </w:pPr>
    <w:rPr>
      <w:rFonts w:ascii="Arial" w:hAnsi="Arial"/>
      <w:b/>
      <w:smallCaps/>
      <w:sz w:val="28"/>
    </w:rPr>
  </w:style>
  <w:style w:type="paragraph" w:styleId="Header">
    <w:name w:val="header"/>
    <w:basedOn w:val="Normal"/>
    <w:pPr>
      <w:tabs>
        <w:tab w:val="center" w:pos="4320"/>
        <w:tab w:val="right" w:pos="8640"/>
      </w:tabs>
    </w:pPr>
  </w:style>
  <w:style w:type="paragraph" w:styleId="PlainText">
    <w:name w:val="Plain Text"/>
    <w:basedOn w:val="Normal"/>
    <w:rPr>
      <w:rFonts w:ascii="Courier" w:eastAsia="Times" w:hAnsi="Courier"/>
    </w:rPr>
  </w:style>
  <w:style w:type="paragraph" w:styleId="Caption">
    <w:name w:val="caption"/>
    <w:basedOn w:val="Normal"/>
    <w:next w:val="Normal"/>
    <w:qFormat/>
    <w:pPr>
      <w:tabs>
        <w:tab w:val="left" w:pos="360"/>
        <w:tab w:val="left" w:pos="720"/>
      </w:tabs>
    </w:pPr>
    <w:rPr>
      <w:b/>
      <w:smallCaps/>
    </w:rPr>
  </w:style>
  <w:style w:type="paragraph" w:styleId="Footer">
    <w:name w:val="footer"/>
    <w:basedOn w:val="Normal"/>
    <w:link w:val="FooterChar"/>
    <w:pPr>
      <w:tabs>
        <w:tab w:val="center" w:pos="4320"/>
        <w:tab w:val="right" w:pos="8640"/>
      </w:tabs>
    </w:pPr>
  </w:style>
  <w:style w:type="character" w:styleId="Hyperlink">
    <w:name w:val="Hyperlink"/>
    <w:rPr>
      <w:rFonts w:ascii="Arial" w:hAnsi="Arial" w:hint="default"/>
      <w:color w:val="0066CC"/>
      <w:sz w:val="18"/>
      <w:u w:val="single"/>
    </w:rPr>
  </w:style>
  <w:style w:type="character" w:customStyle="1" w:styleId="hit1">
    <w:name w:val="hit1"/>
    <w:rPr>
      <w:b/>
    </w:rPr>
  </w:style>
  <w:style w:type="character" w:customStyle="1" w:styleId="body1">
    <w:name w:val="body1"/>
    <w:rPr>
      <w:rFonts w:ascii="Helvetica" w:hAnsi="Helvetica" w:hint="default"/>
      <w:color w:val="000000"/>
      <w:sz w:val="17"/>
    </w:rPr>
  </w:style>
  <w:style w:type="character" w:customStyle="1" w:styleId="d1">
    <w:name w:val="d1"/>
    <w:rPr>
      <w:sz w:val="18"/>
    </w:rPr>
  </w:style>
  <w:style w:type="paragraph" w:styleId="BodyText2">
    <w:name w:val="Body Text 2"/>
    <w:basedOn w:val="Normal"/>
    <w:pPr>
      <w:jc w:val="both"/>
    </w:pPr>
    <w:rPr>
      <w:sz w:val="23"/>
    </w:rPr>
  </w:style>
  <w:style w:type="paragraph" w:styleId="Subtitle">
    <w:name w:val="Subtitle"/>
    <w:basedOn w:val="Normal"/>
    <w:qFormat/>
    <w:pPr>
      <w:tabs>
        <w:tab w:val="num" w:pos="720"/>
      </w:tabs>
      <w:spacing w:before="120" w:after="80"/>
      <w:jc w:val="center"/>
    </w:pPr>
    <w:rPr>
      <w:sz w:val="32"/>
    </w:rPr>
  </w:style>
  <w:style w:type="paragraph" w:styleId="BodyText3">
    <w:name w:val="Body Text 3"/>
    <w:basedOn w:val="Normal"/>
    <w:pPr>
      <w:tabs>
        <w:tab w:val="left" w:pos="360"/>
        <w:tab w:val="left" w:pos="720"/>
        <w:tab w:val="left" w:pos="1080"/>
      </w:tabs>
      <w:spacing w:before="80" w:after="80"/>
    </w:pPr>
    <w:rPr>
      <w:i/>
    </w:rPr>
  </w:style>
  <w:style w:type="character" w:customStyle="1" w:styleId="FooterChar">
    <w:name w:val="Footer Char"/>
    <w:link w:val="Footer"/>
    <w:rsid w:val="000100B9"/>
    <w:rPr>
      <w:sz w:val="24"/>
    </w:rPr>
  </w:style>
  <w:style w:type="character" w:styleId="CommentReference">
    <w:name w:val="annotation reference"/>
    <w:rsid w:val="00512FDA"/>
    <w:rPr>
      <w:sz w:val="16"/>
      <w:szCs w:val="16"/>
    </w:rPr>
  </w:style>
  <w:style w:type="paragraph" w:styleId="CommentText">
    <w:name w:val="annotation text"/>
    <w:basedOn w:val="Normal"/>
    <w:link w:val="CommentTextChar"/>
    <w:rsid w:val="00512FDA"/>
    <w:rPr>
      <w:sz w:val="20"/>
    </w:rPr>
  </w:style>
  <w:style w:type="character" w:customStyle="1" w:styleId="CommentTextChar">
    <w:name w:val="Comment Text Char"/>
    <w:basedOn w:val="DefaultParagraphFont"/>
    <w:link w:val="CommentText"/>
    <w:rsid w:val="00512FDA"/>
  </w:style>
  <w:style w:type="paragraph" w:styleId="CommentSubject">
    <w:name w:val="annotation subject"/>
    <w:basedOn w:val="CommentText"/>
    <w:next w:val="CommentText"/>
    <w:link w:val="CommentSubjectChar"/>
    <w:rsid w:val="00512FDA"/>
    <w:rPr>
      <w:b/>
      <w:bCs/>
    </w:rPr>
  </w:style>
  <w:style w:type="character" w:customStyle="1" w:styleId="CommentSubjectChar">
    <w:name w:val="Comment Subject Char"/>
    <w:link w:val="CommentSubject"/>
    <w:rsid w:val="00512FDA"/>
    <w:rPr>
      <w:b/>
      <w:bCs/>
    </w:rPr>
  </w:style>
  <w:style w:type="paragraph" w:styleId="BalloonText">
    <w:name w:val="Balloon Text"/>
    <w:basedOn w:val="Normal"/>
    <w:link w:val="BalloonTextChar"/>
    <w:rsid w:val="00512FDA"/>
    <w:rPr>
      <w:rFonts w:ascii="Tahoma" w:hAnsi="Tahoma" w:cs="Tahoma"/>
      <w:sz w:val="16"/>
      <w:szCs w:val="16"/>
    </w:rPr>
  </w:style>
  <w:style w:type="character" w:customStyle="1" w:styleId="BalloonTextChar">
    <w:name w:val="Balloon Text Char"/>
    <w:link w:val="BalloonText"/>
    <w:rsid w:val="00512FDA"/>
    <w:rPr>
      <w:rFonts w:ascii="Tahoma" w:hAnsi="Tahoma" w:cs="Tahoma"/>
      <w:sz w:val="16"/>
      <w:szCs w:val="16"/>
    </w:rPr>
  </w:style>
  <w:style w:type="paragraph" w:styleId="HTMLPreformatted">
    <w:name w:val="HTML Preformatted"/>
    <w:basedOn w:val="Normal"/>
    <w:link w:val="HTMLPreformattedChar"/>
    <w:uiPriority w:val="99"/>
    <w:unhideWhenUsed/>
    <w:rsid w:val="003C1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3C1573"/>
    <w:rPr>
      <w:rFonts w:ascii="Courier New" w:hAnsi="Courier New" w:cs="Courier New"/>
    </w:rPr>
  </w:style>
  <w:style w:type="paragraph" w:styleId="ListParagraph">
    <w:name w:val="List Paragraph"/>
    <w:basedOn w:val="Normal"/>
    <w:uiPriority w:val="72"/>
    <w:qFormat/>
    <w:rsid w:val="00A867CF"/>
    <w:pPr>
      <w:ind w:left="720"/>
      <w:contextualSpacing/>
    </w:pPr>
  </w:style>
  <w:style w:type="paragraph" w:styleId="NoSpacing">
    <w:name w:val="No Spacing"/>
    <w:rsid w:val="005B7770"/>
    <w:pPr>
      <w:suppressAutoHyphens/>
      <w:autoSpaceDN w:val="0"/>
      <w:textAlignment w:val="baseline"/>
    </w:pPr>
    <w:rPr>
      <w:rFonts w:eastAsia="SimSun" w:cs="F"/>
      <w:kern w:val="3"/>
      <w:sz w:val="24"/>
    </w:rPr>
  </w:style>
  <w:style w:type="character" w:styleId="UnresolvedMention">
    <w:name w:val="Unresolved Mention"/>
    <w:basedOn w:val="DefaultParagraphFont"/>
    <w:rsid w:val="00AE77A2"/>
    <w:rPr>
      <w:color w:val="605E5C"/>
      <w:shd w:val="clear" w:color="auto" w:fill="E1DFDD"/>
    </w:rPr>
  </w:style>
  <w:style w:type="table" w:styleId="TableGrid">
    <w:name w:val="Table Grid"/>
    <w:basedOn w:val="TableNormal"/>
    <w:rsid w:val="00015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E013CB"/>
    <w:pPr>
      <w:suppressAutoHyphens/>
      <w:autoSpaceDN w:val="0"/>
      <w:spacing w:after="120" w:line="288" w:lineRule="auto"/>
    </w:pPr>
    <w:rPr>
      <w:rFonts w:ascii="Cambria" w:eastAsia="SimSun" w:hAnsi="Cambria" w:cs="Cambria"/>
      <w:kern w:val="3"/>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5917">
      <w:bodyDiv w:val="1"/>
      <w:marLeft w:val="0"/>
      <w:marRight w:val="0"/>
      <w:marTop w:val="0"/>
      <w:marBottom w:val="0"/>
      <w:divBdr>
        <w:top w:val="none" w:sz="0" w:space="0" w:color="auto"/>
        <w:left w:val="none" w:sz="0" w:space="0" w:color="auto"/>
        <w:bottom w:val="none" w:sz="0" w:space="0" w:color="auto"/>
        <w:right w:val="none" w:sz="0" w:space="0" w:color="auto"/>
      </w:divBdr>
    </w:div>
    <w:div w:id="278024720">
      <w:bodyDiv w:val="1"/>
      <w:marLeft w:val="0"/>
      <w:marRight w:val="0"/>
      <w:marTop w:val="0"/>
      <w:marBottom w:val="0"/>
      <w:divBdr>
        <w:top w:val="none" w:sz="0" w:space="0" w:color="auto"/>
        <w:left w:val="none" w:sz="0" w:space="0" w:color="auto"/>
        <w:bottom w:val="none" w:sz="0" w:space="0" w:color="auto"/>
        <w:right w:val="none" w:sz="0" w:space="0" w:color="auto"/>
      </w:divBdr>
    </w:div>
    <w:div w:id="417167869">
      <w:bodyDiv w:val="1"/>
      <w:marLeft w:val="0"/>
      <w:marRight w:val="0"/>
      <w:marTop w:val="0"/>
      <w:marBottom w:val="0"/>
      <w:divBdr>
        <w:top w:val="none" w:sz="0" w:space="0" w:color="auto"/>
        <w:left w:val="none" w:sz="0" w:space="0" w:color="auto"/>
        <w:bottom w:val="none" w:sz="0" w:space="0" w:color="auto"/>
        <w:right w:val="none" w:sz="0" w:space="0" w:color="auto"/>
      </w:divBdr>
    </w:div>
    <w:div w:id="448017080">
      <w:bodyDiv w:val="1"/>
      <w:marLeft w:val="0"/>
      <w:marRight w:val="0"/>
      <w:marTop w:val="0"/>
      <w:marBottom w:val="0"/>
      <w:divBdr>
        <w:top w:val="none" w:sz="0" w:space="0" w:color="auto"/>
        <w:left w:val="none" w:sz="0" w:space="0" w:color="auto"/>
        <w:bottom w:val="none" w:sz="0" w:space="0" w:color="auto"/>
        <w:right w:val="none" w:sz="0" w:space="0" w:color="auto"/>
      </w:divBdr>
    </w:div>
    <w:div w:id="503664841">
      <w:bodyDiv w:val="1"/>
      <w:marLeft w:val="0"/>
      <w:marRight w:val="0"/>
      <w:marTop w:val="0"/>
      <w:marBottom w:val="0"/>
      <w:divBdr>
        <w:top w:val="none" w:sz="0" w:space="0" w:color="auto"/>
        <w:left w:val="none" w:sz="0" w:space="0" w:color="auto"/>
        <w:bottom w:val="none" w:sz="0" w:space="0" w:color="auto"/>
        <w:right w:val="none" w:sz="0" w:space="0" w:color="auto"/>
      </w:divBdr>
      <w:divsChild>
        <w:div w:id="586382495">
          <w:marLeft w:val="0"/>
          <w:marRight w:val="0"/>
          <w:marTop w:val="0"/>
          <w:marBottom w:val="0"/>
          <w:divBdr>
            <w:top w:val="none" w:sz="0" w:space="0" w:color="auto"/>
            <w:left w:val="none" w:sz="0" w:space="0" w:color="auto"/>
            <w:bottom w:val="none" w:sz="0" w:space="0" w:color="auto"/>
            <w:right w:val="none" w:sz="0" w:space="0" w:color="auto"/>
          </w:divBdr>
          <w:divsChild>
            <w:div w:id="78704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14962">
      <w:bodyDiv w:val="1"/>
      <w:marLeft w:val="0"/>
      <w:marRight w:val="0"/>
      <w:marTop w:val="0"/>
      <w:marBottom w:val="0"/>
      <w:divBdr>
        <w:top w:val="none" w:sz="0" w:space="0" w:color="auto"/>
        <w:left w:val="none" w:sz="0" w:space="0" w:color="auto"/>
        <w:bottom w:val="none" w:sz="0" w:space="0" w:color="auto"/>
        <w:right w:val="none" w:sz="0" w:space="0" w:color="auto"/>
      </w:divBdr>
    </w:div>
    <w:div w:id="605506291">
      <w:bodyDiv w:val="1"/>
      <w:marLeft w:val="0"/>
      <w:marRight w:val="0"/>
      <w:marTop w:val="0"/>
      <w:marBottom w:val="0"/>
      <w:divBdr>
        <w:top w:val="none" w:sz="0" w:space="0" w:color="auto"/>
        <w:left w:val="none" w:sz="0" w:space="0" w:color="auto"/>
        <w:bottom w:val="none" w:sz="0" w:space="0" w:color="auto"/>
        <w:right w:val="none" w:sz="0" w:space="0" w:color="auto"/>
      </w:divBdr>
    </w:div>
    <w:div w:id="672225812">
      <w:bodyDiv w:val="1"/>
      <w:marLeft w:val="0"/>
      <w:marRight w:val="0"/>
      <w:marTop w:val="0"/>
      <w:marBottom w:val="0"/>
      <w:divBdr>
        <w:top w:val="none" w:sz="0" w:space="0" w:color="auto"/>
        <w:left w:val="none" w:sz="0" w:space="0" w:color="auto"/>
        <w:bottom w:val="none" w:sz="0" w:space="0" w:color="auto"/>
        <w:right w:val="none" w:sz="0" w:space="0" w:color="auto"/>
      </w:divBdr>
    </w:div>
    <w:div w:id="835068854">
      <w:bodyDiv w:val="1"/>
      <w:marLeft w:val="0"/>
      <w:marRight w:val="0"/>
      <w:marTop w:val="0"/>
      <w:marBottom w:val="0"/>
      <w:divBdr>
        <w:top w:val="none" w:sz="0" w:space="0" w:color="auto"/>
        <w:left w:val="none" w:sz="0" w:space="0" w:color="auto"/>
        <w:bottom w:val="none" w:sz="0" w:space="0" w:color="auto"/>
        <w:right w:val="none" w:sz="0" w:space="0" w:color="auto"/>
      </w:divBdr>
    </w:div>
    <w:div w:id="1014301784">
      <w:bodyDiv w:val="1"/>
      <w:marLeft w:val="0"/>
      <w:marRight w:val="0"/>
      <w:marTop w:val="0"/>
      <w:marBottom w:val="0"/>
      <w:divBdr>
        <w:top w:val="none" w:sz="0" w:space="0" w:color="auto"/>
        <w:left w:val="none" w:sz="0" w:space="0" w:color="auto"/>
        <w:bottom w:val="none" w:sz="0" w:space="0" w:color="auto"/>
        <w:right w:val="none" w:sz="0" w:space="0" w:color="auto"/>
      </w:divBdr>
    </w:div>
    <w:div w:id="1169560997">
      <w:bodyDiv w:val="1"/>
      <w:marLeft w:val="0"/>
      <w:marRight w:val="0"/>
      <w:marTop w:val="0"/>
      <w:marBottom w:val="0"/>
      <w:divBdr>
        <w:top w:val="none" w:sz="0" w:space="0" w:color="auto"/>
        <w:left w:val="none" w:sz="0" w:space="0" w:color="auto"/>
        <w:bottom w:val="none" w:sz="0" w:space="0" w:color="auto"/>
        <w:right w:val="none" w:sz="0" w:space="0" w:color="auto"/>
      </w:divBdr>
    </w:div>
    <w:div w:id="1326400662">
      <w:bodyDiv w:val="1"/>
      <w:marLeft w:val="0"/>
      <w:marRight w:val="0"/>
      <w:marTop w:val="0"/>
      <w:marBottom w:val="0"/>
      <w:divBdr>
        <w:top w:val="none" w:sz="0" w:space="0" w:color="auto"/>
        <w:left w:val="none" w:sz="0" w:space="0" w:color="auto"/>
        <w:bottom w:val="none" w:sz="0" w:space="0" w:color="auto"/>
        <w:right w:val="none" w:sz="0" w:space="0" w:color="auto"/>
      </w:divBdr>
    </w:div>
    <w:div w:id="1348409598">
      <w:bodyDiv w:val="1"/>
      <w:marLeft w:val="0"/>
      <w:marRight w:val="0"/>
      <w:marTop w:val="0"/>
      <w:marBottom w:val="0"/>
      <w:divBdr>
        <w:top w:val="none" w:sz="0" w:space="0" w:color="auto"/>
        <w:left w:val="none" w:sz="0" w:space="0" w:color="auto"/>
        <w:bottom w:val="none" w:sz="0" w:space="0" w:color="auto"/>
        <w:right w:val="none" w:sz="0" w:space="0" w:color="auto"/>
      </w:divBdr>
    </w:div>
    <w:div w:id="1398824149">
      <w:bodyDiv w:val="1"/>
      <w:marLeft w:val="0"/>
      <w:marRight w:val="0"/>
      <w:marTop w:val="0"/>
      <w:marBottom w:val="0"/>
      <w:divBdr>
        <w:top w:val="none" w:sz="0" w:space="0" w:color="auto"/>
        <w:left w:val="none" w:sz="0" w:space="0" w:color="auto"/>
        <w:bottom w:val="none" w:sz="0" w:space="0" w:color="auto"/>
        <w:right w:val="none" w:sz="0" w:space="0" w:color="auto"/>
      </w:divBdr>
    </w:div>
    <w:div w:id="1532842993">
      <w:bodyDiv w:val="1"/>
      <w:marLeft w:val="0"/>
      <w:marRight w:val="0"/>
      <w:marTop w:val="0"/>
      <w:marBottom w:val="0"/>
      <w:divBdr>
        <w:top w:val="none" w:sz="0" w:space="0" w:color="auto"/>
        <w:left w:val="none" w:sz="0" w:space="0" w:color="auto"/>
        <w:bottom w:val="none" w:sz="0" w:space="0" w:color="auto"/>
        <w:right w:val="none" w:sz="0" w:space="0" w:color="auto"/>
      </w:divBdr>
    </w:div>
    <w:div w:id="1600214864">
      <w:bodyDiv w:val="1"/>
      <w:marLeft w:val="0"/>
      <w:marRight w:val="0"/>
      <w:marTop w:val="0"/>
      <w:marBottom w:val="0"/>
      <w:divBdr>
        <w:top w:val="none" w:sz="0" w:space="0" w:color="auto"/>
        <w:left w:val="none" w:sz="0" w:space="0" w:color="auto"/>
        <w:bottom w:val="none" w:sz="0" w:space="0" w:color="auto"/>
        <w:right w:val="none" w:sz="0" w:space="0" w:color="auto"/>
      </w:divBdr>
    </w:div>
    <w:div w:id="1601257769">
      <w:bodyDiv w:val="1"/>
      <w:marLeft w:val="0"/>
      <w:marRight w:val="0"/>
      <w:marTop w:val="0"/>
      <w:marBottom w:val="0"/>
      <w:divBdr>
        <w:top w:val="none" w:sz="0" w:space="0" w:color="auto"/>
        <w:left w:val="none" w:sz="0" w:space="0" w:color="auto"/>
        <w:bottom w:val="none" w:sz="0" w:space="0" w:color="auto"/>
        <w:right w:val="none" w:sz="0" w:space="0" w:color="auto"/>
      </w:divBdr>
    </w:div>
    <w:div w:id="1630671772">
      <w:bodyDiv w:val="1"/>
      <w:marLeft w:val="0"/>
      <w:marRight w:val="0"/>
      <w:marTop w:val="0"/>
      <w:marBottom w:val="0"/>
      <w:divBdr>
        <w:top w:val="none" w:sz="0" w:space="0" w:color="auto"/>
        <w:left w:val="none" w:sz="0" w:space="0" w:color="auto"/>
        <w:bottom w:val="none" w:sz="0" w:space="0" w:color="auto"/>
        <w:right w:val="none" w:sz="0" w:space="0" w:color="auto"/>
      </w:divBdr>
    </w:div>
    <w:div w:id="1687750734">
      <w:bodyDiv w:val="1"/>
      <w:marLeft w:val="0"/>
      <w:marRight w:val="0"/>
      <w:marTop w:val="0"/>
      <w:marBottom w:val="0"/>
      <w:divBdr>
        <w:top w:val="none" w:sz="0" w:space="0" w:color="auto"/>
        <w:left w:val="none" w:sz="0" w:space="0" w:color="auto"/>
        <w:bottom w:val="none" w:sz="0" w:space="0" w:color="auto"/>
        <w:right w:val="none" w:sz="0" w:space="0" w:color="auto"/>
      </w:divBdr>
    </w:div>
    <w:div w:id="1716926718">
      <w:bodyDiv w:val="1"/>
      <w:marLeft w:val="0"/>
      <w:marRight w:val="0"/>
      <w:marTop w:val="0"/>
      <w:marBottom w:val="0"/>
      <w:divBdr>
        <w:top w:val="none" w:sz="0" w:space="0" w:color="auto"/>
        <w:left w:val="none" w:sz="0" w:space="0" w:color="auto"/>
        <w:bottom w:val="none" w:sz="0" w:space="0" w:color="auto"/>
        <w:right w:val="none" w:sz="0" w:space="0" w:color="auto"/>
      </w:divBdr>
    </w:div>
    <w:div w:id="1743214627">
      <w:bodyDiv w:val="1"/>
      <w:marLeft w:val="0"/>
      <w:marRight w:val="0"/>
      <w:marTop w:val="0"/>
      <w:marBottom w:val="0"/>
      <w:divBdr>
        <w:top w:val="none" w:sz="0" w:space="0" w:color="auto"/>
        <w:left w:val="none" w:sz="0" w:space="0" w:color="auto"/>
        <w:bottom w:val="none" w:sz="0" w:space="0" w:color="auto"/>
        <w:right w:val="none" w:sz="0" w:space="0" w:color="auto"/>
      </w:divBdr>
    </w:div>
    <w:div w:id="1780172997">
      <w:bodyDiv w:val="1"/>
      <w:marLeft w:val="0"/>
      <w:marRight w:val="0"/>
      <w:marTop w:val="0"/>
      <w:marBottom w:val="0"/>
      <w:divBdr>
        <w:top w:val="none" w:sz="0" w:space="0" w:color="auto"/>
        <w:left w:val="none" w:sz="0" w:space="0" w:color="auto"/>
        <w:bottom w:val="none" w:sz="0" w:space="0" w:color="auto"/>
        <w:right w:val="none" w:sz="0" w:space="0" w:color="auto"/>
      </w:divBdr>
    </w:div>
    <w:div w:id="1789740073">
      <w:bodyDiv w:val="1"/>
      <w:marLeft w:val="0"/>
      <w:marRight w:val="0"/>
      <w:marTop w:val="0"/>
      <w:marBottom w:val="0"/>
      <w:divBdr>
        <w:top w:val="none" w:sz="0" w:space="0" w:color="auto"/>
        <w:left w:val="none" w:sz="0" w:space="0" w:color="auto"/>
        <w:bottom w:val="none" w:sz="0" w:space="0" w:color="auto"/>
        <w:right w:val="none" w:sz="0" w:space="0" w:color="auto"/>
      </w:divBdr>
    </w:div>
    <w:div w:id="1925676057">
      <w:bodyDiv w:val="1"/>
      <w:marLeft w:val="0"/>
      <w:marRight w:val="0"/>
      <w:marTop w:val="0"/>
      <w:marBottom w:val="0"/>
      <w:divBdr>
        <w:top w:val="none" w:sz="0" w:space="0" w:color="auto"/>
        <w:left w:val="none" w:sz="0" w:space="0" w:color="auto"/>
        <w:bottom w:val="none" w:sz="0" w:space="0" w:color="auto"/>
        <w:right w:val="none" w:sz="0" w:space="0" w:color="auto"/>
      </w:divBdr>
    </w:div>
    <w:div w:id="1962952937">
      <w:bodyDiv w:val="1"/>
      <w:marLeft w:val="0"/>
      <w:marRight w:val="0"/>
      <w:marTop w:val="0"/>
      <w:marBottom w:val="0"/>
      <w:divBdr>
        <w:top w:val="none" w:sz="0" w:space="0" w:color="auto"/>
        <w:left w:val="none" w:sz="0" w:space="0" w:color="auto"/>
        <w:bottom w:val="none" w:sz="0" w:space="0" w:color="auto"/>
        <w:right w:val="none" w:sz="0" w:space="0" w:color="auto"/>
      </w:divBdr>
    </w:div>
    <w:div w:id="1964727441">
      <w:bodyDiv w:val="1"/>
      <w:marLeft w:val="0"/>
      <w:marRight w:val="0"/>
      <w:marTop w:val="0"/>
      <w:marBottom w:val="0"/>
      <w:divBdr>
        <w:top w:val="none" w:sz="0" w:space="0" w:color="auto"/>
        <w:left w:val="none" w:sz="0" w:space="0" w:color="auto"/>
        <w:bottom w:val="none" w:sz="0" w:space="0" w:color="auto"/>
        <w:right w:val="none" w:sz="0" w:space="0" w:color="auto"/>
      </w:divBdr>
    </w:div>
    <w:div w:id="200134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r-t-mccarth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rtm8575@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2019-11-06T04:47:00Z</dcterms:created>
  <dcterms:modified xsi:type="dcterms:W3CDTF">2021-09-30T20:07:00Z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prfo7ma-v1</vt:lpwstr>
  </property>
</Properties>
</file>