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BECC4" w14:textId="18009FAB" w:rsidR="009076EC" w:rsidRDefault="000C70C1" w:rsidP="000C70C1">
      <w:pPr>
        <w:spacing w:after="0" w:line="240" w:lineRule="auto"/>
        <w:rPr>
          <w:b/>
          <w:bCs/>
          <w:sz w:val="40"/>
          <w:szCs w:val="40"/>
        </w:rPr>
      </w:pPr>
      <w:r w:rsidRPr="000C70C1">
        <w:rPr>
          <w:b/>
          <w:bCs/>
          <w:sz w:val="40"/>
          <w:szCs w:val="40"/>
        </w:rPr>
        <w:t>Randy Salmons, Ph.D</w:t>
      </w:r>
      <w:r w:rsidR="00D60BFC">
        <w:rPr>
          <w:b/>
          <w:bCs/>
          <w:sz w:val="40"/>
          <w:szCs w:val="40"/>
        </w:rPr>
        <w:t>.</w:t>
      </w:r>
      <w:r w:rsidRPr="000C70C1">
        <w:rPr>
          <w:b/>
          <w:bCs/>
          <w:sz w:val="40"/>
          <w:szCs w:val="40"/>
        </w:rPr>
        <w:t xml:space="preserve"> CRC, LMHC</w:t>
      </w:r>
    </w:p>
    <w:p w14:paraId="40673832" w14:textId="34D0CF6D" w:rsidR="00284230" w:rsidRPr="00284230" w:rsidRDefault="00284230" w:rsidP="000C70C1">
      <w:pPr>
        <w:spacing w:after="0" w:line="240" w:lineRule="auto"/>
        <w:rPr>
          <w:sz w:val="22"/>
          <w:szCs w:val="22"/>
        </w:rPr>
      </w:pPr>
      <w:r w:rsidRPr="00284230">
        <w:rPr>
          <w:sz w:val="22"/>
          <w:szCs w:val="22"/>
        </w:rPr>
        <w:t>Orlando, Florida</w:t>
      </w:r>
    </w:p>
    <w:p w14:paraId="45FAC24D" w14:textId="77777777" w:rsidR="000C70C1" w:rsidRPr="00284230" w:rsidRDefault="000C70C1" w:rsidP="000C70C1">
      <w:pPr>
        <w:spacing w:after="0" w:line="240" w:lineRule="auto"/>
        <w:rPr>
          <w:b/>
          <w:bCs/>
        </w:rPr>
      </w:pPr>
    </w:p>
    <w:p w14:paraId="2389AA87" w14:textId="3BE9408E" w:rsidR="000C70C1" w:rsidRDefault="000C70C1" w:rsidP="000C70C1">
      <w:pPr>
        <w:pBdr>
          <w:bottom w:val="single" w:sz="12" w:space="1" w:color="auto"/>
        </w:pBdr>
        <w:spacing w:after="0" w:line="240" w:lineRule="auto"/>
        <w:rPr>
          <w:b/>
          <w:bCs/>
          <w:sz w:val="40"/>
          <w:szCs w:val="40"/>
        </w:rPr>
      </w:pPr>
    </w:p>
    <w:p w14:paraId="3222BCD7" w14:textId="77777777" w:rsidR="000C70C1" w:rsidRPr="000C70C1" w:rsidRDefault="000C70C1" w:rsidP="000C70C1">
      <w:pPr>
        <w:pBdr>
          <w:bottom w:val="single" w:sz="12" w:space="1" w:color="auto"/>
        </w:pBdr>
        <w:spacing w:after="0" w:line="240" w:lineRule="auto"/>
        <w:rPr>
          <w:b/>
          <w:bCs/>
          <w:sz w:val="40"/>
          <w:szCs w:val="40"/>
        </w:rPr>
      </w:pPr>
    </w:p>
    <w:p w14:paraId="27427B1F" w14:textId="77777777" w:rsidR="000C70C1" w:rsidRDefault="000C70C1" w:rsidP="000C70C1">
      <w:pPr>
        <w:spacing w:after="0" w:line="240" w:lineRule="auto"/>
        <w:rPr>
          <w:b/>
          <w:bCs/>
        </w:rPr>
      </w:pPr>
    </w:p>
    <w:p w14:paraId="289C2A8C" w14:textId="6E805218" w:rsidR="000C70C1" w:rsidRPr="00284230" w:rsidRDefault="000C70C1" w:rsidP="000C70C1">
      <w:pPr>
        <w:spacing w:after="0" w:line="240" w:lineRule="auto"/>
        <w:rPr>
          <w:b/>
          <w:bCs/>
        </w:rPr>
      </w:pPr>
      <w:r w:rsidRPr="00284230">
        <w:rPr>
          <w:b/>
          <w:bCs/>
        </w:rPr>
        <w:t>Contact this Expert Witness</w:t>
      </w:r>
    </w:p>
    <w:p w14:paraId="10BC0FF8" w14:textId="77777777" w:rsidR="000C70C1" w:rsidRDefault="000C70C1" w:rsidP="000C70C1">
      <w:pPr>
        <w:spacing w:after="0" w:line="240" w:lineRule="auto"/>
        <w:rPr>
          <w:b/>
          <w:bCs/>
        </w:rPr>
      </w:pPr>
    </w:p>
    <w:p w14:paraId="104151C6" w14:textId="1834AE68" w:rsidR="000C70C1" w:rsidRPr="00284230" w:rsidRDefault="000C70C1" w:rsidP="000C70C1">
      <w:pPr>
        <w:spacing w:after="0" w:line="240" w:lineRule="auto"/>
        <w:rPr>
          <w:sz w:val="22"/>
          <w:szCs w:val="22"/>
        </w:rPr>
      </w:pPr>
      <w:r w:rsidRPr="00284230">
        <w:rPr>
          <w:b/>
          <w:bCs/>
          <w:sz w:val="22"/>
          <w:szCs w:val="22"/>
        </w:rPr>
        <w:t xml:space="preserve">Phone: </w:t>
      </w:r>
      <w:r w:rsidRPr="00284230">
        <w:rPr>
          <w:sz w:val="22"/>
          <w:szCs w:val="22"/>
        </w:rPr>
        <w:t xml:space="preserve">(407) 628-7088, </w:t>
      </w:r>
      <w:r w:rsidRPr="00284230">
        <w:rPr>
          <w:b/>
          <w:bCs/>
          <w:sz w:val="22"/>
          <w:szCs w:val="22"/>
        </w:rPr>
        <w:t>Cell:</w:t>
      </w:r>
      <w:r w:rsidRPr="00284230">
        <w:rPr>
          <w:sz w:val="22"/>
          <w:szCs w:val="22"/>
        </w:rPr>
        <w:t xml:space="preserve"> (321) 947-7088</w:t>
      </w:r>
      <w:r w:rsidR="008C5FCA" w:rsidRPr="00284230">
        <w:rPr>
          <w:sz w:val="22"/>
          <w:szCs w:val="22"/>
        </w:rPr>
        <w:t xml:space="preserve"> </w:t>
      </w:r>
    </w:p>
    <w:p w14:paraId="62A36F01" w14:textId="4FF214A9" w:rsidR="008C5FCA" w:rsidRPr="00284230" w:rsidRDefault="008C5FCA" w:rsidP="000C70C1">
      <w:pPr>
        <w:spacing w:after="0" w:line="240" w:lineRule="auto"/>
        <w:rPr>
          <w:sz w:val="22"/>
          <w:szCs w:val="22"/>
        </w:rPr>
      </w:pPr>
      <w:r w:rsidRPr="00284230">
        <w:rPr>
          <w:b/>
          <w:bCs/>
          <w:sz w:val="22"/>
          <w:szCs w:val="22"/>
        </w:rPr>
        <w:t xml:space="preserve">Email: </w:t>
      </w:r>
      <w:hyperlink r:id="rId6" w:history="1">
        <w:r w:rsidRPr="00284230">
          <w:rPr>
            <w:rStyle w:val="Hyperlink"/>
            <w:sz w:val="22"/>
            <w:szCs w:val="22"/>
          </w:rPr>
          <w:t>rsalmons@cfl.rr.com</w:t>
        </w:r>
      </w:hyperlink>
    </w:p>
    <w:p w14:paraId="4369892E" w14:textId="77777777" w:rsidR="008C5FCA" w:rsidRDefault="008C5FCA" w:rsidP="000C70C1">
      <w:pPr>
        <w:spacing w:after="0" w:line="240" w:lineRule="auto"/>
      </w:pPr>
    </w:p>
    <w:p w14:paraId="6E1C0E8C" w14:textId="2C6F8DC8" w:rsidR="008C5FCA" w:rsidRPr="00284230" w:rsidRDefault="008C5FCA" w:rsidP="000C70C1">
      <w:pPr>
        <w:spacing w:after="0" w:line="240" w:lineRule="auto"/>
        <w:rPr>
          <w:b/>
          <w:bCs/>
        </w:rPr>
      </w:pPr>
      <w:r w:rsidRPr="00284230">
        <w:rPr>
          <w:b/>
          <w:bCs/>
        </w:rPr>
        <w:t>Specialties &amp; Experience of this Expert Witness</w:t>
      </w:r>
    </w:p>
    <w:p w14:paraId="3CC7817C" w14:textId="77777777" w:rsidR="008C5FCA" w:rsidRDefault="008C5FCA" w:rsidP="000C70C1">
      <w:pPr>
        <w:spacing w:after="0" w:line="240" w:lineRule="auto"/>
      </w:pPr>
    </w:p>
    <w:p w14:paraId="415C2EB5" w14:textId="20B7CDEA" w:rsidR="008C5FCA" w:rsidRPr="00284230" w:rsidRDefault="008C5FCA" w:rsidP="000C70C1">
      <w:pPr>
        <w:spacing w:after="0" w:line="240" w:lineRule="auto"/>
        <w:rPr>
          <w:sz w:val="22"/>
          <w:szCs w:val="22"/>
        </w:rPr>
      </w:pPr>
      <w:r w:rsidRPr="00284230">
        <w:rPr>
          <w:b/>
          <w:bCs/>
          <w:sz w:val="22"/>
          <w:szCs w:val="22"/>
        </w:rPr>
        <w:t xml:space="preserve">General Specialties: </w:t>
      </w:r>
      <w:r w:rsidRPr="00284230">
        <w:rPr>
          <w:sz w:val="22"/>
          <w:szCs w:val="22"/>
        </w:rPr>
        <w:t>Vocational Rehabilitation/Evaluation and Earning Capacity</w:t>
      </w:r>
      <w:r w:rsidR="0021031F" w:rsidRPr="00284230">
        <w:rPr>
          <w:sz w:val="22"/>
          <w:szCs w:val="22"/>
        </w:rPr>
        <w:t xml:space="preserve"> Assessment</w:t>
      </w:r>
    </w:p>
    <w:p w14:paraId="6B3CED0F" w14:textId="77777777" w:rsidR="0021031F" w:rsidRPr="00284230" w:rsidRDefault="0021031F" w:rsidP="000C70C1">
      <w:pPr>
        <w:spacing w:after="0" w:line="240" w:lineRule="auto"/>
        <w:rPr>
          <w:sz w:val="22"/>
          <w:szCs w:val="22"/>
        </w:rPr>
      </w:pPr>
    </w:p>
    <w:p w14:paraId="67FF659E" w14:textId="396278C6" w:rsidR="0021031F" w:rsidRPr="00284230" w:rsidRDefault="0021031F" w:rsidP="000C70C1">
      <w:pPr>
        <w:spacing w:after="0" w:line="240" w:lineRule="auto"/>
        <w:rPr>
          <w:sz w:val="22"/>
          <w:szCs w:val="22"/>
        </w:rPr>
      </w:pPr>
      <w:r w:rsidRPr="00284230">
        <w:rPr>
          <w:b/>
          <w:bCs/>
          <w:sz w:val="22"/>
          <w:szCs w:val="22"/>
        </w:rPr>
        <w:t>Keywords/Search Terms:</w:t>
      </w:r>
      <w:r w:rsidRPr="00284230">
        <w:rPr>
          <w:sz w:val="22"/>
          <w:szCs w:val="22"/>
        </w:rPr>
        <w:t xml:space="preserve"> Divorce, Disability, Evaluation, Employability, Family Law, Job Analysis, Job Market Analysis, Job Assessment, Job Placement, Lost Earnings, Return to Work, Rehabilitation, Wage Earning Capacity, Vocational Evaluation</w:t>
      </w:r>
    </w:p>
    <w:p w14:paraId="117F6909" w14:textId="77777777" w:rsidR="0021031F" w:rsidRPr="00284230" w:rsidRDefault="0021031F" w:rsidP="000C70C1">
      <w:pPr>
        <w:spacing w:after="0" w:line="240" w:lineRule="auto"/>
        <w:rPr>
          <w:sz w:val="22"/>
          <w:szCs w:val="22"/>
        </w:rPr>
      </w:pPr>
    </w:p>
    <w:p w14:paraId="2B496AA9" w14:textId="4D1AF478" w:rsidR="0021031F" w:rsidRPr="00284230" w:rsidRDefault="0021031F" w:rsidP="000C70C1">
      <w:pPr>
        <w:spacing w:after="0" w:line="240" w:lineRule="auto"/>
        <w:rPr>
          <w:sz w:val="22"/>
          <w:szCs w:val="22"/>
        </w:rPr>
      </w:pPr>
      <w:r w:rsidRPr="00284230">
        <w:rPr>
          <w:b/>
          <w:bCs/>
          <w:sz w:val="22"/>
          <w:szCs w:val="22"/>
        </w:rPr>
        <w:t xml:space="preserve">Education: </w:t>
      </w:r>
      <w:r w:rsidRPr="00284230">
        <w:rPr>
          <w:sz w:val="22"/>
          <w:szCs w:val="22"/>
        </w:rPr>
        <w:t>Ph.D, Barry University; M.A., Rollins College</w:t>
      </w:r>
    </w:p>
    <w:p w14:paraId="03483F81" w14:textId="77777777" w:rsidR="0021031F" w:rsidRPr="00284230" w:rsidRDefault="0021031F" w:rsidP="000C70C1">
      <w:pPr>
        <w:spacing w:after="0" w:line="240" w:lineRule="auto"/>
        <w:rPr>
          <w:sz w:val="22"/>
          <w:szCs w:val="22"/>
        </w:rPr>
      </w:pPr>
    </w:p>
    <w:p w14:paraId="2051CF7E" w14:textId="3C32F598" w:rsidR="0021031F" w:rsidRPr="00284230" w:rsidRDefault="0021031F" w:rsidP="000C70C1">
      <w:pPr>
        <w:spacing w:after="0" w:line="240" w:lineRule="auto"/>
        <w:rPr>
          <w:sz w:val="22"/>
          <w:szCs w:val="22"/>
        </w:rPr>
      </w:pPr>
      <w:r w:rsidRPr="00284230">
        <w:rPr>
          <w:b/>
          <w:bCs/>
          <w:sz w:val="22"/>
          <w:szCs w:val="22"/>
        </w:rPr>
        <w:t xml:space="preserve">Years in Practice: </w:t>
      </w:r>
      <w:r w:rsidRPr="00284230">
        <w:rPr>
          <w:sz w:val="22"/>
          <w:szCs w:val="22"/>
        </w:rPr>
        <w:t>25+</w:t>
      </w:r>
    </w:p>
    <w:p w14:paraId="6D8519BC" w14:textId="77777777" w:rsidR="0021031F" w:rsidRPr="00284230" w:rsidRDefault="0021031F" w:rsidP="000C70C1">
      <w:pPr>
        <w:spacing w:after="0" w:line="240" w:lineRule="auto"/>
        <w:rPr>
          <w:sz w:val="22"/>
          <w:szCs w:val="22"/>
        </w:rPr>
      </w:pPr>
    </w:p>
    <w:p w14:paraId="788DB6FA" w14:textId="32F58A32" w:rsidR="0021031F" w:rsidRPr="00284230" w:rsidRDefault="0021031F" w:rsidP="000C70C1">
      <w:pPr>
        <w:pBdr>
          <w:bottom w:val="single" w:sz="12" w:space="1" w:color="auto"/>
        </w:pBdr>
        <w:spacing w:after="0" w:line="240" w:lineRule="auto"/>
        <w:rPr>
          <w:sz w:val="22"/>
          <w:szCs w:val="22"/>
        </w:rPr>
      </w:pPr>
      <w:r w:rsidRPr="00284230">
        <w:rPr>
          <w:b/>
          <w:bCs/>
          <w:sz w:val="22"/>
          <w:szCs w:val="22"/>
        </w:rPr>
        <w:t xml:space="preserve">Number of Times Deposed/Testified in Last 4 Yrs: </w:t>
      </w:r>
      <w:r w:rsidRPr="00284230">
        <w:rPr>
          <w:sz w:val="22"/>
          <w:szCs w:val="22"/>
        </w:rPr>
        <w:t>125</w:t>
      </w:r>
    </w:p>
    <w:p w14:paraId="754F3ED5" w14:textId="77777777" w:rsidR="0021031F" w:rsidRDefault="0021031F" w:rsidP="000C70C1">
      <w:pPr>
        <w:pBdr>
          <w:bottom w:val="single" w:sz="12" w:space="1" w:color="auto"/>
        </w:pBdr>
        <w:spacing w:after="0" w:line="240" w:lineRule="auto"/>
      </w:pPr>
    </w:p>
    <w:p w14:paraId="67FADF53" w14:textId="77777777" w:rsidR="0021031F" w:rsidRPr="0021031F" w:rsidRDefault="0021031F" w:rsidP="000C70C1">
      <w:pPr>
        <w:spacing w:after="0" w:line="240" w:lineRule="auto"/>
      </w:pPr>
    </w:p>
    <w:p w14:paraId="2F3E4571" w14:textId="459A7835" w:rsidR="0021031F" w:rsidRPr="00284230" w:rsidRDefault="0021031F" w:rsidP="000C70C1">
      <w:pPr>
        <w:spacing w:after="0" w:line="240" w:lineRule="auto"/>
        <w:rPr>
          <w:b/>
          <w:bCs/>
        </w:rPr>
      </w:pPr>
      <w:r w:rsidRPr="00284230">
        <w:rPr>
          <w:b/>
          <w:bCs/>
        </w:rPr>
        <w:t>Additional Information</w:t>
      </w:r>
    </w:p>
    <w:p w14:paraId="40F0DDC5" w14:textId="77777777" w:rsidR="0021031F" w:rsidRPr="00284230" w:rsidRDefault="0021031F" w:rsidP="000C70C1">
      <w:pPr>
        <w:spacing w:after="0" w:line="240" w:lineRule="auto"/>
        <w:rPr>
          <w:b/>
          <w:bCs/>
        </w:rPr>
      </w:pPr>
    </w:p>
    <w:p w14:paraId="76C4B0BE" w14:textId="348043CD" w:rsidR="0021031F" w:rsidRPr="00284230" w:rsidRDefault="0021031F" w:rsidP="000C70C1">
      <w:pPr>
        <w:spacing w:after="0" w:line="240" w:lineRule="auto"/>
        <w:rPr>
          <w:sz w:val="22"/>
          <w:szCs w:val="22"/>
        </w:rPr>
      </w:pPr>
      <w:r w:rsidRPr="00284230">
        <w:rPr>
          <w:sz w:val="22"/>
          <w:szCs w:val="22"/>
        </w:rPr>
        <w:t>Dr. Salmons has practiced in Central Florida for over 25 years. Dr. Salmons is able to use standard, approved methodology to establish earning capacities in a wide range of impairments in Workers’ Compensation and personal injury. Dr. Salmons also offers his expertise in the family law area offering earning capacity assessments for divorcing spouses which includes an up-to-date Labor Market Study.</w:t>
      </w:r>
    </w:p>
    <w:p w14:paraId="585738A6" w14:textId="77777777" w:rsidR="0021031F" w:rsidRPr="00284230" w:rsidRDefault="0021031F" w:rsidP="000C70C1">
      <w:pPr>
        <w:spacing w:after="0" w:line="240" w:lineRule="auto"/>
        <w:rPr>
          <w:sz w:val="22"/>
          <w:szCs w:val="22"/>
        </w:rPr>
      </w:pPr>
    </w:p>
    <w:p w14:paraId="681ED1F1" w14:textId="75B51593" w:rsidR="0021031F" w:rsidRPr="00284230" w:rsidRDefault="0021031F" w:rsidP="000C70C1">
      <w:pPr>
        <w:spacing w:after="0" w:line="240" w:lineRule="auto"/>
        <w:rPr>
          <w:sz w:val="22"/>
          <w:szCs w:val="22"/>
        </w:rPr>
      </w:pPr>
      <w:r w:rsidRPr="00284230">
        <w:rPr>
          <w:sz w:val="22"/>
          <w:szCs w:val="22"/>
        </w:rPr>
        <w:t>Professionally licensed as a Mental Health Counselor with the state of Florida, Dr. Salmons is able to consider the mental as well as the physical dynamics of returning to work.</w:t>
      </w:r>
    </w:p>
    <w:p w14:paraId="71090EE1" w14:textId="77777777" w:rsidR="0021031F" w:rsidRDefault="0021031F" w:rsidP="000C70C1">
      <w:pPr>
        <w:spacing w:after="0" w:line="240" w:lineRule="auto"/>
      </w:pPr>
    </w:p>
    <w:p w14:paraId="4B0A90C7" w14:textId="787390CF" w:rsidR="0021031F" w:rsidRPr="00284230" w:rsidRDefault="0021031F" w:rsidP="000C70C1">
      <w:pPr>
        <w:spacing w:after="0" w:line="240" w:lineRule="auto"/>
        <w:rPr>
          <w:sz w:val="22"/>
          <w:szCs w:val="22"/>
        </w:rPr>
      </w:pPr>
      <w:r w:rsidRPr="00284230">
        <w:rPr>
          <w:sz w:val="22"/>
          <w:szCs w:val="22"/>
        </w:rPr>
        <w:t>Dr. Salmons believes it is important to keep clients updated during the evaluation/assessment process.</w:t>
      </w:r>
    </w:p>
    <w:sectPr w:rsidR="0021031F" w:rsidRPr="00284230" w:rsidSect="0028423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D33B" w14:textId="77777777" w:rsidR="00595DC5" w:rsidRDefault="00595DC5" w:rsidP="00284230">
      <w:pPr>
        <w:spacing w:after="0" w:line="240" w:lineRule="auto"/>
      </w:pPr>
      <w:r>
        <w:separator/>
      </w:r>
    </w:p>
  </w:endnote>
  <w:endnote w:type="continuationSeparator" w:id="0">
    <w:p w14:paraId="6E43ECDD" w14:textId="77777777" w:rsidR="00595DC5" w:rsidRDefault="00595DC5" w:rsidP="0028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E14F" w14:textId="3B927D83" w:rsidR="00284230" w:rsidRDefault="00284230" w:rsidP="00284230">
    <w:pPr>
      <w:pStyle w:val="Footer"/>
      <w:jc w:val="right"/>
      <w:rPr>
        <w:sz w:val="18"/>
        <w:szCs w:val="18"/>
      </w:rPr>
    </w:pPr>
    <w:r>
      <w:rPr>
        <w:sz w:val="18"/>
        <w:szCs w:val="18"/>
      </w:rPr>
      <w:t>©2025 SEAK, Inc. All Rights Reserved.</w:t>
    </w:r>
  </w:p>
  <w:p w14:paraId="4BAE404A" w14:textId="77777777" w:rsidR="00284230" w:rsidRDefault="00284230">
    <w:pPr>
      <w:pStyle w:val="Footer"/>
      <w:rPr>
        <w:sz w:val="18"/>
        <w:szCs w:val="18"/>
      </w:rPr>
    </w:pPr>
  </w:p>
  <w:p w14:paraId="40F26E71" w14:textId="4FCAAE71" w:rsidR="00284230" w:rsidRPr="00284230" w:rsidRDefault="00284230">
    <w:pPr>
      <w:pStyle w:val="Footer"/>
      <w:rPr>
        <w:sz w:val="18"/>
        <w:szCs w:val="18"/>
      </w:rPr>
    </w:pPr>
    <w:r w:rsidRPr="00284230">
      <w:rPr>
        <w:sz w:val="18"/>
        <w:szCs w:val="18"/>
      </w:rPr>
      <w:t>Terms of Use: The information on individual listees is as provided and had not been independently  verified. SEAK’s Directories are promotional media – listees are not employees or contractors of SEAK and SEAK has not vetted the listees.</w:t>
    </w:r>
    <w:r>
      <w:rPr>
        <w:sz w:val="18"/>
        <w:szCs w:val="18"/>
      </w:rPr>
      <w:t xml:space="preserve"> This Directory may not be vetted by the listees.</w:t>
    </w:r>
  </w:p>
  <w:p w14:paraId="392865BD" w14:textId="77777777" w:rsidR="00284230" w:rsidRDefault="0028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A3C9" w14:textId="77777777" w:rsidR="00595DC5" w:rsidRDefault="00595DC5" w:rsidP="00284230">
      <w:pPr>
        <w:spacing w:after="0" w:line="240" w:lineRule="auto"/>
      </w:pPr>
      <w:r>
        <w:separator/>
      </w:r>
    </w:p>
  </w:footnote>
  <w:footnote w:type="continuationSeparator" w:id="0">
    <w:p w14:paraId="1BD955D1" w14:textId="77777777" w:rsidR="00595DC5" w:rsidRDefault="00595DC5" w:rsidP="00284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C1"/>
    <w:rsid w:val="000C70C1"/>
    <w:rsid w:val="002102EF"/>
    <w:rsid w:val="0021031F"/>
    <w:rsid w:val="00284230"/>
    <w:rsid w:val="003C3895"/>
    <w:rsid w:val="00595DC5"/>
    <w:rsid w:val="00597968"/>
    <w:rsid w:val="005D2382"/>
    <w:rsid w:val="008467A4"/>
    <w:rsid w:val="008C5FCA"/>
    <w:rsid w:val="009076EC"/>
    <w:rsid w:val="00C349C2"/>
    <w:rsid w:val="00C97DD5"/>
    <w:rsid w:val="00D60BFC"/>
    <w:rsid w:val="00DA0BE3"/>
    <w:rsid w:val="00E46606"/>
    <w:rsid w:val="00F4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36F7"/>
  <w15:chartTrackingRefBased/>
  <w15:docId w15:val="{EFFA42F4-8550-4B1F-A4CA-ECD808EE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0C1"/>
    <w:rPr>
      <w:rFonts w:eastAsiaTheme="majorEastAsia" w:cstheme="majorBidi"/>
      <w:color w:val="272727" w:themeColor="text1" w:themeTint="D8"/>
    </w:rPr>
  </w:style>
  <w:style w:type="paragraph" w:styleId="Title">
    <w:name w:val="Title"/>
    <w:basedOn w:val="Normal"/>
    <w:next w:val="Normal"/>
    <w:link w:val="TitleChar"/>
    <w:uiPriority w:val="10"/>
    <w:qFormat/>
    <w:rsid w:val="000C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0C1"/>
    <w:pPr>
      <w:spacing w:before="160"/>
      <w:jc w:val="center"/>
    </w:pPr>
    <w:rPr>
      <w:i/>
      <w:iCs/>
      <w:color w:val="404040" w:themeColor="text1" w:themeTint="BF"/>
    </w:rPr>
  </w:style>
  <w:style w:type="character" w:customStyle="1" w:styleId="QuoteChar">
    <w:name w:val="Quote Char"/>
    <w:basedOn w:val="DefaultParagraphFont"/>
    <w:link w:val="Quote"/>
    <w:uiPriority w:val="29"/>
    <w:rsid w:val="000C70C1"/>
    <w:rPr>
      <w:i/>
      <w:iCs/>
      <w:color w:val="404040" w:themeColor="text1" w:themeTint="BF"/>
    </w:rPr>
  </w:style>
  <w:style w:type="paragraph" w:styleId="ListParagraph">
    <w:name w:val="List Paragraph"/>
    <w:basedOn w:val="Normal"/>
    <w:uiPriority w:val="34"/>
    <w:qFormat/>
    <w:rsid w:val="000C70C1"/>
    <w:pPr>
      <w:ind w:left="720"/>
      <w:contextualSpacing/>
    </w:pPr>
  </w:style>
  <w:style w:type="character" w:styleId="IntenseEmphasis">
    <w:name w:val="Intense Emphasis"/>
    <w:basedOn w:val="DefaultParagraphFont"/>
    <w:uiPriority w:val="21"/>
    <w:qFormat/>
    <w:rsid w:val="000C70C1"/>
    <w:rPr>
      <w:i/>
      <w:iCs/>
      <w:color w:val="0F4761" w:themeColor="accent1" w:themeShade="BF"/>
    </w:rPr>
  </w:style>
  <w:style w:type="paragraph" w:styleId="IntenseQuote">
    <w:name w:val="Intense Quote"/>
    <w:basedOn w:val="Normal"/>
    <w:next w:val="Normal"/>
    <w:link w:val="IntenseQuoteChar"/>
    <w:uiPriority w:val="30"/>
    <w:qFormat/>
    <w:rsid w:val="000C7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0C1"/>
    <w:rPr>
      <w:i/>
      <w:iCs/>
      <w:color w:val="0F4761" w:themeColor="accent1" w:themeShade="BF"/>
    </w:rPr>
  </w:style>
  <w:style w:type="character" w:styleId="IntenseReference">
    <w:name w:val="Intense Reference"/>
    <w:basedOn w:val="DefaultParagraphFont"/>
    <w:uiPriority w:val="32"/>
    <w:qFormat/>
    <w:rsid w:val="000C70C1"/>
    <w:rPr>
      <w:b/>
      <w:bCs/>
      <w:smallCaps/>
      <w:color w:val="0F4761" w:themeColor="accent1" w:themeShade="BF"/>
      <w:spacing w:val="5"/>
    </w:rPr>
  </w:style>
  <w:style w:type="character" w:styleId="Hyperlink">
    <w:name w:val="Hyperlink"/>
    <w:basedOn w:val="DefaultParagraphFont"/>
    <w:uiPriority w:val="99"/>
    <w:unhideWhenUsed/>
    <w:rsid w:val="008C5FCA"/>
    <w:rPr>
      <w:color w:val="467886" w:themeColor="hyperlink"/>
      <w:u w:val="single"/>
    </w:rPr>
  </w:style>
  <w:style w:type="character" w:styleId="UnresolvedMention">
    <w:name w:val="Unresolved Mention"/>
    <w:basedOn w:val="DefaultParagraphFont"/>
    <w:uiPriority w:val="99"/>
    <w:semiHidden/>
    <w:unhideWhenUsed/>
    <w:rsid w:val="008C5FCA"/>
    <w:rPr>
      <w:color w:val="605E5C"/>
      <w:shd w:val="clear" w:color="auto" w:fill="E1DFDD"/>
    </w:rPr>
  </w:style>
  <w:style w:type="paragraph" w:styleId="Header">
    <w:name w:val="header"/>
    <w:basedOn w:val="Normal"/>
    <w:link w:val="HeaderChar"/>
    <w:uiPriority w:val="99"/>
    <w:unhideWhenUsed/>
    <w:rsid w:val="002842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30"/>
  </w:style>
  <w:style w:type="paragraph" w:styleId="Footer">
    <w:name w:val="footer"/>
    <w:basedOn w:val="Normal"/>
    <w:link w:val="FooterChar"/>
    <w:uiPriority w:val="99"/>
    <w:unhideWhenUsed/>
    <w:rsid w:val="00284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262656">
      <w:bodyDiv w:val="1"/>
      <w:marLeft w:val="0"/>
      <w:marRight w:val="0"/>
      <w:marTop w:val="0"/>
      <w:marBottom w:val="0"/>
      <w:divBdr>
        <w:top w:val="none" w:sz="0" w:space="0" w:color="auto"/>
        <w:left w:val="none" w:sz="0" w:space="0" w:color="auto"/>
        <w:bottom w:val="none" w:sz="0" w:space="0" w:color="auto"/>
        <w:right w:val="none" w:sz="0" w:space="0" w:color="auto"/>
      </w:divBdr>
    </w:div>
    <w:div w:id="11838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salmons@cfl.r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DeDee Wiggins</dc:creator>
  <cp:keywords/>
  <dc:description/>
  <cp:lastModifiedBy>Randy Salmons</cp:lastModifiedBy>
  <cp:revision>2</cp:revision>
  <dcterms:created xsi:type="dcterms:W3CDTF">2025-05-28T20:41:00Z</dcterms:created>
  <dcterms:modified xsi:type="dcterms:W3CDTF">2025-05-28T20:41:00Z</dcterms:modified>
</cp:coreProperties>
</file>