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F3B79" w14:textId="6E22FCA5" w:rsidR="00453E29" w:rsidRDefault="00091B20" w:rsidP="00091B20">
      <w:pPr>
        <w:jc w:val="center"/>
        <w:rPr>
          <w:b/>
          <w:bCs/>
          <w:u w:val="single"/>
        </w:rPr>
      </w:pPr>
      <w:r w:rsidRPr="00091B20">
        <w:rPr>
          <w:b/>
          <w:bCs/>
          <w:u w:val="single"/>
        </w:rPr>
        <w:t>Administrative Law – Standard of Care in Opioid Stewardship</w:t>
      </w:r>
    </w:p>
    <w:p w14:paraId="4F433AAE" w14:textId="612EFF0C" w:rsidR="00091B20" w:rsidRDefault="00091B20" w:rsidP="00091B20">
      <w:pPr>
        <w:jc w:val="center"/>
        <w:rPr>
          <w:b/>
          <w:bCs/>
          <w:u w:val="single"/>
        </w:rPr>
      </w:pPr>
    </w:p>
    <w:p w14:paraId="67040524" w14:textId="610B2D4B" w:rsidR="00091B20" w:rsidRDefault="00091B20" w:rsidP="00091B20">
      <w:r>
        <w:t xml:space="preserve">I was asked by a state medical licensing board to evaluate the practice of a primary care physician in regards to their oversight of opioid analgesics.  </w:t>
      </w:r>
    </w:p>
    <w:p w14:paraId="3F164B6B" w14:textId="77777777" w:rsidR="00091B20" w:rsidRDefault="00091B20" w:rsidP="00091B20"/>
    <w:p w14:paraId="62FB6765" w14:textId="66F457CF" w:rsidR="00091B20" w:rsidRDefault="00091B20" w:rsidP="00091B20">
      <w:r>
        <w:t>I was initially asked to review the records of six patients, each spanning a</w:t>
      </w:r>
      <w:r w:rsidR="00A907EE">
        <w:t>n</w:t>
      </w:r>
      <w:r>
        <w:t xml:space="preserve"> approximate two</w:t>
      </w:r>
      <w:r w:rsidR="002048A2">
        <w:t>-</w:t>
      </w:r>
      <w:r>
        <w:t xml:space="preserve">year interval.  </w:t>
      </w:r>
      <w:r w:rsidR="001423EA">
        <w:t xml:space="preserve">All the patients in the review were being treated with high dose opioid therapy in conjunction with daily benzodiazepine </w:t>
      </w:r>
      <w:r w:rsidR="006D0BC1">
        <w:t>use</w:t>
      </w:r>
      <w:r w:rsidR="001423EA">
        <w:t xml:space="preserve">.  </w:t>
      </w:r>
      <w:r>
        <w:t xml:space="preserve">My </w:t>
      </w:r>
      <w:r w:rsidR="001423EA">
        <w:t>findings</w:t>
      </w:r>
      <w:r>
        <w:t xml:space="preserve"> identified </w:t>
      </w:r>
      <w:r w:rsidR="001423EA">
        <w:t xml:space="preserve">serious </w:t>
      </w:r>
      <w:r>
        <w:t>aberrant events in the majority of the cases</w:t>
      </w:r>
      <w:r w:rsidR="001423EA">
        <w:t xml:space="preserve"> reviewed</w:t>
      </w:r>
      <w:r>
        <w:t>.  Among the aberranc</w:t>
      </w:r>
      <w:r w:rsidR="006D0BC1">
        <w:t>ies</w:t>
      </w:r>
      <w:r>
        <w:t xml:space="preserve"> that raised </w:t>
      </w:r>
      <w:r w:rsidR="001423EA">
        <w:t xml:space="preserve">concern </w:t>
      </w:r>
      <w:r>
        <w:t>included episodes of DUI events</w:t>
      </w:r>
      <w:r w:rsidR="001423EA">
        <w:t xml:space="preserve"> in several of the patients in question</w:t>
      </w:r>
      <w:r>
        <w:t xml:space="preserve">, recurrent episodes of lost/stolen medication, inappropriately long intervals between office visits (as long as fifteen months), absence of prescribed medications in random urine toxicology studies, </w:t>
      </w:r>
      <w:r w:rsidR="001423EA">
        <w:t>descriptions of overt drug seeking behavior</w:t>
      </w:r>
      <w:r w:rsidR="006D0BC1">
        <w:t xml:space="preserve"> </w:t>
      </w:r>
      <w:r w:rsidR="001423EA">
        <w:t>and evidence of patients</w:t>
      </w:r>
      <w:r w:rsidR="00FD6CEF">
        <w:t xml:space="preserve"> repeatedly abusing ethanol while simultaneously utilizing high doses of controlled substances</w:t>
      </w:r>
      <w:r w:rsidR="001423EA">
        <w:t>.</w:t>
      </w:r>
    </w:p>
    <w:p w14:paraId="07001862" w14:textId="29B4165C" w:rsidR="001423EA" w:rsidRDefault="001423EA" w:rsidP="00091B20"/>
    <w:p w14:paraId="7CCA8815" w14:textId="70057202" w:rsidR="001423EA" w:rsidRDefault="001423EA" w:rsidP="00091B20">
      <w:r>
        <w:t xml:space="preserve">I provided the licensing board with a report detailing my findings in each of the six cases I reviewed.  I also provided </w:t>
      </w:r>
      <w:r w:rsidR="00A10CE1">
        <w:t>them</w:t>
      </w:r>
      <w:r>
        <w:t xml:space="preserve"> with a detai</w:t>
      </w:r>
      <w:r w:rsidR="001B3E15">
        <w:t>l</w:t>
      </w:r>
      <w:r>
        <w:t xml:space="preserve">ed list of references from the medical literature </w:t>
      </w:r>
      <w:r w:rsidR="001B3E15">
        <w:t xml:space="preserve">to </w:t>
      </w:r>
      <w:r w:rsidR="00A10CE1">
        <w:t>establish</w:t>
      </w:r>
      <w:r w:rsidR="001B3E15">
        <w:t xml:space="preserve"> a basis for determining standard of care regarding the oversight of controlled substances during the time interval the care was rendered.  Standard of care surrounding the stewardship of controlled substances has been evolving for that past 20+ years.  Given that the standard of care has changed over time, it was important to provide the licensing board with references that reflected the standards applicable to the relevant time frames the care</w:t>
      </w:r>
      <w:r w:rsidR="00947EF2">
        <w:t xml:space="preserve"> in question</w:t>
      </w:r>
      <w:r w:rsidR="001B3E15">
        <w:t xml:space="preserve"> was rendered.  Based on the findings in my review, and comparing the care provided with </w:t>
      </w:r>
      <w:r w:rsidR="00A10CE1">
        <w:t xml:space="preserve">the </w:t>
      </w:r>
      <w:r w:rsidR="001B3E15">
        <w:t xml:space="preserve">standard in place at the time, I determined that </w:t>
      </w:r>
      <w:r w:rsidR="00FD6CEF">
        <w:t xml:space="preserve">a severe deviation from standard of care occurred in 2 of the 6 cases and a moderated deviation from standard of care occurred </w:t>
      </w:r>
      <w:r w:rsidR="00387911">
        <w:t>i</w:t>
      </w:r>
      <w:r w:rsidR="00FD6CEF">
        <w:t xml:space="preserve">n </w:t>
      </w:r>
      <w:r w:rsidR="00484392">
        <w:t xml:space="preserve">an additional </w:t>
      </w:r>
      <w:r w:rsidR="00FD6CEF">
        <w:t>2 of the 6 cases.</w:t>
      </w:r>
      <w:r w:rsidR="00675EBF">
        <w:t xml:space="preserve">  </w:t>
      </w:r>
      <w:r w:rsidR="006D0BC1">
        <w:rPr>
          <w:bCs/>
        </w:rPr>
        <w:t>I determined</w:t>
      </w:r>
      <w:r w:rsidR="00675EBF">
        <w:rPr>
          <w:bCs/>
        </w:rPr>
        <w:t xml:space="preserve"> that the provider did not have the adequate skills to identify patients with substance use disorders and such patients took advantage of this deficit in order to procure drugs of abuse</w:t>
      </w:r>
      <w:r w:rsidR="00A907EE">
        <w:rPr>
          <w:bCs/>
        </w:rPr>
        <w:t xml:space="preserve"> from th</w:t>
      </w:r>
      <w:r w:rsidR="00947EF2">
        <w:rPr>
          <w:bCs/>
        </w:rPr>
        <w:t>eir</w:t>
      </w:r>
      <w:r w:rsidR="00A907EE">
        <w:rPr>
          <w:bCs/>
        </w:rPr>
        <w:t xml:space="preserve"> practice</w:t>
      </w:r>
      <w:r w:rsidR="00675EBF">
        <w:rPr>
          <w:bCs/>
        </w:rPr>
        <w:t>.</w:t>
      </w:r>
    </w:p>
    <w:p w14:paraId="15431AF1" w14:textId="4A6D3CE2" w:rsidR="00387911" w:rsidRDefault="00387911" w:rsidP="00091B20"/>
    <w:p w14:paraId="5BC57FD1" w14:textId="4E8E1A38" w:rsidR="00387911" w:rsidRDefault="00387911" w:rsidP="00091B20">
      <w:r>
        <w:t xml:space="preserve">I was contacted by the licensing board approximately two years after my initial review in this case and </w:t>
      </w:r>
      <w:r w:rsidR="00A907EE">
        <w:t xml:space="preserve">I was </w:t>
      </w:r>
      <w:r>
        <w:t>asked to review additional documents and records.  The board</w:t>
      </w:r>
      <w:r w:rsidR="006D0BC1">
        <w:t xml:space="preserve"> a</w:t>
      </w:r>
      <w:r>
        <w:t xml:space="preserve">sked me to review a transcript of an interview they had conducted with the provider in question, relevant documents the provider had supplied to the board and an additional two years’ worth of records for each of the six patients I had previously reviewed.  The interview transcript and other documents provided demonstrated that the provider had sought out additional training that had significantly transformed their practice regarding controlled substances.  My review of the more contemporaneous medical records demonstrated that the provider had </w:t>
      </w:r>
      <w:r w:rsidR="00484392">
        <w:t>substantially remediated their oversight of controlled substances.  In the two-year interval since the initial review, this provider had made substantive improvements in their practice and was now largely in compliance with relevant standard of care practices</w:t>
      </w:r>
      <w:r w:rsidR="00A907EE">
        <w:t xml:space="preserve"> in their oversight of controlled substances</w:t>
      </w:r>
      <w:r w:rsidR="00484392">
        <w:t xml:space="preserve">.  </w:t>
      </w:r>
    </w:p>
    <w:p w14:paraId="0A885494" w14:textId="2B215A27" w:rsidR="00484392" w:rsidRDefault="00484392" w:rsidP="00091B20"/>
    <w:p w14:paraId="398C6056" w14:textId="503E811B" w:rsidR="00484392" w:rsidRDefault="00484392" w:rsidP="00091B20">
      <w:r>
        <w:t xml:space="preserve">I generated a </w:t>
      </w:r>
      <w:r w:rsidR="00A907EE">
        <w:t>second</w:t>
      </w:r>
      <w:r>
        <w:t xml:space="preserve"> report to the licensing board based on the findings from the </w:t>
      </w:r>
      <w:r w:rsidR="00A907EE">
        <w:t>additional records I had been provided</w:t>
      </w:r>
      <w:r>
        <w:t xml:space="preserve">.  </w:t>
      </w:r>
      <w:r w:rsidR="0024437E">
        <w:rPr>
          <w:bCs/>
        </w:rPr>
        <w:t>I advised the</w:t>
      </w:r>
      <w:r w:rsidR="00A10CE1">
        <w:rPr>
          <w:bCs/>
        </w:rPr>
        <w:t>m</w:t>
      </w:r>
      <w:r w:rsidR="0024437E">
        <w:rPr>
          <w:bCs/>
        </w:rPr>
        <w:t xml:space="preserve"> that the problems I identified </w:t>
      </w:r>
      <w:r w:rsidR="00EF0A11">
        <w:rPr>
          <w:bCs/>
        </w:rPr>
        <w:t xml:space="preserve">in my initial report </w:t>
      </w:r>
      <w:r w:rsidR="0024437E">
        <w:rPr>
          <w:bCs/>
        </w:rPr>
        <w:lastRenderedPageBreak/>
        <w:t xml:space="preserve">seemed to have been an isolated deficit that the provider had now substantially remediated.  </w:t>
      </w:r>
      <w:r>
        <w:t>In th</w:t>
      </w:r>
      <w:r w:rsidR="0024437E">
        <w:t>e</w:t>
      </w:r>
      <w:r>
        <w:t xml:space="preserve"> report</w:t>
      </w:r>
      <w:r w:rsidR="00A10CE1">
        <w:t>,</w:t>
      </w:r>
      <w:r>
        <w:t xml:space="preserve"> I cited the positive changes that the provider had made in their oversight of controlled substances.  </w:t>
      </w:r>
      <w:r w:rsidR="00EF0A11">
        <w:t xml:space="preserve">These changes included the introduction of buprenorphine into </w:t>
      </w:r>
      <w:r w:rsidR="00A10CE1">
        <w:t>their</w:t>
      </w:r>
      <w:r w:rsidR="00EF0A11">
        <w:t xml:space="preserve"> practice for patients identified with substance use disorders along with a global improvement in stewardship of controlled substances.  The most contemporaneous records indicated that the provider was now in broad compliance with </w:t>
      </w:r>
      <w:r w:rsidR="00A907EE">
        <w:t xml:space="preserve">the </w:t>
      </w:r>
      <w:r w:rsidR="00EF0A11">
        <w:t xml:space="preserve">standard of care regarding the oversight of controlled substances.  </w:t>
      </w:r>
    </w:p>
    <w:p w14:paraId="7A619F7F" w14:textId="0E30B1DE" w:rsidR="00EF0A11" w:rsidRDefault="00EF0A11" w:rsidP="00091B20"/>
    <w:p w14:paraId="7D244652" w14:textId="74E90732" w:rsidR="00EF0A11" w:rsidRDefault="00EF0A11" w:rsidP="00091B20">
      <w:r>
        <w:t xml:space="preserve">The reviews I conducted and reports that I generated assisted the licensing board in their investigation and oversight </w:t>
      </w:r>
      <w:r w:rsidR="002048A2">
        <w:t>of</w:t>
      </w:r>
      <w:r>
        <w:t xml:space="preserve"> this matter.  The communities’ needs were well served as this provider became a more competent steward of controlled medications</w:t>
      </w:r>
      <w:r w:rsidR="00A907EE">
        <w:t xml:space="preserve"> over time</w:t>
      </w:r>
      <w:r>
        <w:t>.  Simultaneously, the provider was afforded the opportunity to remediate an isolated deficit in their practice without unwarranted inte</w:t>
      </w:r>
      <w:r w:rsidR="00BA4929">
        <w:t>rruption</w:t>
      </w:r>
      <w:r>
        <w:t xml:space="preserve"> in their ability to continue to </w:t>
      </w:r>
      <w:r w:rsidR="002048A2">
        <w:t>practice medicine</w:t>
      </w:r>
      <w:r w:rsidR="00BA4929">
        <w:t xml:space="preserve">.  The input I provided facilitated the licensing board’s ability to bring this case to a favorable outcome on all fronts.  </w:t>
      </w:r>
    </w:p>
    <w:p w14:paraId="06F42068" w14:textId="5E8BDA45" w:rsidR="00675EBF" w:rsidRDefault="00675EBF" w:rsidP="00091B20"/>
    <w:p w14:paraId="36417484" w14:textId="77777777" w:rsidR="00675EBF" w:rsidRDefault="00675EBF" w:rsidP="00091B20"/>
    <w:p w14:paraId="507B651C" w14:textId="77777777" w:rsidR="001B3E15" w:rsidRPr="00091B20" w:rsidRDefault="001B3E15" w:rsidP="00091B20"/>
    <w:sectPr w:rsidR="001B3E15" w:rsidRPr="00091B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3CD"/>
    <w:rsid w:val="00091B20"/>
    <w:rsid w:val="001423EA"/>
    <w:rsid w:val="001B3E15"/>
    <w:rsid w:val="002048A2"/>
    <w:rsid w:val="0024437E"/>
    <w:rsid w:val="00387911"/>
    <w:rsid w:val="004223CD"/>
    <w:rsid w:val="00484392"/>
    <w:rsid w:val="00675EBF"/>
    <w:rsid w:val="006D0BC1"/>
    <w:rsid w:val="007744CC"/>
    <w:rsid w:val="008006EC"/>
    <w:rsid w:val="00947EF2"/>
    <w:rsid w:val="00A10CE1"/>
    <w:rsid w:val="00A74094"/>
    <w:rsid w:val="00A907EE"/>
    <w:rsid w:val="00AF54A6"/>
    <w:rsid w:val="00BA4929"/>
    <w:rsid w:val="00EF0A11"/>
    <w:rsid w:val="00FD6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7F3ED0"/>
  <w15:chartTrackingRefBased/>
  <w15:docId w15:val="{0A26EFB7-DB63-F644-87F2-032C567AD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cp:revision>
  <dcterms:created xsi:type="dcterms:W3CDTF">2022-10-14T19:09:00Z</dcterms:created>
  <dcterms:modified xsi:type="dcterms:W3CDTF">2022-11-13T15:38:00Z</dcterms:modified>
</cp:coreProperties>
</file>