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DB90" w14:textId="765EEAB8" w:rsidR="00453E29" w:rsidRPr="00256DEA" w:rsidRDefault="00D862B1" w:rsidP="00D862B1">
      <w:pPr>
        <w:jc w:val="center"/>
        <w:rPr>
          <w:rFonts w:cstheme="minorHAnsi"/>
          <w:b/>
          <w:bCs/>
          <w:u w:val="single"/>
        </w:rPr>
      </w:pPr>
      <w:r w:rsidRPr="00256DEA">
        <w:rPr>
          <w:rFonts w:cstheme="minorHAnsi"/>
          <w:b/>
          <w:bCs/>
          <w:u w:val="single"/>
        </w:rPr>
        <w:t xml:space="preserve">Plaintiff Support – Insurance Carrier Seeks Restitution for </w:t>
      </w:r>
      <w:r w:rsidR="0061112D" w:rsidRPr="00256DEA">
        <w:rPr>
          <w:rFonts w:cstheme="minorHAnsi"/>
          <w:b/>
          <w:bCs/>
          <w:u w:val="single"/>
        </w:rPr>
        <w:t>Fraudulent</w:t>
      </w:r>
      <w:r w:rsidRPr="00256DEA">
        <w:rPr>
          <w:rFonts w:cstheme="minorHAnsi"/>
          <w:b/>
          <w:bCs/>
          <w:u w:val="single"/>
        </w:rPr>
        <w:t xml:space="preserve"> Bills </w:t>
      </w:r>
      <w:r w:rsidR="00873AAA" w:rsidRPr="00256DEA">
        <w:rPr>
          <w:rFonts w:cstheme="minorHAnsi"/>
          <w:b/>
          <w:bCs/>
          <w:u w:val="single"/>
        </w:rPr>
        <w:t xml:space="preserve">Related to </w:t>
      </w:r>
      <w:r w:rsidRPr="00256DEA">
        <w:rPr>
          <w:rFonts w:cstheme="minorHAnsi"/>
          <w:b/>
          <w:bCs/>
          <w:u w:val="single"/>
        </w:rPr>
        <w:t>Transmucosal Instant Release Fentanyl Products.</w:t>
      </w:r>
    </w:p>
    <w:p w14:paraId="2D13961F" w14:textId="6372F35C" w:rsidR="0061112D" w:rsidRPr="00256DEA" w:rsidRDefault="0061112D" w:rsidP="00D862B1">
      <w:pPr>
        <w:jc w:val="center"/>
        <w:rPr>
          <w:rFonts w:cstheme="minorHAnsi"/>
          <w:b/>
          <w:bCs/>
          <w:u w:val="single"/>
        </w:rPr>
      </w:pPr>
    </w:p>
    <w:p w14:paraId="4BEF07EF" w14:textId="45C57575" w:rsidR="0061112D" w:rsidRPr="00256DEA" w:rsidRDefault="0061112D" w:rsidP="0061112D">
      <w:pPr>
        <w:rPr>
          <w:rFonts w:cstheme="minorHAnsi"/>
        </w:rPr>
      </w:pPr>
      <w:r w:rsidRPr="00256DEA">
        <w:rPr>
          <w:rFonts w:cstheme="minorHAnsi"/>
        </w:rPr>
        <w:t xml:space="preserve">I was asked to provide expert witness support </w:t>
      </w:r>
      <w:r w:rsidR="00AC3340" w:rsidRPr="00256DEA">
        <w:rPr>
          <w:rFonts w:cstheme="minorHAnsi"/>
        </w:rPr>
        <w:t>for</w:t>
      </w:r>
      <w:r w:rsidRPr="00256DEA">
        <w:rPr>
          <w:rFonts w:cstheme="minorHAnsi"/>
        </w:rPr>
        <w:t xml:space="preserve"> a health</w:t>
      </w:r>
      <w:r w:rsidR="00873AAA" w:rsidRPr="00256DEA">
        <w:rPr>
          <w:rFonts w:cstheme="minorHAnsi"/>
        </w:rPr>
        <w:t>-</w:t>
      </w:r>
      <w:r w:rsidRPr="00256DEA">
        <w:rPr>
          <w:rFonts w:cstheme="minorHAnsi"/>
        </w:rPr>
        <w:t xml:space="preserve">care insurance carrier who was seeking restitution for fraudulent invoices that were paid for the provision of a </w:t>
      </w:r>
      <w:proofErr w:type="gramStart"/>
      <w:r w:rsidRPr="00256DEA">
        <w:rPr>
          <w:rFonts w:cstheme="minorHAnsi"/>
        </w:rPr>
        <w:t xml:space="preserve">transmucosal instant release fentanyl </w:t>
      </w:r>
      <w:r w:rsidR="002302BC" w:rsidRPr="00256DEA">
        <w:rPr>
          <w:rFonts w:cstheme="minorHAnsi"/>
        </w:rPr>
        <w:t xml:space="preserve">(TIRF) </w:t>
      </w:r>
      <w:r w:rsidRPr="00256DEA">
        <w:rPr>
          <w:rFonts w:cstheme="minorHAnsi"/>
        </w:rPr>
        <w:t>product</w:t>
      </w:r>
      <w:r w:rsidR="00256DEA" w:rsidRPr="00256DEA">
        <w:rPr>
          <w:rFonts w:cstheme="minorHAnsi"/>
        </w:rPr>
        <w:t>s</w:t>
      </w:r>
      <w:proofErr w:type="gramEnd"/>
      <w:r w:rsidRPr="00256DEA">
        <w:rPr>
          <w:rFonts w:cstheme="minorHAnsi"/>
        </w:rPr>
        <w:t xml:space="preserve">.  The plaintiff alleged that the pharmaceutical manufacturer </w:t>
      </w:r>
      <w:r w:rsidR="00B87319">
        <w:rPr>
          <w:rFonts w:cstheme="minorHAnsi"/>
        </w:rPr>
        <w:t>was perpetrating a criminal conspiracy</w:t>
      </w:r>
      <w:r w:rsidR="00256DEA" w:rsidRPr="00256DEA">
        <w:rPr>
          <w:rFonts w:cstheme="minorHAnsi"/>
        </w:rPr>
        <w:t xml:space="preserve"> resulting in undue payments</w:t>
      </w:r>
      <w:r w:rsidRPr="00256DEA">
        <w:rPr>
          <w:rFonts w:cstheme="minorHAnsi"/>
        </w:rPr>
        <w:t xml:space="preserve">.  </w:t>
      </w:r>
    </w:p>
    <w:p w14:paraId="5CF71FE8" w14:textId="0F8FFE92" w:rsidR="002302BC" w:rsidRPr="00256DEA" w:rsidRDefault="002302BC" w:rsidP="0061112D">
      <w:pPr>
        <w:rPr>
          <w:rFonts w:cstheme="minorHAnsi"/>
        </w:rPr>
      </w:pPr>
    </w:p>
    <w:p w14:paraId="7804571B" w14:textId="356EA8CD" w:rsidR="00082494" w:rsidRPr="00256DEA" w:rsidRDefault="002302BC" w:rsidP="00082494">
      <w:pPr>
        <w:rPr>
          <w:rFonts w:cstheme="minorHAnsi"/>
        </w:rPr>
      </w:pPr>
      <w:r w:rsidRPr="00256DEA">
        <w:rPr>
          <w:rFonts w:cstheme="minorHAnsi"/>
        </w:rPr>
        <w:t>M</w:t>
      </w:r>
      <w:r w:rsidR="00256DEA" w:rsidRPr="00256DEA">
        <w:rPr>
          <w:rFonts w:cstheme="minorHAnsi"/>
        </w:rPr>
        <w:t>any</w:t>
      </w:r>
      <w:r w:rsidRPr="00256DEA">
        <w:rPr>
          <w:rFonts w:cstheme="minorHAnsi"/>
        </w:rPr>
        <w:t xml:space="preserve"> of the considerations in this case relate to the unique properties and regulations surrounding TIRF products.  </w:t>
      </w:r>
      <w:r w:rsidR="005A525E">
        <w:rPr>
          <w:rFonts w:cstheme="minorHAnsi"/>
        </w:rPr>
        <w:t>The</w:t>
      </w:r>
      <w:r w:rsidR="00B87319">
        <w:rPr>
          <w:rFonts w:cstheme="minorHAnsi"/>
        </w:rPr>
        <w:t>se drugs</w:t>
      </w:r>
      <w:r w:rsidR="008C5362" w:rsidRPr="00256DEA">
        <w:rPr>
          <w:rFonts w:cstheme="minorHAnsi"/>
        </w:rPr>
        <w:t xml:space="preserve"> were developed to treat refractory pain conditions found in cancer pain </w:t>
      </w:r>
      <w:r w:rsidR="00873AAA" w:rsidRPr="00256DEA">
        <w:rPr>
          <w:rFonts w:cstheme="minorHAnsi"/>
        </w:rPr>
        <w:t>patients</w:t>
      </w:r>
      <w:r w:rsidR="008C5362" w:rsidRPr="00256DEA">
        <w:rPr>
          <w:rFonts w:cstheme="minorHAnsi"/>
        </w:rPr>
        <w:t xml:space="preserve">.  </w:t>
      </w:r>
      <w:r w:rsidRPr="00256DEA">
        <w:rPr>
          <w:rFonts w:cstheme="minorHAnsi"/>
        </w:rPr>
        <w:t xml:space="preserve">Fentanyl is a powerful opioid (100x’s the potency of morphine).  The profound potency of fentanyl escalates the risks </w:t>
      </w:r>
      <w:r w:rsidR="008C5362" w:rsidRPr="00256DEA">
        <w:rPr>
          <w:rFonts w:cstheme="minorHAnsi"/>
        </w:rPr>
        <w:t>associated</w:t>
      </w:r>
      <w:r w:rsidRPr="00256DEA">
        <w:rPr>
          <w:rFonts w:cstheme="minorHAnsi"/>
        </w:rPr>
        <w:t xml:space="preserve"> </w:t>
      </w:r>
      <w:r w:rsidR="008C5362" w:rsidRPr="00256DEA">
        <w:rPr>
          <w:rFonts w:cstheme="minorHAnsi"/>
        </w:rPr>
        <w:t>with its use.  TIRF agents carry a higher risk for both lethal overdose and addiction</w:t>
      </w:r>
      <w:r w:rsidR="00082494" w:rsidRPr="00256DEA">
        <w:rPr>
          <w:rFonts w:cstheme="minorHAnsi"/>
        </w:rPr>
        <w:t xml:space="preserve"> </w:t>
      </w:r>
      <w:r w:rsidR="00484211" w:rsidRPr="00256DEA">
        <w:rPr>
          <w:rFonts w:cstheme="minorHAnsi"/>
        </w:rPr>
        <w:t>as compared to</w:t>
      </w:r>
      <w:r w:rsidR="00082494" w:rsidRPr="00256DEA">
        <w:rPr>
          <w:rFonts w:cstheme="minorHAnsi"/>
        </w:rPr>
        <w:t xml:space="preserve"> more conventional opioids used in medical care</w:t>
      </w:r>
      <w:r w:rsidR="008C5362" w:rsidRPr="00256DEA">
        <w:rPr>
          <w:rFonts w:cstheme="minorHAnsi"/>
        </w:rPr>
        <w:t>.</w:t>
      </w:r>
      <w:r w:rsidR="00082494" w:rsidRPr="00256DEA">
        <w:rPr>
          <w:rFonts w:cstheme="minorHAnsi"/>
        </w:rPr>
        <w:t xml:space="preserve">  Because of </w:t>
      </w:r>
      <w:r w:rsidR="006B029A">
        <w:rPr>
          <w:rFonts w:cstheme="minorHAnsi"/>
        </w:rPr>
        <w:t>this</w:t>
      </w:r>
      <w:r w:rsidR="00082494" w:rsidRPr="00256DEA">
        <w:rPr>
          <w:rFonts w:cstheme="minorHAnsi"/>
        </w:rPr>
        <w:t xml:space="preserve">, the FDA approved this medication’s use in a very narrow subset of patients who are experiencing </w:t>
      </w:r>
      <w:r w:rsidR="00873AAA" w:rsidRPr="00256DEA">
        <w:rPr>
          <w:rFonts w:cstheme="minorHAnsi"/>
        </w:rPr>
        <w:t xml:space="preserve">severe </w:t>
      </w:r>
      <w:r w:rsidR="00082494" w:rsidRPr="00256DEA">
        <w:rPr>
          <w:rFonts w:cstheme="minorHAnsi"/>
        </w:rPr>
        <w:t xml:space="preserve">cancer related </w:t>
      </w:r>
      <w:r w:rsidR="00AC3340" w:rsidRPr="00256DEA">
        <w:rPr>
          <w:rFonts w:cstheme="minorHAnsi"/>
        </w:rPr>
        <w:t xml:space="preserve">breakthrough </w:t>
      </w:r>
      <w:r w:rsidR="00082494" w:rsidRPr="00256DEA">
        <w:rPr>
          <w:rFonts w:cstheme="minorHAnsi"/>
        </w:rPr>
        <w:t xml:space="preserve">pain.  In this unique group of </w:t>
      </w:r>
      <w:r w:rsidR="00484211" w:rsidRPr="00256DEA">
        <w:rPr>
          <w:rFonts w:cstheme="minorHAnsi"/>
        </w:rPr>
        <w:t>patients,</w:t>
      </w:r>
      <w:r w:rsidR="00082494" w:rsidRPr="00256DEA">
        <w:rPr>
          <w:rFonts w:cstheme="minorHAnsi"/>
        </w:rPr>
        <w:t xml:space="preserve"> the benefits of the drug (fast-acting relief that can overcome excruciating pain) outweigh the risks</w:t>
      </w:r>
      <w:r w:rsidR="006B029A">
        <w:rPr>
          <w:rFonts w:cstheme="minorHAnsi"/>
        </w:rPr>
        <w:t>,</w:t>
      </w:r>
      <w:r w:rsidR="00082494" w:rsidRPr="00256DEA">
        <w:rPr>
          <w:rFonts w:cstheme="minorHAnsi"/>
        </w:rPr>
        <w:t xml:space="preserve"> given the perilous, often terminal situations th</w:t>
      </w:r>
      <w:r w:rsidR="00873AAA" w:rsidRPr="00256DEA">
        <w:rPr>
          <w:rFonts w:cstheme="minorHAnsi"/>
        </w:rPr>
        <w:t>e</w:t>
      </w:r>
      <w:r w:rsidR="00082494" w:rsidRPr="00256DEA">
        <w:rPr>
          <w:rFonts w:cstheme="minorHAnsi"/>
        </w:rPr>
        <w:t xml:space="preserve">se patients face. Because TIRF medications are so dangerous, </w:t>
      </w:r>
      <w:r w:rsidR="00484211" w:rsidRPr="00256DEA">
        <w:rPr>
          <w:rFonts w:cstheme="minorHAnsi"/>
        </w:rPr>
        <w:t>they</w:t>
      </w:r>
      <w:r w:rsidR="00082494" w:rsidRPr="00256DEA">
        <w:rPr>
          <w:rFonts w:cstheme="minorHAnsi"/>
        </w:rPr>
        <w:t xml:space="preserve"> should be treated as a last resort </w:t>
      </w:r>
      <w:r w:rsidR="00B87319">
        <w:rPr>
          <w:rFonts w:cstheme="minorHAnsi"/>
        </w:rPr>
        <w:t xml:space="preserve">intervention </w:t>
      </w:r>
      <w:r w:rsidR="00082494" w:rsidRPr="00256DEA">
        <w:rPr>
          <w:rFonts w:cstheme="minorHAnsi"/>
        </w:rPr>
        <w:t xml:space="preserve">for patients in dire need. </w:t>
      </w:r>
    </w:p>
    <w:p w14:paraId="5C166E1A" w14:textId="77777777" w:rsidR="00484211" w:rsidRPr="00256DEA" w:rsidRDefault="00484211" w:rsidP="00082494">
      <w:pPr>
        <w:rPr>
          <w:rFonts w:cstheme="minorHAnsi"/>
        </w:rPr>
      </w:pPr>
    </w:p>
    <w:p w14:paraId="5E40F3BD" w14:textId="0965A896" w:rsidR="008C5362" w:rsidRPr="00256DEA" w:rsidRDefault="005C4792" w:rsidP="0061112D">
      <w:pPr>
        <w:rPr>
          <w:rFonts w:cstheme="minorHAnsi"/>
        </w:rPr>
      </w:pPr>
      <w:r w:rsidRPr="00256DEA">
        <w:rPr>
          <w:rFonts w:cstheme="minorHAnsi"/>
        </w:rPr>
        <w:t xml:space="preserve">The combination of rapid onset and </w:t>
      </w:r>
      <w:r w:rsidR="006B029A">
        <w:rPr>
          <w:rFonts w:cstheme="minorHAnsi"/>
        </w:rPr>
        <w:t xml:space="preserve">the </w:t>
      </w:r>
      <w:r w:rsidRPr="00256DEA">
        <w:rPr>
          <w:rFonts w:cstheme="minorHAnsi"/>
        </w:rPr>
        <w:t>high potency of TIRF products results in these agents having a very high-risk profile for problems such as opioid abuse</w:t>
      </w:r>
      <w:r w:rsidR="00256DEA" w:rsidRPr="00256DEA">
        <w:rPr>
          <w:rFonts w:cstheme="minorHAnsi"/>
        </w:rPr>
        <w:t>,</w:t>
      </w:r>
      <w:r w:rsidRPr="00256DEA">
        <w:rPr>
          <w:rFonts w:cstheme="minorHAnsi"/>
        </w:rPr>
        <w:t xml:space="preserve"> addiction</w:t>
      </w:r>
      <w:r w:rsidR="00256DEA" w:rsidRPr="00256DEA">
        <w:rPr>
          <w:rFonts w:cstheme="minorHAnsi"/>
        </w:rPr>
        <w:t xml:space="preserve"> and lethal overdose</w:t>
      </w:r>
      <w:r w:rsidRPr="00256DEA">
        <w:rPr>
          <w:rFonts w:cstheme="minorHAnsi"/>
        </w:rPr>
        <w:t xml:space="preserve">.  These factors led the FDA to proscribe that the use of these products be exclusively limited to cancer patients with severe breakthrough pain.  To help ensure </w:t>
      </w:r>
      <w:r w:rsidR="006B029A">
        <w:rPr>
          <w:rFonts w:cstheme="minorHAnsi"/>
        </w:rPr>
        <w:t>these products</w:t>
      </w:r>
      <w:r w:rsidRPr="00256DEA">
        <w:rPr>
          <w:rFonts w:cstheme="minorHAnsi"/>
        </w:rPr>
        <w:t xml:space="preserve"> would be prescribed in a safe fashion, the FDA placed additional training </w:t>
      </w:r>
      <w:r w:rsidR="00873AAA" w:rsidRPr="00256DEA">
        <w:rPr>
          <w:rFonts w:cstheme="minorHAnsi"/>
        </w:rPr>
        <w:t xml:space="preserve">and certification </w:t>
      </w:r>
      <w:r w:rsidRPr="00256DEA">
        <w:rPr>
          <w:rFonts w:cstheme="minorHAnsi"/>
        </w:rPr>
        <w:t>requirements for any physician who prescribe</w:t>
      </w:r>
      <w:r w:rsidR="00873AAA" w:rsidRPr="00256DEA">
        <w:rPr>
          <w:rFonts w:cstheme="minorHAnsi"/>
        </w:rPr>
        <w:t>s</w:t>
      </w:r>
      <w:r w:rsidRPr="00256DEA">
        <w:rPr>
          <w:rFonts w:cstheme="minorHAnsi"/>
        </w:rPr>
        <w:t xml:space="preserve"> the</w:t>
      </w:r>
      <w:r w:rsidR="006B029A">
        <w:rPr>
          <w:rFonts w:cstheme="minorHAnsi"/>
        </w:rPr>
        <w:t>m</w:t>
      </w:r>
      <w:r w:rsidR="00873AAA" w:rsidRPr="00256DEA">
        <w:rPr>
          <w:rFonts w:cstheme="minorHAnsi"/>
        </w:rPr>
        <w:t>.  This FDA program i</w:t>
      </w:r>
      <w:r w:rsidR="00256DEA" w:rsidRPr="00256DEA">
        <w:rPr>
          <w:rFonts w:cstheme="minorHAnsi"/>
        </w:rPr>
        <w:t>s</w:t>
      </w:r>
      <w:r w:rsidRPr="00256DEA">
        <w:rPr>
          <w:rFonts w:cstheme="minorHAnsi"/>
        </w:rPr>
        <w:t xml:space="preserve"> known as the TIRF-Risk Evaluation and Management Strategies (REMS).  A central tenant to the TIRF-REMS training </w:t>
      </w:r>
      <w:r w:rsidR="00AC3340" w:rsidRPr="00256DEA">
        <w:rPr>
          <w:rFonts w:cstheme="minorHAnsi"/>
        </w:rPr>
        <w:t xml:space="preserve">and certification </w:t>
      </w:r>
      <w:r w:rsidR="00873AAA" w:rsidRPr="00256DEA">
        <w:rPr>
          <w:rFonts w:cstheme="minorHAnsi"/>
        </w:rPr>
        <w:t xml:space="preserve">program </w:t>
      </w:r>
      <w:r w:rsidRPr="00256DEA">
        <w:rPr>
          <w:rFonts w:cstheme="minorHAnsi"/>
        </w:rPr>
        <w:t xml:space="preserve">is that trans mucosal fentanyl agents should be strictly limited to a narrow group of patients who have demonstrated opioid tolerance and have </w:t>
      </w:r>
      <w:r w:rsidR="00873AAA" w:rsidRPr="00256DEA">
        <w:rPr>
          <w:rFonts w:cstheme="minorHAnsi"/>
        </w:rPr>
        <w:t xml:space="preserve">severe </w:t>
      </w:r>
      <w:r w:rsidRPr="00256DEA">
        <w:rPr>
          <w:rFonts w:cstheme="minorHAnsi"/>
        </w:rPr>
        <w:t>cancer related breakthrough pain.  Using these products in other patient populations is counter to both FDA and TIRF-REMS mandates.  Use of trans mucosal fentanyl outside of cancer related break through pain places patients at an unacceptably high risk for significant adverse events including opioid abuse, addiction, and life</w:t>
      </w:r>
      <w:r w:rsidR="00B13330" w:rsidRPr="00256DEA">
        <w:rPr>
          <w:rFonts w:cstheme="minorHAnsi"/>
        </w:rPr>
        <w:t>-</w:t>
      </w:r>
      <w:r w:rsidRPr="00256DEA">
        <w:rPr>
          <w:rFonts w:cstheme="minorHAnsi"/>
        </w:rPr>
        <w:t xml:space="preserve">threatening respiratory depression.  </w:t>
      </w:r>
    </w:p>
    <w:p w14:paraId="38A24DB9" w14:textId="458C9410" w:rsidR="00B13330" w:rsidRPr="00256DEA" w:rsidRDefault="00B13330" w:rsidP="0061112D">
      <w:pPr>
        <w:rPr>
          <w:rFonts w:cstheme="minorHAnsi"/>
        </w:rPr>
      </w:pPr>
    </w:p>
    <w:p w14:paraId="5D87ADB7" w14:textId="195B7155" w:rsidR="00B13330" w:rsidRPr="00256DEA" w:rsidRDefault="00B13330" w:rsidP="00B13330">
      <w:pPr>
        <w:rPr>
          <w:rFonts w:cstheme="minorHAnsi"/>
        </w:rPr>
      </w:pPr>
      <w:r w:rsidRPr="00256DEA">
        <w:rPr>
          <w:rFonts w:cstheme="minorHAnsi"/>
        </w:rPr>
        <w:t xml:space="preserve">I reviewed 8 patient files who were prescribed a specific TIRF product named </w:t>
      </w:r>
      <w:proofErr w:type="spellStart"/>
      <w:r w:rsidRPr="00256DEA">
        <w:rPr>
          <w:rFonts w:cstheme="minorHAnsi"/>
        </w:rPr>
        <w:t>Subsys</w:t>
      </w:r>
      <w:proofErr w:type="spellEnd"/>
      <w:r w:rsidRPr="00256DEA">
        <w:rPr>
          <w:rFonts w:cstheme="minorHAnsi"/>
        </w:rPr>
        <w:t xml:space="preserve">, which was manufactured by </w:t>
      </w:r>
      <w:proofErr w:type="spellStart"/>
      <w:r w:rsidRPr="00256DEA">
        <w:rPr>
          <w:rFonts w:cstheme="minorHAnsi"/>
        </w:rPr>
        <w:t>Insys</w:t>
      </w:r>
      <w:proofErr w:type="spellEnd"/>
      <w:r w:rsidRPr="00256DEA">
        <w:rPr>
          <w:rFonts w:cstheme="minorHAnsi"/>
        </w:rPr>
        <w:t xml:space="preserve"> Corporation.  I found that all 8 of these patients were inappropriately prescribed </w:t>
      </w:r>
      <w:proofErr w:type="spellStart"/>
      <w:r w:rsidRPr="00256DEA">
        <w:rPr>
          <w:rFonts w:cstheme="minorHAnsi"/>
        </w:rPr>
        <w:t>Subsys</w:t>
      </w:r>
      <w:proofErr w:type="spellEnd"/>
      <w:r w:rsidRPr="00256DEA">
        <w:rPr>
          <w:rFonts w:cstheme="minorHAnsi"/>
        </w:rPr>
        <w:t xml:space="preserve">.  None of these eight patients carried a diagnosis of cancer or cancer related breakthrough pain.  All </w:t>
      </w:r>
      <w:r w:rsidR="006B029A">
        <w:rPr>
          <w:rFonts w:cstheme="minorHAnsi"/>
        </w:rPr>
        <w:t xml:space="preserve">of </w:t>
      </w:r>
      <w:r w:rsidRPr="00256DEA">
        <w:rPr>
          <w:rFonts w:cstheme="minorHAnsi"/>
        </w:rPr>
        <w:t xml:space="preserve">these patients had chronic non-malignant pain conditions.  For reasons articulated in the paragraph above, the risk of </w:t>
      </w:r>
      <w:r w:rsidR="006B029A">
        <w:rPr>
          <w:rFonts w:cstheme="minorHAnsi"/>
        </w:rPr>
        <w:t>TIRF products</w:t>
      </w:r>
      <w:r w:rsidRPr="00256DEA">
        <w:rPr>
          <w:rFonts w:cstheme="minorHAnsi"/>
        </w:rPr>
        <w:t xml:space="preserve"> is unacceptably high in patients with non-malignant pain and thus </w:t>
      </w:r>
      <w:proofErr w:type="spellStart"/>
      <w:r w:rsidRPr="00256DEA">
        <w:rPr>
          <w:rFonts w:cstheme="minorHAnsi"/>
        </w:rPr>
        <w:t>Subsys</w:t>
      </w:r>
      <w:proofErr w:type="spellEnd"/>
      <w:r w:rsidRPr="00256DEA">
        <w:rPr>
          <w:rFonts w:cstheme="minorHAnsi"/>
        </w:rPr>
        <w:t xml:space="preserve"> was contra-indicated for each of these patients.  Some of these patients </w:t>
      </w:r>
      <w:r w:rsidR="00873AAA" w:rsidRPr="00256DEA">
        <w:rPr>
          <w:rFonts w:cstheme="minorHAnsi"/>
        </w:rPr>
        <w:t xml:space="preserve">also </w:t>
      </w:r>
      <w:r w:rsidRPr="00256DEA">
        <w:rPr>
          <w:rFonts w:cstheme="minorHAnsi"/>
        </w:rPr>
        <w:t xml:space="preserve">had factors that made them particularly poor candidates to receive </w:t>
      </w:r>
      <w:r w:rsidR="006B029A">
        <w:rPr>
          <w:rFonts w:cstheme="minorHAnsi"/>
        </w:rPr>
        <w:t>TIRF agents</w:t>
      </w:r>
      <w:r w:rsidRPr="00256DEA">
        <w:rPr>
          <w:rFonts w:cstheme="minorHAnsi"/>
        </w:rPr>
        <w:t xml:space="preserve">.  These factors included </w:t>
      </w:r>
      <w:r w:rsidR="00406A91">
        <w:rPr>
          <w:rFonts w:cstheme="minorHAnsi"/>
        </w:rPr>
        <w:t>characteristics</w:t>
      </w:r>
      <w:r w:rsidRPr="00256DEA">
        <w:rPr>
          <w:rFonts w:cstheme="minorHAnsi"/>
        </w:rPr>
        <w:t xml:space="preserve"> that placed some of these patients in a high-risk category for substance abuse such as history of alcoholism, mental health </w:t>
      </w:r>
      <w:r w:rsidRPr="00256DEA">
        <w:rPr>
          <w:rFonts w:cstheme="minorHAnsi"/>
        </w:rPr>
        <w:lastRenderedPageBreak/>
        <w:t>disorders</w:t>
      </w:r>
      <w:r w:rsidR="00873AAA" w:rsidRPr="00256DEA">
        <w:rPr>
          <w:rFonts w:cstheme="minorHAnsi"/>
        </w:rPr>
        <w:t xml:space="preserve"> and possessing a history of </w:t>
      </w:r>
      <w:r w:rsidRPr="00256DEA">
        <w:rPr>
          <w:rFonts w:cstheme="minorHAnsi"/>
        </w:rPr>
        <w:t>repeated</w:t>
      </w:r>
      <w:r w:rsidR="002C2933" w:rsidRPr="00256DEA">
        <w:rPr>
          <w:rFonts w:cstheme="minorHAnsi"/>
        </w:rPr>
        <w:t xml:space="preserve"> episodes of</w:t>
      </w:r>
      <w:r w:rsidRPr="00256DEA">
        <w:rPr>
          <w:rFonts w:cstheme="minorHAnsi"/>
        </w:rPr>
        <w:t xml:space="preserve"> non-complian</w:t>
      </w:r>
      <w:r w:rsidR="002C2933" w:rsidRPr="00256DEA">
        <w:rPr>
          <w:rFonts w:cstheme="minorHAnsi"/>
        </w:rPr>
        <w:t>ce surrounding medication use.</w:t>
      </w:r>
      <w:r w:rsidRPr="00256DEA">
        <w:rPr>
          <w:rFonts w:cstheme="minorHAnsi"/>
        </w:rPr>
        <w:t xml:space="preserve"> </w:t>
      </w:r>
    </w:p>
    <w:p w14:paraId="4B630EDC" w14:textId="323DE3A4" w:rsidR="00EB4233" w:rsidRPr="00256DEA" w:rsidRDefault="00EB4233" w:rsidP="00B13330">
      <w:pPr>
        <w:rPr>
          <w:rFonts w:cstheme="minorHAnsi"/>
        </w:rPr>
      </w:pPr>
    </w:p>
    <w:p w14:paraId="0B52DCA1" w14:textId="477741C9" w:rsidR="00EB4233" w:rsidRPr="00256DEA" w:rsidRDefault="00EB4233" w:rsidP="00B13330">
      <w:pPr>
        <w:rPr>
          <w:rFonts w:cstheme="minorHAnsi"/>
        </w:rPr>
      </w:pPr>
      <w:r w:rsidRPr="00256DEA">
        <w:rPr>
          <w:rFonts w:cstheme="minorHAnsi"/>
        </w:rPr>
        <w:t xml:space="preserve">As part of my work on behalf of the plaintiff in this case, I </w:t>
      </w:r>
      <w:r w:rsidR="00873AAA" w:rsidRPr="00256DEA">
        <w:rPr>
          <w:rFonts w:cstheme="minorHAnsi"/>
        </w:rPr>
        <w:t xml:space="preserve">also </w:t>
      </w:r>
      <w:r w:rsidRPr="00256DEA">
        <w:rPr>
          <w:rFonts w:cstheme="minorHAnsi"/>
        </w:rPr>
        <w:t xml:space="preserve">conducted research regarding the </w:t>
      </w:r>
      <w:r w:rsidR="00392CEB" w:rsidRPr="00256DEA">
        <w:rPr>
          <w:rFonts w:cstheme="minorHAnsi"/>
        </w:rPr>
        <w:t xml:space="preserve">FDA’s </w:t>
      </w:r>
      <w:r w:rsidRPr="00256DEA">
        <w:rPr>
          <w:rFonts w:cstheme="minorHAnsi"/>
        </w:rPr>
        <w:t>T</w:t>
      </w:r>
      <w:r w:rsidR="00392CEB" w:rsidRPr="00256DEA">
        <w:rPr>
          <w:rFonts w:cstheme="minorHAnsi"/>
        </w:rPr>
        <w:t>IR</w:t>
      </w:r>
      <w:r w:rsidRPr="00256DEA">
        <w:rPr>
          <w:rFonts w:cstheme="minorHAnsi"/>
        </w:rPr>
        <w:t xml:space="preserve">F-REMS program and TIRF medications in general.  </w:t>
      </w:r>
    </w:p>
    <w:p w14:paraId="3D190C32" w14:textId="51B4D6D2" w:rsidR="00B13330" w:rsidRPr="00256DEA" w:rsidRDefault="00B13330" w:rsidP="0061112D">
      <w:pPr>
        <w:rPr>
          <w:rFonts w:cstheme="minorHAnsi"/>
        </w:rPr>
      </w:pPr>
    </w:p>
    <w:p w14:paraId="21A22689" w14:textId="40A4B9B9" w:rsidR="002C2933" w:rsidRPr="00256DEA" w:rsidRDefault="002C2933" w:rsidP="0061112D">
      <w:pPr>
        <w:rPr>
          <w:rFonts w:cstheme="minorHAnsi"/>
        </w:rPr>
      </w:pPr>
      <w:r w:rsidRPr="00256DEA">
        <w:rPr>
          <w:rFonts w:cstheme="minorHAnsi"/>
        </w:rPr>
        <w:t xml:space="preserve">I also reviewed internal </w:t>
      </w:r>
      <w:proofErr w:type="spellStart"/>
      <w:r w:rsidRPr="00256DEA">
        <w:rPr>
          <w:rFonts w:cstheme="minorHAnsi"/>
        </w:rPr>
        <w:t>Insys</w:t>
      </w:r>
      <w:proofErr w:type="spellEnd"/>
      <w:r w:rsidRPr="00256DEA">
        <w:rPr>
          <w:rFonts w:cstheme="minorHAnsi"/>
        </w:rPr>
        <w:t xml:space="preserve"> documents and employee </w:t>
      </w:r>
      <w:r w:rsidR="00EB4233" w:rsidRPr="00256DEA">
        <w:rPr>
          <w:rFonts w:cstheme="minorHAnsi"/>
        </w:rPr>
        <w:t>depositions</w:t>
      </w:r>
      <w:r w:rsidRPr="00256DEA">
        <w:rPr>
          <w:rFonts w:cstheme="minorHAnsi"/>
        </w:rPr>
        <w:t xml:space="preserve"> that reflected </w:t>
      </w:r>
      <w:proofErr w:type="spellStart"/>
      <w:r w:rsidRPr="00256DEA">
        <w:rPr>
          <w:rFonts w:cstheme="minorHAnsi"/>
        </w:rPr>
        <w:t>Insys</w:t>
      </w:r>
      <w:proofErr w:type="spellEnd"/>
      <w:r w:rsidRPr="00256DEA">
        <w:rPr>
          <w:rFonts w:cstheme="minorHAnsi"/>
        </w:rPr>
        <w:t xml:space="preserve"> had been engaged in a conspiracy to illegally market their products.  Among the elements of this conspiracy included a division of </w:t>
      </w:r>
      <w:proofErr w:type="spellStart"/>
      <w:r w:rsidRPr="00256DEA">
        <w:rPr>
          <w:rFonts w:cstheme="minorHAnsi"/>
        </w:rPr>
        <w:t>Insys</w:t>
      </w:r>
      <w:proofErr w:type="spellEnd"/>
      <w:r w:rsidRPr="00256DEA">
        <w:rPr>
          <w:rFonts w:cstheme="minorHAnsi"/>
        </w:rPr>
        <w:t xml:space="preserve"> that </w:t>
      </w:r>
      <w:r w:rsidR="00EB4233" w:rsidRPr="00256DEA">
        <w:rPr>
          <w:rFonts w:cstheme="minorHAnsi"/>
        </w:rPr>
        <w:t>fraudulently</w:t>
      </w:r>
      <w:r w:rsidRPr="00256DEA">
        <w:rPr>
          <w:rFonts w:cstheme="minorHAnsi"/>
        </w:rPr>
        <w:t xml:space="preserve"> obtained prior authorizations for </w:t>
      </w:r>
      <w:proofErr w:type="spellStart"/>
      <w:r w:rsidRPr="00256DEA">
        <w:rPr>
          <w:rFonts w:cstheme="minorHAnsi"/>
        </w:rPr>
        <w:t>Sybsys</w:t>
      </w:r>
      <w:proofErr w:type="spellEnd"/>
      <w:r w:rsidRPr="00256DEA">
        <w:rPr>
          <w:rFonts w:cstheme="minorHAnsi"/>
        </w:rPr>
        <w:t xml:space="preserve"> prescription</w:t>
      </w:r>
      <w:r w:rsidR="00771E8E">
        <w:rPr>
          <w:rFonts w:cstheme="minorHAnsi"/>
        </w:rPr>
        <w:t xml:space="preserve">s.  </w:t>
      </w:r>
      <w:proofErr w:type="spellStart"/>
      <w:r w:rsidR="00925D2F">
        <w:rPr>
          <w:rFonts w:cstheme="minorHAnsi"/>
        </w:rPr>
        <w:t>Insys</w:t>
      </w:r>
      <w:proofErr w:type="spellEnd"/>
      <w:r w:rsidR="00771E8E">
        <w:rPr>
          <w:rFonts w:cstheme="minorHAnsi"/>
        </w:rPr>
        <w:t xml:space="preserve"> employees were provided </w:t>
      </w:r>
      <w:r w:rsidR="00A748E7">
        <w:rPr>
          <w:rFonts w:cstheme="minorHAnsi"/>
        </w:rPr>
        <w:t xml:space="preserve">training to communicate with insurance carriers and </w:t>
      </w:r>
      <w:r w:rsidR="00406A91">
        <w:rPr>
          <w:rFonts w:cstheme="minorHAnsi"/>
        </w:rPr>
        <w:t xml:space="preserve">to </w:t>
      </w:r>
      <w:r w:rsidR="00A748E7">
        <w:rPr>
          <w:rFonts w:cstheme="minorHAnsi"/>
        </w:rPr>
        <w:t>deceive them in</w:t>
      </w:r>
      <w:r w:rsidR="00771E8E">
        <w:rPr>
          <w:rFonts w:cstheme="minorHAnsi"/>
        </w:rPr>
        <w:t>to believ</w:t>
      </w:r>
      <w:r w:rsidR="00A748E7">
        <w:rPr>
          <w:rFonts w:cstheme="minorHAnsi"/>
        </w:rPr>
        <w:t>ing</w:t>
      </w:r>
      <w:r w:rsidR="00771E8E">
        <w:rPr>
          <w:rFonts w:cstheme="minorHAnsi"/>
        </w:rPr>
        <w:t xml:space="preserve"> they were talking to </w:t>
      </w:r>
      <w:r w:rsidR="00321178">
        <w:rPr>
          <w:rFonts w:cstheme="minorHAnsi"/>
        </w:rPr>
        <w:t xml:space="preserve">a representative of a physician’s practice </w:t>
      </w:r>
      <w:r w:rsidR="00771E8E">
        <w:rPr>
          <w:rFonts w:cstheme="minorHAnsi"/>
        </w:rPr>
        <w:t xml:space="preserve">rather than to </w:t>
      </w:r>
      <w:r w:rsidR="00321178">
        <w:rPr>
          <w:rFonts w:cstheme="minorHAnsi"/>
        </w:rPr>
        <w:t xml:space="preserve">a </w:t>
      </w:r>
      <w:r w:rsidR="00771E8E">
        <w:rPr>
          <w:rFonts w:cstheme="minorHAnsi"/>
        </w:rPr>
        <w:t>pharmaceutical company employee</w:t>
      </w:r>
      <w:r w:rsidR="00A748E7">
        <w:rPr>
          <w:rFonts w:cstheme="minorHAnsi"/>
        </w:rPr>
        <w:t>.</w:t>
      </w:r>
      <w:r w:rsidR="00771E8E">
        <w:rPr>
          <w:rFonts w:cstheme="minorHAnsi"/>
        </w:rPr>
        <w:t xml:space="preserve"> </w:t>
      </w:r>
      <w:r w:rsidRPr="00256DEA">
        <w:rPr>
          <w:rFonts w:cstheme="minorHAnsi"/>
        </w:rPr>
        <w:t xml:space="preserve"> </w:t>
      </w:r>
      <w:r w:rsidR="001C755D">
        <w:rPr>
          <w:rFonts w:cstheme="minorHAnsi"/>
        </w:rPr>
        <w:t>These employees were also trained to misrepresent patient diagnosis details</w:t>
      </w:r>
      <w:r w:rsidR="00406A91">
        <w:rPr>
          <w:rFonts w:cstheme="minorHAnsi"/>
        </w:rPr>
        <w:t xml:space="preserve"> when they were in correspondence with the carrier</w:t>
      </w:r>
      <w:r w:rsidR="001C755D">
        <w:rPr>
          <w:rFonts w:cstheme="minorHAnsi"/>
        </w:rPr>
        <w:t xml:space="preserve">.  These </w:t>
      </w:r>
      <w:proofErr w:type="spellStart"/>
      <w:r w:rsidR="001C755D">
        <w:rPr>
          <w:rFonts w:cstheme="minorHAnsi"/>
        </w:rPr>
        <w:t>Insys</w:t>
      </w:r>
      <w:proofErr w:type="spellEnd"/>
      <w:r w:rsidR="001C755D">
        <w:rPr>
          <w:rFonts w:cstheme="minorHAnsi"/>
        </w:rPr>
        <w:t xml:space="preserve"> employees were </w:t>
      </w:r>
      <w:r w:rsidR="00A748E7">
        <w:rPr>
          <w:rFonts w:cstheme="minorHAnsi"/>
        </w:rPr>
        <w:t>directed by their supervisors</w:t>
      </w:r>
      <w:r w:rsidR="001C755D">
        <w:rPr>
          <w:rFonts w:cstheme="minorHAnsi"/>
        </w:rPr>
        <w:t xml:space="preserve"> to submit</w:t>
      </w:r>
      <w:r w:rsidRPr="00256DEA">
        <w:rPr>
          <w:rFonts w:cstheme="minorHAnsi"/>
        </w:rPr>
        <w:t xml:space="preserve"> </w:t>
      </w:r>
      <w:r w:rsidR="00EB4233" w:rsidRPr="00256DEA">
        <w:rPr>
          <w:rFonts w:cstheme="minorHAnsi"/>
        </w:rPr>
        <w:t>f</w:t>
      </w:r>
      <w:r w:rsidR="00392CEB" w:rsidRPr="00256DEA">
        <w:rPr>
          <w:rFonts w:cstheme="minorHAnsi"/>
        </w:rPr>
        <w:t>alsified</w:t>
      </w:r>
      <w:r w:rsidRPr="00256DEA">
        <w:rPr>
          <w:rFonts w:cstheme="minorHAnsi"/>
        </w:rPr>
        <w:t xml:space="preserve"> prior authorization</w:t>
      </w:r>
      <w:r w:rsidR="00497480" w:rsidRPr="00256DEA">
        <w:rPr>
          <w:rFonts w:cstheme="minorHAnsi"/>
        </w:rPr>
        <w:t xml:space="preserve"> form</w:t>
      </w:r>
      <w:r w:rsidRPr="00256DEA">
        <w:rPr>
          <w:rFonts w:cstheme="minorHAnsi"/>
        </w:rPr>
        <w:t xml:space="preserve">s describing </w:t>
      </w:r>
      <w:r w:rsidR="00EB4233" w:rsidRPr="00256DEA">
        <w:rPr>
          <w:rFonts w:cstheme="minorHAnsi"/>
        </w:rPr>
        <w:t xml:space="preserve">that patients </w:t>
      </w:r>
      <w:r w:rsidRPr="00256DEA">
        <w:rPr>
          <w:rFonts w:cstheme="minorHAnsi"/>
        </w:rPr>
        <w:t xml:space="preserve">were experiencing breakthrough cancer related </w:t>
      </w:r>
      <w:r w:rsidR="00EB4233" w:rsidRPr="00256DEA">
        <w:rPr>
          <w:rFonts w:cstheme="minorHAnsi"/>
        </w:rPr>
        <w:t xml:space="preserve">pain, </w:t>
      </w:r>
      <w:r w:rsidRPr="00256DEA">
        <w:rPr>
          <w:rFonts w:cstheme="minorHAnsi"/>
        </w:rPr>
        <w:t xml:space="preserve">when that was factually not the case.  </w:t>
      </w:r>
      <w:proofErr w:type="spellStart"/>
      <w:r w:rsidRPr="00256DEA">
        <w:rPr>
          <w:rFonts w:cstheme="minorHAnsi"/>
        </w:rPr>
        <w:t>Insys</w:t>
      </w:r>
      <w:proofErr w:type="spellEnd"/>
      <w:r w:rsidRPr="00256DEA">
        <w:rPr>
          <w:rFonts w:cstheme="minorHAnsi"/>
        </w:rPr>
        <w:t xml:space="preserve"> also </w:t>
      </w:r>
      <w:r w:rsidR="00A748E7">
        <w:rPr>
          <w:rFonts w:cstheme="minorHAnsi"/>
        </w:rPr>
        <w:t xml:space="preserve">ran a </w:t>
      </w:r>
      <w:r w:rsidR="00406A91">
        <w:rPr>
          <w:rFonts w:cstheme="minorHAnsi"/>
        </w:rPr>
        <w:t xml:space="preserve">kick-back </w:t>
      </w:r>
      <w:r w:rsidR="00A748E7">
        <w:rPr>
          <w:rFonts w:cstheme="minorHAnsi"/>
        </w:rPr>
        <w:t xml:space="preserve">program that </w:t>
      </w:r>
      <w:r w:rsidRPr="00256DEA">
        <w:rPr>
          <w:rFonts w:cstheme="minorHAnsi"/>
        </w:rPr>
        <w:t xml:space="preserve">rewarded </w:t>
      </w:r>
      <w:r w:rsidR="00EB4233" w:rsidRPr="00256DEA">
        <w:rPr>
          <w:rFonts w:cstheme="minorHAnsi"/>
        </w:rPr>
        <w:t>physicians</w:t>
      </w:r>
      <w:r w:rsidRPr="00256DEA">
        <w:rPr>
          <w:rFonts w:cstheme="minorHAnsi"/>
        </w:rPr>
        <w:t xml:space="preserve"> who prescribed large quantities of </w:t>
      </w:r>
      <w:proofErr w:type="spellStart"/>
      <w:r w:rsidRPr="00256DEA">
        <w:rPr>
          <w:rFonts w:cstheme="minorHAnsi"/>
        </w:rPr>
        <w:t>Subs</w:t>
      </w:r>
      <w:r w:rsidR="00EB4233" w:rsidRPr="00256DEA">
        <w:rPr>
          <w:rFonts w:cstheme="minorHAnsi"/>
        </w:rPr>
        <w:t>y</w:t>
      </w:r>
      <w:r w:rsidRPr="00256DEA">
        <w:rPr>
          <w:rFonts w:cstheme="minorHAnsi"/>
        </w:rPr>
        <w:t>s</w:t>
      </w:r>
      <w:proofErr w:type="spellEnd"/>
      <w:r w:rsidR="00A748E7">
        <w:rPr>
          <w:rFonts w:cstheme="minorHAnsi"/>
        </w:rPr>
        <w:t xml:space="preserve">.  These physicians were </w:t>
      </w:r>
      <w:r w:rsidR="00406A91">
        <w:rPr>
          <w:rFonts w:cstheme="minorHAnsi"/>
        </w:rPr>
        <w:t>provi</w:t>
      </w:r>
      <w:r w:rsidR="00A748E7">
        <w:rPr>
          <w:rFonts w:cstheme="minorHAnsi"/>
        </w:rPr>
        <w:t>ded</w:t>
      </w:r>
      <w:r w:rsidRPr="00256DEA">
        <w:rPr>
          <w:rFonts w:cstheme="minorHAnsi"/>
        </w:rPr>
        <w:t xml:space="preserve"> with </w:t>
      </w:r>
      <w:r w:rsidR="001C755D">
        <w:rPr>
          <w:rFonts w:cstheme="minorHAnsi"/>
        </w:rPr>
        <w:t>substantial</w:t>
      </w:r>
      <w:r w:rsidR="00497480" w:rsidRPr="00256DEA">
        <w:rPr>
          <w:rFonts w:cstheme="minorHAnsi"/>
        </w:rPr>
        <w:t xml:space="preserve"> </w:t>
      </w:r>
      <w:r w:rsidRPr="00256DEA">
        <w:rPr>
          <w:rFonts w:cstheme="minorHAnsi"/>
        </w:rPr>
        <w:t xml:space="preserve">honorarium payments for sham speaking engagements.  These speaking engagements were purportedly educational seminars, but in </w:t>
      </w:r>
      <w:r w:rsidR="00497480" w:rsidRPr="00256DEA">
        <w:rPr>
          <w:rFonts w:cstheme="minorHAnsi"/>
        </w:rPr>
        <w:t>reality,</w:t>
      </w:r>
      <w:r w:rsidRPr="00256DEA">
        <w:rPr>
          <w:rFonts w:cstheme="minorHAnsi"/>
        </w:rPr>
        <w:t xml:space="preserve"> were</w:t>
      </w:r>
      <w:r w:rsidR="00497480" w:rsidRPr="00256DEA">
        <w:rPr>
          <w:rFonts w:cstheme="minorHAnsi"/>
        </w:rPr>
        <w:t xml:space="preserve"> </w:t>
      </w:r>
      <w:r w:rsidRPr="00256DEA">
        <w:rPr>
          <w:rFonts w:cstheme="minorHAnsi"/>
        </w:rPr>
        <w:t xml:space="preserve">free </w:t>
      </w:r>
      <w:r w:rsidR="00EB4233" w:rsidRPr="00256DEA">
        <w:rPr>
          <w:rFonts w:cstheme="minorHAnsi"/>
        </w:rPr>
        <w:t>d</w:t>
      </w:r>
      <w:r w:rsidRPr="00256DEA">
        <w:rPr>
          <w:rFonts w:cstheme="minorHAnsi"/>
        </w:rPr>
        <w:t xml:space="preserve">inners for the physician and their staff where few, if any, </w:t>
      </w:r>
      <w:r w:rsidR="00EB4233" w:rsidRPr="00256DEA">
        <w:rPr>
          <w:rFonts w:cstheme="minorHAnsi"/>
        </w:rPr>
        <w:t xml:space="preserve">medical providers attended for educational purposes.  </w:t>
      </w:r>
      <w:r w:rsidR="00321178">
        <w:rPr>
          <w:rFonts w:cstheme="minorHAnsi"/>
        </w:rPr>
        <w:t>I</w:t>
      </w:r>
      <w:r w:rsidR="00EB4233" w:rsidRPr="00256DEA">
        <w:rPr>
          <w:rFonts w:cstheme="minorHAnsi"/>
        </w:rPr>
        <w:t xml:space="preserve">nternal </w:t>
      </w:r>
      <w:proofErr w:type="spellStart"/>
      <w:r w:rsidR="00EB4233" w:rsidRPr="00256DEA">
        <w:rPr>
          <w:rFonts w:cstheme="minorHAnsi"/>
        </w:rPr>
        <w:t>Insys</w:t>
      </w:r>
      <w:proofErr w:type="spellEnd"/>
      <w:r w:rsidR="00EB4233" w:rsidRPr="00256DEA">
        <w:rPr>
          <w:rFonts w:cstheme="minorHAnsi"/>
        </w:rPr>
        <w:t xml:space="preserve"> documents indicated </w:t>
      </w:r>
      <w:r w:rsidR="00497480" w:rsidRPr="00256DEA">
        <w:rPr>
          <w:rFonts w:cstheme="minorHAnsi"/>
        </w:rPr>
        <w:t xml:space="preserve">that </w:t>
      </w:r>
      <w:r w:rsidR="00EB4233" w:rsidRPr="00256DEA">
        <w:rPr>
          <w:rFonts w:cstheme="minorHAnsi"/>
        </w:rPr>
        <w:t>the speaking fees were actually kick</w:t>
      </w:r>
      <w:r w:rsidR="001C755D">
        <w:rPr>
          <w:rFonts w:cstheme="minorHAnsi"/>
        </w:rPr>
        <w:t>-</w:t>
      </w:r>
      <w:r w:rsidR="00EB4233" w:rsidRPr="00256DEA">
        <w:rPr>
          <w:rFonts w:cstheme="minorHAnsi"/>
        </w:rPr>
        <w:t xml:space="preserve">back payments </w:t>
      </w:r>
      <w:r w:rsidR="00497480" w:rsidRPr="00256DEA">
        <w:rPr>
          <w:rFonts w:cstheme="minorHAnsi"/>
        </w:rPr>
        <w:t xml:space="preserve">intended to reward </w:t>
      </w:r>
      <w:r w:rsidR="00EB4233" w:rsidRPr="00256DEA">
        <w:rPr>
          <w:rFonts w:cstheme="minorHAnsi"/>
        </w:rPr>
        <w:t>high prescribing physicians</w:t>
      </w:r>
      <w:r w:rsidR="00497480" w:rsidRPr="00256DEA">
        <w:rPr>
          <w:rFonts w:cstheme="minorHAnsi"/>
        </w:rPr>
        <w:t xml:space="preserve">.  </w:t>
      </w:r>
      <w:r w:rsidR="00392CEB" w:rsidRPr="00256DEA">
        <w:rPr>
          <w:rFonts w:cstheme="minorHAnsi"/>
        </w:rPr>
        <w:t>These and other findings supported the plaintiff’s claims in this case</w:t>
      </w:r>
      <w:r w:rsidR="00EB4233" w:rsidRPr="00256DEA">
        <w:rPr>
          <w:rFonts w:cstheme="minorHAnsi"/>
        </w:rPr>
        <w:t xml:space="preserve">.  </w:t>
      </w:r>
    </w:p>
    <w:p w14:paraId="56C38A04" w14:textId="77777777" w:rsidR="008C5362" w:rsidRPr="00256DEA" w:rsidRDefault="008C5362" w:rsidP="0061112D">
      <w:pPr>
        <w:rPr>
          <w:rFonts w:cstheme="minorHAnsi"/>
        </w:rPr>
      </w:pPr>
    </w:p>
    <w:p w14:paraId="2225E11C" w14:textId="0AD55977" w:rsidR="002302BC" w:rsidRPr="00256DEA" w:rsidRDefault="0036576C" w:rsidP="0061112D">
      <w:pPr>
        <w:rPr>
          <w:rFonts w:cstheme="minorHAnsi"/>
        </w:rPr>
      </w:pPr>
      <w:r w:rsidRPr="00256DEA">
        <w:rPr>
          <w:rFonts w:cstheme="minorHAnsi"/>
        </w:rPr>
        <w:t xml:space="preserve">I prepared an expert report that was presented to the court describing my findings related to my review of </w:t>
      </w:r>
      <w:r w:rsidR="00EB4233" w:rsidRPr="00256DEA">
        <w:rPr>
          <w:rFonts w:cstheme="minorHAnsi"/>
        </w:rPr>
        <w:t xml:space="preserve">the patient files, </w:t>
      </w:r>
      <w:r w:rsidR="00A748E7">
        <w:rPr>
          <w:rFonts w:cstheme="minorHAnsi"/>
        </w:rPr>
        <w:t xml:space="preserve">the </w:t>
      </w:r>
      <w:r w:rsidR="00EB4233" w:rsidRPr="00256DEA">
        <w:rPr>
          <w:rFonts w:cstheme="minorHAnsi"/>
        </w:rPr>
        <w:t>research</w:t>
      </w:r>
      <w:r w:rsidRPr="00256DEA">
        <w:rPr>
          <w:rFonts w:cstheme="minorHAnsi"/>
        </w:rPr>
        <w:t xml:space="preserve"> conducted</w:t>
      </w:r>
      <w:r w:rsidR="00EB4233" w:rsidRPr="00256DEA">
        <w:rPr>
          <w:rFonts w:cstheme="minorHAnsi"/>
        </w:rPr>
        <w:t xml:space="preserve">, and </w:t>
      </w:r>
      <w:r w:rsidR="00497480" w:rsidRPr="00256DEA">
        <w:rPr>
          <w:rFonts w:cstheme="minorHAnsi"/>
        </w:rPr>
        <w:t xml:space="preserve">my </w:t>
      </w:r>
      <w:r w:rsidR="00EB4233" w:rsidRPr="00256DEA">
        <w:rPr>
          <w:rFonts w:cstheme="minorHAnsi"/>
        </w:rPr>
        <w:t xml:space="preserve">review of </w:t>
      </w:r>
      <w:proofErr w:type="spellStart"/>
      <w:r w:rsidR="00EB4233" w:rsidRPr="00256DEA">
        <w:rPr>
          <w:rFonts w:cstheme="minorHAnsi"/>
        </w:rPr>
        <w:t>Insys’s</w:t>
      </w:r>
      <w:proofErr w:type="spellEnd"/>
      <w:r w:rsidR="00EB4233" w:rsidRPr="00256DEA">
        <w:rPr>
          <w:rFonts w:cstheme="minorHAnsi"/>
        </w:rPr>
        <w:t xml:space="preserve"> internal documents and related depositions.  This report helped the plaintiff substantiate their allegations of fraud</w:t>
      </w:r>
      <w:r w:rsidRPr="00256DEA">
        <w:rPr>
          <w:rFonts w:cstheme="minorHAnsi"/>
        </w:rPr>
        <w:t xml:space="preserve"> against </w:t>
      </w:r>
      <w:proofErr w:type="spellStart"/>
      <w:r w:rsidRPr="00256DEA">
        <w:rPr>
          <w:rFonts w:cstheme="minorHAnsi"/>
        </w:rPr>
        <w:t>Insys</w:t>
      </w:r>
      <w:proofErr w:type="spellEnd"/>
      <w:r w:rsidRPr="00256DEA">
        <w:rPr>
          <w:rFonts w:cstheme="minorHAnsi"/>
        </w:rPr>
        <w:t xml:space="preserve"> corporation.  Ultimately, multiple executives at </w:t>
      </w:r>
      <w:proofErr w:type="spellStart"/>
      <w:r w:rsidRPr="00256DEA">
        <w:rPr>
          <w:rFonts w:cstheme="minorHAnsi"/>
        </w:rPr>
        <w:t>Insys</w:t>
      </w:r>
      <w:proofErr w:type="spellEnd"/>
      <w:r w:rsidRPr="00256DEA">
        <w:rPr>
          <w:rFonts w:cstheme="minorHAnsi"/>
        </w:rPr>
        <w:t xml:space="preserve"> were found guilty of a criminal conspiracy to illegally market </w:t>
      </w:r>
      <w:proofErr w:type="spellStart"/>
      <w:r w:rsidRPr="00256DEA">
        <w:rPr>
          <w:rFonts w:cstheme="minorHAnsi"/>
        </w:rPr>
        <w:t>Subsys</w:t>
      </w:r>
      <w:proofErr w:type="spellEnd"/>
      <w:r w:rsidR="00925D2F">
        <w:rPr>
          <w:rFonts w:cstheme="minorHAnsi"/>
        </w:rPr>
        <w:t xml:space="preserve">.  Multiple </w:t>
      </w:r>
      <w:proofErr w:type="spellStart"/>
      <w:r w:rsidR="00925D2F">
        <w:rPr>
          <w:rFonts w:cstheme="minorHAnsi"/>
        </w:rPr>
        <w:t>Insys</w:t>
      </w:r>
      <w:proofErr w:type="spellEnd"/>
      <w:r w:rsidR="00925D2F">
        <w:rPr>
          <w:rFonts w:cstheme="minorHAnsi"/>
        </w:rPr>
        <w:t xml:space="preserve"> executives</w:t>
      </w:r>
      <w:r w:rsidRPr="00256DEA">
        <w:rPr>
          <w:rFonts w:cstheme="minorHAnsi"/>
        </w:rPr>
        <w:t xml:space="preserve"> were subsequently subject to both jail time and restitution </w:t>
      </w:r>
      <w:r w:rsidR="00497480" w:rsidRPr="00256DEA">
        <w:rPr>
          <w:rFonts w:cstheme="minorHAnsi"/>
        </w:rPr>
        <w:t xml:space="preserve">payments </w:t>
      </w:r>
      <w:r w:rsidRPr="00256DEA">
        <w:rPr>
          <w:rFonts w:cstheme="minorHAnsi"/>
        </w:rPr>
        <w:t xml:space="preserve">for damages related to their scheme.  </w:t>
      </w:r>
      <w:proofErr w:type="spellStart"/>
      <w:r w:rsidR="00497480" w:rsidRPr="00256DEA">
        <w:rPr>
          <w:rFonts w:cstheme="minorHAnsi"/>
        </w:rPr>
        <w:t>Insys</w:t>
      </w:r>
      <w:proofErr w:type="spellEnd"/>
      <w:r w:rsidR="00497480" w:rsidRPr="00256DEA">
        <w:rPr>
          <w:rFonts w:cstheme="minorHAnsi"/>
        </w:rPr>
        <w:t xml:space="preserve"> Corporation filed for bankruptcy</w:t>
      </w:r>
      <w:r w:rsidR="00AC3340" w:rsidRPr="00256DEA">
        <w:rPr>
          <w:rFonts w:cstheme="minorHAnsi"/>
        </w:rPr>
        <w:t xml:space="preserve"> under the weight of this suit, among many others</w:t>
      </w:r>
      <w:r w:rsidR="00497480" w:rsidRPr="00256DEA">
        <w:rPr>
          <w:rFonts w:cstheme="minorHAnsi"/>
        </w:rPr>
        <w:t xml:space="preserve">.  </w:t>
      </w:r>
    </w:p>
    <w:sectPr w:rsidR="002302BC" w:rsidRPr="00256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B1"/>
    <w:rsid w:val="00024258"/>
    <w:rsid w:val="000601F3"/>
    <w:rsid w:val="00082494"/>
    <w:rsid w:val="001C755D"/>
    <w:rsid w:val="002302BC"/>
    <w:rsid w:val="00256DEA"/>
    <w:rsid w:val="002C2933"/>
    <w:rsid w:val="00321178"/>
    <w:rsid w:val="00350A69"/>
    <w:rsid w:val="0036576C"/>
    <w:rsid w:val="00392CEB"/>
    <w:rsid w:val="00406A91"/>
    <w:rsid w:val="00484211"/>
    <w:rsid w:val="00497480"/>
    <w:rsid w:val="004F15E8"/>
    <w:rsid w:val="0057404B"/>
    <w:rsid w:val="005A525E"/>
    <w:rsid w:val="005C4792"/>
    <w:rsid w:val="0061112D"/>
    <w:rsid w:val="006B029A"/>
    <w:rsid w:val="00771E8E"/>
    <w:rsid w:val="008006EC"/>
    <w:rsid w:val="00873AAA"/>
    <w:rsid w:val="008C5362"/>
    <w:rsid w:val="00925D2F"/>
    <w:rsid w:val="00A74094"/>
    <w:rsid w:val="00A748E7"/>
    <w:rsid w:val="00AC3340"/>
    <w:rsid w:val="00AF54A6"/>
    <w:rsid w:val="00B13330"/>
    <w:rsid w:val="00B87319"/>
    <w:rsid w:val="00CB5B23"/>
    <w:rsid w:val="00D862B1"/>
    <w:rsid w:val="00EB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3ED27"/>
  <w15:chartTrackingRefBased/>
  <w15:docId w15:val="{D67E61B6-8690-BD44-8509-C1680D47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1562</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2022-11-09T01:15:00Z</cp:lastPrinted>
  <dcterms:created xsi:type="dcterms:W3CDTF">2022-10-17T14:56:00Z</dcterms:created>
  <dcterms:modified xsi:type="dcterms:W3CDTF">2022-11-13T21:05:00Z</dcterms:modified>
</cp:coreProperties>
</file>