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6BBC" w14:textId="77777777" w:rsidR="000B5FD9" w:rsidRPr="000B5FD9" w:rsidRDefault="000B5FD9" w:rsidP="000B5FD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0B5FD9">
        <w:rPr>
          <w:rFonts w:ascii="Times New Roman" w:eastAsia="Times New Roman" w:hAnsi="Times New Roman" w:cs="Times New Roman"/>
          <w:b/>
          <w:bCs/>
          <w:kern w:val="36"/>
          <w:sz w:val="48"/>
          <w:szCs w:val="48"/>
          <w14:ligatures w14:val="none"/>
        </w:rPr>
        <w:t>Church Fraud</w:t>
      </w:r>
    </w:p>
    <w:p w14:paraId="18FAD7F4" w14:textId="77777777" w:rsidR="000B5FD9" w:rsidRPr="000B5FD9" w:rsidRDefault="000B5FD9" w:rsidP="000B5FD9">
      <w:pPr>
        <w:shd w:val="clear" w:color="auto" w:fill="FFFFFF"/>
        <w:spacing w:after="0" w:line="240" w:lineRule="auto"/>
        <w:rPr>
          <w:rFonts w:ascii="Segoe UI" w:eastAsia="Times New Roman" w:hAnsi="Segoe UI" w:cs="Segoe UI"/>
          <w:color w:val="0000FF"/>
          <w:kern w:val="0"/>
          <w:sz w:val="24"/>
          <w:szCs w:val="24"/>
          <w:u w:val="single"/>
          <w14:ligatures w14:val="none"/>
        </w:rPr>
      </w:pPr>
      <w:r w:rsidRPr="000B5FD9">
        <w:rPr>
          <w:rFonts w:ascii="Segoe UI" w:eastAsia="Times New Roman" w:hAnsi="Segoe UI" w:cs="Segoe UI"/>
          <w:kern w:val="0"/>
          <w:sz w:val="24"/>
          <w:szCs w:val="24"/>
          <w14:ligatures w14:val="none"/>
        </w:rPr>
        <w:fldChar w:fldCharType="begin"/>
      </w:r>
      <w:r w:rsidRPr="000B5FD9">
        <w:rPr>
          <w:rFonts w:ascii="Segoe UI" w:eastAsia="Times New Roman" w:hAnsi="Segoe UI" w:cs="Segoe UI"/>
          <w:kern w:val="0"/>
          <w:sz w:val="24"/>
          <w:szCs w:val="24"/>
          <w14:ligatures w14:val="none"/>
        </w:rPr>
        <w:instrText>HYPERLINK "https://www.linkedin.com/in/edward-rouse-cpa-cfe-crfac-9009a32a/"</w:instrText>
      </w:r>
      <w:r w:rsidRPr="000B5FD9">
        <w:rPr>
          <w:rFonts w:ascii="Segoe UI" w:eastAsia="Times New Roman" w:hAnsi="Segoe UI" w:cs="Segoe UI"/>
          <w:kern w:val="0"/>
          <w:sz w:val="24"/>
          <w:szCs w:val="24"/>
          <w14:ligatures w14:val="none"/>
        </w:rPr>
      </w:r>
      <w:r w:rsidRPr="000B5FD9">
        <w:rPr>
          <w:rFonts w:ascii="Segoe UI" w:eastAsia="Times New Roman" w:hAnsi="Segoe UI" w:cs="Segoe UI"/>
          <w:kern w:val="0"/>
          <w:sz w:val="24"/>
          <w:szCs w:val="24"/>
          <w14:ligatures w14:val="none"/>
        </w:rPr>
        <w:fldChar w:fldCharType="separate"/>
      </w:r>
    </w:p>
    <w:p w14:paraId="6A3B5825" w14:textId="77777777" w:rsidR="000B5FD9" w:rsidRPr="000B5FD9" w:rsidRDefault="000B5FD9" w:rsidP="000B5FD9">
      <w:pPr>
        <w:shd w:val="clear" w:color="auto" w:fill="FFFFFF"/>
        <w:spacing w:after="0" w:line="0" w:lineRule="auto"/>
        <w:rPr>
          <w:rFonts w:ascii="Times New Roman" w:eastAsia="Times New Roman" w:hAnsi="Times New Roman" w:cs="Times New Roman"/>
          <w:kern w:val="0"/>
          <w:sz w:val="24"/>
          <w:szCs w:val="24"/>
          <w14:ligatures w14:val="none"/>
        </w:rPr>
      </w:pPr>
      <w:r w:rsidRPr="000B5FD9">
        <w:rPr>
          <w:rFonts w:ascii="Segoe UI" w:eastAsia="Times New Roman" w:hAnsi="Segoe UI" w:cs="Segoe UI"/>
          <w:noProof/>
          <w:color w:val="0000FF"/>
          <w:kern w:val="0"/>
          <w:sz w:val="24"/>
          <w:szCs w:val="24"/>
          <w14:ligatures w14:val="none"/>
        </w:rPr>
        <w:drawing>
          <wp:inline distT="0" distB="0" distL="0" distR="0" wp14:anchorId="7976810E" wp14:editId="5241E50E">
            <wp:extent cx="952500" cy="952500"/>
            <wp:effectExtent l="0" t="0" r="0" b="0"/>
            <wp:docPr id="2" name="ember9389" descr="Edward Rouse, CPA, CFE, CRFAC">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9389" descr="Edward Rouse, CPA, CFE, CRFAC">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178E99A" w14:textId="4433D4D4" w:rsidR="000B5FD9" w:rsidRPr="000B5FD9" w:rsidRDefault="000B5FD9" w:rsidP="000B5FD9">
      <w:pPr>
        <w:shd w:val="clear" w:color="auto" w:fill="FFFFFF"/>
        <w:spacing w:after="0" w:line="240" w:lineRule="auto"/>
        <w:rPr>
          <w:rFonts w:ascii="var(--artdeco-typography-sans)" w:eastAsia="Times New Roman" w:hAnsi="var(--artdeco-typography-sans)" w:cs="Times New Roman"/>
          <w:color w:val="0000FF"/>
          <w:kern w:val="0"/>
          <w:sz w:val="24"/>
          <w:szCs w:val="24"/>
          <w:u w:val="single"/>
          <w14:ligatures w14:val="none"/>
        </w:rPr>
      </w:pPr>
      <w:r w:rsidRPr="000B5FD9">
        <w:rPr>
          <w:rFonts w:ascii="Segoe UI" w:eastAsia="Times New Roman" w:hAnsi="Segoe UI" w:cs="Segoe UI"/>
          <w:kern w:val="0"/>
          <w:sz w:val="24"/>
          <w:szCs w:val="24"/>
          <w14:ligatures w14:val="none"/>
        </w:rPr>
        <w:fldChar w:fldCharType="end"/>
      </w:r>
      <w:r w:rsidRPr="000B5FD9">
        <w:rPr>
          <w:rFonts w:ascii="var(--artdeco-typography-sans)" w:eastAsia="Times New Roman" w:hAnsi="var(--artdeco-typography-sans)" w:cs="Segoe UI"/>
          <w:kern w:val="0"/>
          <w:sz w:val="24"/>
          <w:szCs w:val="24"/>
          <w14:ligatures w14:val="none"/>
        </w:rPr>
        <w:fldChar w:fldCharType="begin"/>
      </w:r>
      <w:r w:rsidRPr="000B5FD9">
        <w:rPr>
          <w:rFonts w:ascii="var(--artdeco-typography-sans)" w:eastAsia="Times New Roman" w:hAnsi="var(--artdeco-typography-sans)" w:cs="Segoe UI"/>
          <w:kern w:val="0"/>
          <w:sz w:val="24"/>
          <w:szCs w:val="24"/>
          <w14:ligatures w14:val="none"/>
        </w:rPr>
        <w:instrText>HYPERLINK "https://www.linkedin.com/in/edward-rouse-cpa-cfe-crfac-9009a32a/"</w:instrText>
      </w:r>
      <w:r w:rsidRPr="000B5FD9">
        <w:rPr>
          <w:rFonts w:ascii="var(--artdeco-typography-sans)" w:eastAsia="Times New Roman" w:hAnsi="var(--artdeco-typography-sans)" w:cs="Segoe UI"/>
          <w:kern w:val="0"/>
          <w:sz w:val="24"/>
          <w:szCs w:val="24"/>
          <w14:ligatures w14:val="none"/>
        </w:rPr>
      </w:r>
      <w:r w:rsidRPr="000B5FD9">
        <w:rPr>
          <w:rFonts w:ascii="var(--artdeco-typography-sans)" w:eastAsia="Times New Roman" w:hAnsi="var(--artdeco-typography-sans)" w:cs="Segoe UI"/>
          <w:kern w:val="0"/>
          <w:sz w:val="24"/>
          <w:szCs w:val="24"/>
          <w14:ligatures w14:val="none"/>
        </w:rPr>
        <w:fldChar w:fldCharType="separate"/>
      </w:r>
    </w:p>
    <w:p w14:paraId="66A66454" w14:textId="77777777" w:rsidR="000B5FD9" w:rsidRPr="000B5FD9" w:rsidRDefault="000B5FD9" w:rsidP="000B5FD9">
      <w:pPr>
        <w:shd w:val="clear" w:color="auto" w:fill="FFFFFF"/>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B5FD9">
        <w:rPr>
          <w:rFonts w:ascii="var(--artdeco-typography-sans)" w:eastAsia="Times New Roman" w:hAnsi="var(--artdeco-typography-sans)" w:cs="Segoe UI"/>
          <w:b/>
          <w:bCs/>
          <w:color w:val="0000FF"/>
          <w:kern w:val="0"/>
          <w:sz w:val="36"/>
          <w:szCs w:val="36"/>
          <w:u w:val="single"/>
          <w14:ligatures w14:val="none"/>
        </w:rPr>
        <w:t>Edward Rouse, CPA, CFE, CRFAC</w:t>
      </w:r>
    </w:p>
    <w:p w14:paraId="1863E1E1" w14:textId="77777777" w:rsidR="000B5FD9" w:rsidRPr="000B5FD9" w:rsidRDefault="000B5FD9" w:rsidP="000B5FD9">
      <w:pPr>
        <w:shd w:val="clear" w:color="auto" w:fill="FFFFFF"/>
        <w:spacing w:after="0" w:line="240" w:lineRule="auto"/>
        <w:rPr>
          <w:rFonts w:ascii="var(--artdeco-typography-sans)" w:eastAsia="Times New Roman" w:hAnsi="var(--artdeco-typography-sans)" w:cs="Segoe UI"/>
          <w:kern w:val="0"/>
          <w:sz w:val="24"/>
          <w:szCs w:val="24"/>
          <w14:ligatures w14:val="none"/>
        </w:rPr>
      </w:pPr>
      <w:r w:rsidRPr="000B5FD9">
        <w:rPr>
          <w:rFonts w:ascii="var(--artdeco-typography-sans)" w:eastAsia="Times New Roman" w:hAnsi="var(--artdeco-typography-sans)" w:cs="Segoe UI"/>
          <w:kern w:val="0"/>
          <w:sz w:val="24"/>
          <w:szCs w:val="24"/>
          <w14:ligatures w14:val="none"/>
        </w:rPr>
        <w:fldChar w:fldCharType="end"/>
      </w:r>
    </w:p>
    <w:p w14:paraId="34288A77" w14:textId="3FE23D8E" w:rsidR="000B5FD9" w:rsidRPr="000B5FD9" w:rsidRDefault="000B5FD9" w:rsidP="000B5FD9">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I</w:t>
      </w:r>
      <w:r w:rsidRPr="000B5FD9">
        <w:rPr>
          <w:rFonts w:ascii="Segoe UI" w:eastAsia="Times New Roman" w:hAnsi="Segoe UI" w:cs="Segoe UI"/>
          <w:kern w:val="0"/>
          <w:sz w:val="24"/>
          <w:szCs w:val="24"/>
          <w14:ligatures w14:val="none"/>
        </w:rPr>
        <w:t xml:space="preserve">n the world of forensic accounting and fraud examinations we, who work in this </w:t>
      </w:r>
      <w:r w:rsidRPr="000B5FD9">
        <w:rPr>
          <w:rFonts w:ascii="Segoe UI" w:eastAsia="Times New Roman" w:hAnsi="Segoe UI" w:cs="Segoe UI"/>
          <w:kern w:val="0"/>
          <w:sz w:val="24"/>
          <w:szCs w:val="24"/>
          <w14:ligatures w14:val="none"/>
        </w:rPr>
        <w:t>field, tend</w:t>
      </w:r>
      <w:r w:rsidRPr="000B5FD9">
        <w:rPr>
          <w:rFonts w:ascii="Segoe UI" w:eastAsia="Times New Roman" w:hAnsi="Segoe UI" w:cs="Segoe UI"/>
          <w:kern w:val="0"/>
          <w:sz w:val="24"/>
          <w:szCs w:val="24"/>
          <w14:ligatures w14:val="none"/>
        </w:rPr>
        <w:t xml:space="preserve"> to "grow up" in a hurry.  Most of us get to the point </w:t>
      </w:r>
      <w:r w:rsidRPr="000B5FD9">
        <w:rPr>
          <w:rFonts w:ascii="Segoe UI" w:eastAsia="Times New Roman" w:hAnsi="Segoe UI" w:cs="Segoe UI"/>
          <w:kern w:val="0"/>
          <w:sz w:val="24"/>
          <w:szCs w:val="24"/>
          <w14:ligatures w14:val="none"/>
        </w:rPr>
        <w:t>where</w:t>
      </w:r>
      <w:r w:rsidRPr="000B5FD9">
        <w:rPr>
          <w:rFonts w:ascii="Segoe UI" w:eastAsia="Times New Roman" w:hAnsi="Segoe UI" w:cs="Segoe UI"/>
          <w:kern w:val="0"/>
          <w:sz w:val="24"/>
          <w:szCs w:val="24"/>
          <w14:ligatures w14:val="none"/>
        </w:rPr>
        <w:t> we are not surprised by how and why people defraud others.  However, church fraud, especially when it is committed by the leaders in the church tends to shock even the most experienced investigators.  </w:t>
      </w:r>
    </w:p>
    <w:p w14:paraId="1254C1DD" w14:textId="6C93D4DA" w:rsidR="000B5FD9" w:rsidRPr="000B5FD9" w:rsidRDefault="000B5FD9" w:rsidP="000B5FD9">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0B5FD9">
        <w:rPr>
          <w:rFonts w:ascii="Segoe UI" w:eastAsia="Times New Roman" w:hAnsi="Segoe UI" w:cs="Segoe UI"/>
          <w:kern w:val="0"/>
          <w:sz w:val="24"/>
          <w:szCs w:val="24"/>
          <w14:ligatures w14:val="none"/>
        </w:rPr>
        <w:t xml:space="preserve">The standard fraud theory suggests that people first have a desire, followed by a rationalization and then when the opportunity presents </w:t>
      </w:r>
      <w:r w:rsidRPr="000B5FD9">
        <w:rPr>
          <w:rFonts w:ascii="Segoe UI" w:eastAsia="Times New Roman" w:hAnsi="Segoe UI" w:cs="Segoe UI"/>
          <w:kern w:val="0"/>
          <w:sz w:val="24"/>
          <w:szCs w:val="24"/>
          <w14:ligatures w14:val="none"/>
        </w:rPr>
        <w:t>itself,</w:t>
      </w:r>
      <w:r w:rsidRPr="000B5FD9">
        <w:rPr>
          <w:rFonts w:ascii="Segoe UI" w:eastAsia="Times New Roman" w:hAnsi="Segoe UI" w:cs="Segoe UI"/>
          <w:kern w:val="0"/>
          <w:sz w:val="24"/>
          <w:szCs w:val="24"/>
          <w14:ligatures w14:val="none"/>
        </w:rPr>
        <w:t xml:space="preserve"> they act.  There usually are warning signs along the way that signal the potential for fraud.  Those in the church who are in positions of responsibility need to be aware of these signs and be willing to </w:t>
      </w:r>
      <w:proofErr w:type="gramStart"/>
      <w:r w:rsidRPr="000B5FD9">
        <w:rPr>
          <w:rFonts w:ascii="Segoe UI" w:eastAsia="Times New Roman" w:hAnsi="Segoe UI" w:cs="Segoe UI"/>
          <w:kern w:val="0"/>
          <w:sz w:val="24"/>
          <w:szCs w:val="24"/>
          <w14:ligatures w14:val="none"/>
        </w:rPr>
        <w:t>take action</w:t>
      </w:r>
      <w:proofErr w:type="gramEnd"/>
      <w:r w:rsidRPr="000B5FD9">
        <w:rPr>
          <w:rFonts w:ascii="Segoe UI" w:eastAsia="Times New Roman" w:hAnsi="Segoe UI" w:cs="Segoe UI"/>
          <w:kern w:val="0"/>
          <w:sz w:val="24"/>
          <w:szCs w:val="24"/>
          <w14:ligatures w14:val="none"/>
        </w:rPr>
        <w:t xml:space="preserve"> in order to halt or mitigate fraud.  In </w:t>
      </w:r>
      <w:r w:rsidRPr="000B5FD9">
        <w:rPr>
          <w:rFonts w:ascii="Segoe UI" w:eastAsia="Times New Roman" w:hAnsi="Segoe UI" w:cs="Segoe UI"/>
          <w:kern w:val="0"/>
          <w:sz w:val="24"/>
          <w:szCs w:val="24"/>
          <w14:ligatures w14:val="none"/>
        </w:rPr>
        <w:t>addition,</w:t>
      </w:r>
      <w:r w:rsidRPr="000B5FD9">
        <w:rPr>
          <w:rFonts w:ascii="Segoe UI" w:eastAsia="Times New Roman" w:hAnsi="Segoe UI" w:cs="Segoe UI"/>
          <w:kern w:val="0"/>
          <w:sz w:val="24"/>
          <w:szCs w:val="24"/>
          <w14:ligatures w14:val="none"/>
        </w:rPr>
        <w:t xml:space="preserve"> they should make sure that the church administration and organization reduces the "opportunities" for fraud. </w:t>
      </w:r>
    </w:p>
    <w:p w14:paraId="589DEB76" w14:textId="77777777" w:rsidR="000B5FD9" w:rsidRPr="000B5FD9" w:rsidRDefault="000B5FD9" w:rsidP="000B5FD9">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0B5FD9">
        <w:rPr>
          <w:rFonts w:ascii="Segoe UI" w:eastAsia="Times New Roman" w:hAnsi="Segoe UI" w:cs="Segoe UI"/>
          <w:kern w:val="0"/>
          <w:sz w:val="24"/>
          <w:szCs w:val="24"/>
          <w14:ligatures w14:val="none"/>
        </w:rPr>
        <w:t xml:space="preserve">There are many good publications and articles available that provide concrete advice for ideal church administration and organization.  In addition to the standard observations in these publications, such as the "segregation of duties", it is my observation that </w:t>
      </w:r>
      <w:proofErr w:type="spellStart"/>
      <w:proofErr w:type="gramStart"/>
      <w:r w:rsidRPr="000B5FD9">
        <w:rPr>
          <w:rFonts w:ascii="Segoe UI" w:eastAsia="Times New Roman" w:hAnsi="Segoe UI" w:cs="Segoe UI"/>
          <w:kern w:val="0"/>
          <w:sz w:val="24"/>
          <w:szCs w:val="24"/>
          <w14:ligatures w14:val="none"/>
        </w:rPr>
        <w:t>their</w:t>
      </w:r>
      <w:proofErr w:type="gramEnd"/>
      <w:r w:rsidRPr="000B5FD9">
        <w:rPr>
          <w:rFonts w:ascii="Segoe UI" w:eastAsia="Times New Roman" w:hAnsi="Segoe UI" w:cs="Segoe UI"/>
          <w:kern w:val="0"/>
          <w:sz w:val="24"/>
          <w:szCs w:val="24"/>
          <w14:ligatures w14:val="none"/>
        </w:rPr>
        <w:t xml:space="preserve"> are</w:t>
      </w:r>
      <w:proofErr w:type="spellEnd"/>
      <w:r w:rsidRPr="000B5FD9">
        <w:rPr>
          <w:rFonts w:ascii="Segoe UI" w:eastAsia="Times New Roman" w:hAnsi="Segoe UI" w:cs="Segoe UI"/>
          <w:kern w:val="0"/>
          <w:sz w:val="24"/>
          <w:szCs w:val="24"/>
          <w14:ligatures w14:val="none"/>
        </w:rPr>
        <w:t xml:space="preserve"> some other factors at work that should be considered.  I offer these as my own personal observations from experience.  I have not seen much discussion of these factors in other publications related to church or affinity organization fraud and I think an examination of these factors is a necessary part of the prevention of church fraud. </w:t>
      </w:r>
    </w:p>
    <w:p w14:paraId="3D5F0634" w14:textId="77777777" w:rsidR="000B5FD9" w:rsidRPr="000B5FD9" w:rsidRDefault="000B5FD9" w:rsidP="000B5FD9">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0B5FD9">
        <w:rPr>
          <w:rFonts w:ascii="Segoe UI" w:eastAsia="Times New Roman" w:hAnsi="Segoe UI" w:cs="Segoe UI"/>
          <w:b/>
          <w:bCs/>
          <w:kern w:val="0"/>
          <w:sz w:val="24"/>
          <w:szCs w:val="24"/>
          <w14:ligatures w14:val="none"/>
        </w:rPr>
        <w:t>Tribalism.</w:t>
      </w:r>
      <w:r w:rsidRPr="000B5FD9">
        <w:rPr>
          <w:rFonts w:ascii="Segoe UI" w:eastAsia="Times New Roman" w:hAnsi="Segoe UI" w:cs="Segoe UI"/>
          <w:kern w:val="0"/>
          <w:sz w:val="24"/>
          <w:szCs w:val="24"/>
          <w14:ligatures w14:val="none"/>
        </w:rPr>
        <w:t>  Some churches and in particular some denominations have a tendency to engender tribalism.  There is a large overdose of </w:t>
      </w:r>
      <w:r w:rsidRPr="000B5FD9">
        <w:rPr>
          <w:rFonts w:ascii="Segoe UI" w:eastAsia="Times New Roman" w:hAnsi="Segoe UI" w:cs="Segoe UI"/>
          <w:b/>
          <w:bCs/>
          <w:kern w:val="0"/>
          <w:sz w:val="24"/>
          <w:szCs w:val="24"/>
          <w14:ligatures w14:val="none"/>
        </w:rPr>
        <w:t>“us against them”</w:t>
      </w:r>
      <w:r w:rsidRPr="000B5FD9">
        <w:rPr>
          <w:rFonts w:ascii="Segoe UI" w:eastAsia="Times New Roman" w:hAnsi="Segoe UI" w:cs="Segoe UI"/>
          <w:kern w:val="0"/>
          <w:sz w:val="24"/>
          <w:szCs w:val="24"/>
          <w14:ligatures w14:val="none"/>
        </w:rPr>
        <w:t> in their church body.   This can and does give cover to many perpetrators of fraud.</w:t>
      </w:r>
    </w:p>
    <w:p w14:paraId="017DC7CB" w14:textId="77777777" w:rsidR="000B5FD9" w:rsidRPr="000B5FD9" w:rsidRDefault="000B5FD9" w:rsidP="000B5FD9">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0B5FD9">
        <w:rPr>
          <w:rFonts w:ascii="Segoe UI" w:eastAsia="Times New Roman" w:hAnsi="Segoe UI" w:cs="Segoe UI"/>
          <w:b/>
          <w:bCs/>
          <w:kern w:val="0"/>
          <w:sz w:val="24"/>
          <w:szCs w:val="24"/>
          <w14:ligatures w14:val="none"/>
        </w:rPr>
        <w:t>Authoritarian Leadership.</w:t>
      </w:r>
      <w:r w:rsidRPr="000B5FD9">
        <w:rPr>
          <w:rFonts w:ascii="Segoe UI" w:eastAsia="Times New Roman" w:hAnsi="Segoe UI" w:cs="Segoe UI"/>
          <w:kern w:val="0"/>
          <w:sz w:val="24"/>
          <w:szCs w:val="24"/>
          <w14:ligatures w14:val="none"/>
        </w:rPr>
        <w:t xml:space="preserve"> The pastor in many churches is treated with entirely too much deference.  He is often given wide latitude on matters which he generally has no expertise.  This is particularly true when the pastor happens to be the best educated </w:t>
      </w:r>
      <w:r w:rsidRPr="000B5FD9">
        <w:rPr>
          <w:rFonts w:ascii="Segoe UI" w:eastAsia="Times New Roman" w:hAnsi="Segoe UI" w:cs="Segoe UI"/>
          <w:kern w:val="0"/>
          <w:sz w:val="24"/>
          <w:szCs w:val="24"/>
          <w14:ligatures w14:val="none"/>
        </w:rPr>
        <w:lastRenderedPageBreak/>
        <w:t>member of the congregation or when there is no other or weak ruling authority in the church.  If he has a charismatic personally it is all the more likely that a fraud will at some point be committed. </w:t>
      </w:r>
    </w:p>
    <w:p w14:paraId="5166747C" w14:textId="77777777" w:rsidR="000B5FD9" w:rsidRPr="000B5FD9" w:rsidRDefault="000B5FD9" w:rsidP="000B5FD9">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0B5FD9">
        <w:rPr>
          <w:rFonts w:ascii="Segoe UI" w:eastAsia="Times New Roman" w:hAnsi="Segoe UI" w:cs="Segoe UI"/>
          <w:b/>
          <w:bCs/>
          <w:kern w:val="0"/>
          <w:sz w:val="24"/>
          <w:szCs w:val="24"/>
          <w14:ligatures w14:val="none"/>
        </w:rPr>
        <w:t>Lack of Standards.  </w:t>
      </w:r>
      <w:r w:rsidRPr="000B5FD9">
        <w:rPr>
          <w:rFonts w:ascii="Segoe UI" w:eastAsia="Times New Roman" w:hAnsi="Segoe UI" w:cs="Segoe UI"/>
          <w:kern w:val="0"/>
          <w:sz w:val="24"/>
          <w:szCs w:val="24"/>
          <w14:ligatures w14:val="none"/>
        </w:rPr>
        <w:t>This occurs often when people determine that the church is “different” from other organizations and therefore the normal rules of accounting and management do not apply. </w:t>
      </w:r>
    </w:p>
    <w:p w14:paraId="628FACA9" w14:textId="29C9FED5" w:rsidR="000B5FD9" w:rsidRPr="000B5FD9" w:rsidRDefault="000B5FD9" w:rsidP="000B5FD9">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0B5FD9">
        <w:rPr>
          <w:rFonts w:ascii="Segoe UI" w:eastAsia="Times New Roman" w:hAnsi="Segoe UI" w:cs="Segoe UI"/>
          <w:b/>
          <w:bCs/>
          <w:kern w:val="0"/>
          <w:sz w:val="24"/>
          <w:szCs w:val="24"/>
          <w14:ligatures w14:val="none"/>
        </w:rPr>
        <w:t>Suspension of Judgment.   </w:t>
      </w:r>
      <w:r w:rsidRPr="000B5FD9">
        <w:rPr>
          <w:rFonts w:ascii="Segoe UI" w:eastAsia="Times New Roman" w:hAnsi="Segoe UI" w:cs="Segoe UI"/>
          <w:kern w:val="0"/>
          <w:sz w:val="24"/>
          <w:szCs w:val="24"/>
          <w14:ligatures w14:val="none"/>
        </w:rPr>
        <w:t xml:space="preserve">This occurs for two reasons.  One, as Christians we are taught to </w:t>
      </w:r>
      <w:r w:rsidRPr="000B5FD9">
        <w:rPr>
          <w:rFonts w:ascii="Segoe UI" w:eastAsia="Times New Roman" w:hAnsi="Segoe UI" w:cs="Segoe UI"/>
          <w:kern w:val="0"/>
          <w:sz w:val="24"/>
          <w:szCs w:val="24"/>
          <w14:ligatures w14:val="none"/>
        </w:rPr>
        <w:t>forgive, which</w:t>
      </w:r>
      <w:r w:rsidRPr="000B5FD9">
        <w:rPr>
          <w:rFonts w:ascii="Segoe UI" w:eastAsia="Times New Roman" w:hAnsi="Segoe UI" w:cs="Segoe UI"/>
          <w:kern w:val="0"/>
          <w:sz w:val="24"/>
          <w:szCs w:val="24"/>
          <w14:ligatures w14:val="none"/>
        </w:rPr>
        <w:t xml:space="preserve"> is an important aspect of our belief.  However, many are ready to suspend judgment in the face of evidence as a means of preemptory forgiveness.  They will just overlook the problem and pray that the sinner will no longer sin by stealing.  The second reason is a little more complicated.  Often times the perpetrators of fraud will attempt to cover themselves by saying </w:t>
      </w:r>
      <w:r w:rsidRPr="000B5FD9">
        <w:rPr>
          <w:rFonts w:ascii="Segoe UI" w:eastAsia="Times New Roman" w:hAnsi="Segoe UI" w:cs="Segoe UI"/>
          <w:b/>
          <w:bCs/>
          <w:kern w:val="0"/>
          <w:sz w:val="24"/>
          <w:szCs w:val="24"/>
          <w14:ligatures w14:val="none"/>
        </w:rPr>
        <w:t>“God Told Me</w:t>
      </w:r>
      <w:proofErr w:type="gramStart"/>
      <w:r w:rsidRPr="000B5FD9">
        <w:rPr>
          <w:rFonts w:ascii="Segoe UI" w:eastAsia="Times New Roman" w:hAnsi="Segoe UI" w:cs="Segoe UI"/>
          <w:b/>
          <w:bCs/>
          <w:kern w:val="0"/>
          <w:sz w:val="24"/>
          <w:szCs w:val="24"/>
          <w14:ligatures w14:val="none"/>
        </w:rPr>
        <w:t>”</w:t>
      </w:r>
      <w:r w:rsidRPr="000B5FD9">
        <w:rPr>
          <w:rFonts w:ascii="Segoe UI" w:eastAsia="Times New Roman" w:hAnsi="Segoe UI" w:cs="Segoe UI"/>
          <w:kern w:val="0"/>
          <w:sz w:val="24"/>
          <w:szCs w:val="24"/>
          <w14:ligatures w14:val="none"/>
        </w:rPr>
        <w:t>.</w:t>
      </w:r>
      <w:proofErr w:type="gramEnd"/>
      <w:r w:rsidRPr="000B5FD9">
        <w:rPr>
          <w:rFonts w:ascii="Segoe UI" w:eastAsia="Times New Roman" w:hAnsi="Segoe UI" w:cs="Segoe UI"/>
          <w:kern w:val="0"/>
          <w:sz w:val="24"/>
          <w:szCs w:val="24"/>
          <w14:ligatures w14:val="none"/>
        </w:rPr>
        <w:t xml:space="preserve"> For </w:t>
      </w:r>
      <w:r w:rsidRPr="000B5FD9">
        <w:rPr>
          <w:rFonts w:ascii="Segoe UI" w:eastAsia="Times New Roman" w:hAnsi="Segoe UI" w:cs="Segoe UI"/>
          <w:kern w:val="0"/>
          <w:sz w:val="24"/>
          <w:szCs w:val="24"/>
          <w14:ligatures w14:val="none"/>
        </w:rPr>
        <w:t>example, “</w:t>
      </w:r>
      <w:r w:rsidRPr="000B5FD9">
        <w:rPr>
          <w:rFonts w:ascii="Segoe UI" w:eastAsia="Times New Roman" w:hAnsi="Segoe UI" w:cs="Segoe UI"/>
          <w:kern w:val="0"/>
          <w:sz w:val="24"/>
          <w:szCs w:val="24"/>
          <w14:ligatures w14:val="none"/>
        </w:rPr>
        <w:t>God told me that I do not have to issue a 1099-MISC or W-2 Form to Clergy.”  This is one that I have often heard. Or “I do not have to report as income “love” offerings.”  Those who </w:t>
      </w:r>
      <w:r w:rsidRPr="000B5FD9">
        <w:rPr>
          <w:rFonts w:ascii="Segoe UI" w:eastAsia="Times New Roman" w:hAnsi="Segoe UI" w:cs="Segoe UI"/>
          <w:b/>
          <w:bCs/>
          <w:kern w:val="0"/>
          <w:sz w:val="24"/>
          <w:szCs w:val="24"/>
          <w14:ligatures w14:val="none"/>
        </w:rPr>
        <w:t>do not suspend their judgment</w:t>
      </w:r>
      <w:r w:rsidRPr="000B5FD9">
        <w:rPr>
          <w:rFonts w:ascii="Segoe UI" w:eastAsia="Times New Roman" w:hAnsi="Segoe UI" w:cs="Segoe UI"/>
          <w:kern w:val="0"/>
          <w:sz w:val="24"/>
          <w:szCs w:val="24"/>
          <w14:ligatures w14:val="none"/>
        </w:rPr>
        <w:t> when they hear this kind of statement will rightfully ask themselves, well if the pastor is not going to comply with the tax law (in defiance of Romans 13:1) then I wonder what other financial chicanery is possible.  Those who are under the sway of the pastor and have suspended their judgment for whatever reason, will not even think about the ramifications of this type of inquiry.</w:t>
      </w:r>
      <w:r w:rsidRPr="000B5FD9">
        <w:rPr>
          <w:rFonts w:ascii="Segoe UI" w:eastAsia="Times New Roman" w:hAnsi="Segoe UI" w:cs="Segoe UI"/>
          <w:b/>
          <w:bCs/>
          <w:kern w:val="0"/>
          <w:sz w:val="24"/>
          <w:szCs w:val="24"/>
          <w14:ligatures w14:val="none"/>
        </w:rPr>
        <w:t> </w:t>
      </w:r>
    </w:p>
    <w:p w14:paraId="3CDFBF1D" w14:textId="0BF4AA3E" w:rsidR="000B5FD9" w:rsidRPr="000B5FD9" w:rsidRDefault="000B5FD9" w:rsidP="000B5FD9">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0B5FD9">
        <w:rPr>
          <w:rFonts w:ascii="Segoe UI" w:eastAsia="Times New Roman" w:hAnsi="Segoe UI" w:cs="Segoe UI"/>
          <w:b/>
          <w:bCs/>
          <w:kern w:val="0"/>
          <w:sz w:val="24"/>
          <w:szCs w:val="24"/>
          <w14:ligatures w14:val="none"/>
        </w:rPr>
        <w:t>Tribal Based Hiring Practices.  </w:t>
      </w:r>
      <w:r w:rsidRPr="000B5FD9">
        <w:rPr>
          <w:rFonts w:ascii="Segoe UI" w:eastAsia="Times New Roman" w:hAnsi="Segoe UI" w:cs="Segoe UI"/>
          <w:kern w:val="0"/>
          <w:sz w:val="24"/>
          <w:szCs w:val="24"/>
          <w14:ligatures w14:val="none"/>
        </w:rPr>
        <w:t xml:space="preserve">It is critical to understand the need to supervise volunteers closely and with </w:t>
      </w:r>
      <w:r w:rsidRPr="000B5FD9">
        <w:rPr>
          <w:rFonts w:ascii="Segoe UI" w:eastAsia="Times New Roman" w:hAnsi="Segoe UI" w:cs="Segoe UI"/>
          <w:kern w:val="0"/>
          <w:sz w:val="24"/>
          <w:szCs w:val="24"/>
          <w14:ligatures w14:val="none"/>
        </w:rPr>
        <w:t>vigor, to</w:t>
      </w:r>
      <w:r w:rsidRPr="000B5FD9">
        <w:rPr>
          <w:rFonts w:ascii="Segoe UI" w:eastAsia="Times New Roman" w:hAnsi="Segoe UI" w:cs="Segoe UI"/>
          <w:kern w:val="0"/>
          <w:sz w:val="24"/>
          <w:szCs w:val="24"/>
          <w14:ligatures w14:val="none"/>
        </w:rPr>
        <w:t xml:space="preserve"> eliminate those who pose a risk.  Also, all employees who are hired in positions where they have access to accounting or financial information should NOT be members of the church.  For a host of </w:t>
      </w:r>
      <w:r w:rsidRPr="000B5FD9">
        <w:rPr>
          <w:rFonts w:ascii="Segoe UI" w:eastAsia="Times New Roman" w:hAnsi="Segoe UI" w:cs="Segoe UI"/>
          <w:kern w:val="0"/>
          <w:sz w:val="24"/>
          <w:szCs w:val="24"/>
          <w14:ligatures w14:val="none"/>
        </w:rPr>
        <w:t>reasons,</w:t>
      </w:r>
      <w:r w:rsidRPr="000B5FD9">
        <w:rPr>
          <w:rFonts w:ascii="Segoe UI" w:eastAsia="Times New Roman" w:hAnsi="Segoe UI" w:cs="Segoe UI"/>
          <w:kern w:val="0"/>
          <w:sz w:val="24"/>
          <w:szCs w:val="24"/>
          <w14:ligatures w14:val="none"/>
        </w:rPr>
        <w:t xml:space="preserve"> it is almost impossible to properly supervise a person who is an active member of the church.  In addition, if possible, the Governing Body of the Church should have someone who is NOT a member and who has the expertise to be able to serve on the Finance or Audit Committee.</w:t>
      </w:r>
    </w:p>
    <w:p w14:paraId="6EB38EB4" w14:textId="77777777" w:rsidR="000B5FD9" w:rsidRPr="000B5FD9" w:rsidRDefault="000B5FD9" w:rsidP="000B5FD9">
      <w:pPr>
        <w:shd w:val="clear" w:color="auto" w:fill="FFFFFF"/>
        <w:spacing w:before="100" w:beforeAutospacing="1" w:after="100" w:afterAutospacing="1" w:line="240" w:lineRule="auto"/>
        <w:rPr>
          <w:rFonts w:ascii="Segoe UI" w:eastAsia="Times New Roman" w:hAnsi="Segoe UI" w:cs="Segoe UI"/>
          <w:kern w:val="0"/>
          <w:sz w:val="24"/>
          <w:szCs w:val="24"/>
          <w14:ligatures w14:val="none"/>
        </w:rPr>
      </w:pPr>
      <w:r w:rsidRPr="000B5FD9">
        <w:rPr>
          <w:rFonts w:ascii="Segoe UI" w:eastAsia="Times New Roman" w:hAnsi="Segoe UI" w:cs="Segoe UI"/>
          <w:kern w:val="0"/>
          <w:sz w:val="24"/>
          <w:szCs w:val="24"/>
          <w14:ligatures w14:val="none"/>
        </w:rPr>
        <w:t>In the realm of accounting, management and internal control over funds, a church is no different than any other organization.  Sound "business" practices apply and those who are committed to the integrity of the church funds will see to it that these methods are properly implemented thereby protecting the reputation and mission of their house of worship.</w:t>
      </w:r>
    </w:p>
    <w:p w14:paraId="140B060D" w14:textId="77777777" w:rsidR="00C46120" w:rsidRDefault="00C46120"/>
    <w:sectPr w:rsidR="00C46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artdeco-typography-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D9"/>
    <w:rsid w:val="000A31F5"/>
    <w:rsid w:val="000B5FD9"/>
    <w:rsid w:val="00C4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2F46"/>
  <w15:chartTrackingRefBased/>
  <w15:docId w15:val="{26E3E087-33F3-4132-81F5-C0F2194A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667743">
      <w:bodyDiv w:val="1"/>
      <w:marLeft w:val="0"/>
      <w:marRight w:val="0"/>
      <w:marTop w:val="0"/>
      <w:marBottom w:val="0"/>
      <w:divBdr>
        <w:top w:val="none" w:sz="0" w:space="0" w:color="auto"/>
        <w:left w:val="none" w:sz="0" w:space="0" w:color="auto"/>
        <w:bottom w:val="none" w:sz="0" w:space="0" w:color="auto"/>
        <w:right w:val="none" w:sz="0" w:space="0" w:color="auto"/>
      </w:divBdr>
      <w:divsChild>
        <w:div w:id="1152021248">
          <w:marLeft w:val="0"/>
          <w:marRight w:val="0"/>
          <w:marTop w:val="0"/>
          <w:marBottom w:val="0"/>
          <w:divBdr>
            <w:top w:val="none" w:sz="0" w:space="0" w:color="auto"/>
            <w:left w:val="none" w:sz="0" w:space="0" w:color="auto"/>
            <w:bottom w:val="none" w:sz="0" w:space="0" w:color="auto"/>
            <w:right w:val="none" w:sz="0" w:space="0" w:color="auto"/>
          </w:divBdr>
          <w:divsChild>
            <w:div w:id="1799252637">
              <w:marLeft w:val="0"/>
              <w:marRight w:val="0"/>
              <w:marTop w:val="0"/>
              <w:marBottom w:val="0"/>
              <w:divBdr>
                <w:top w:val="none" w:sz="0" w:space="0" w:color="auto"/>
                <w:left w:val="none" w:sz="0" w:space="0" w:color="auto"/>
                <w:bottom w:val="none" w:sz="0" w:space="0" w:color="auto"/>
                <w:right w:val="none" w:sz="0" w:space="0" w:color="auto"/>
              </w:divBdr>
              <w:divsChild>
                <w:div w:id="1346128342">
                  <w:marLeft w:val="0"/>
                  <w:marRight w:val="0"/>
                  <w:marTop w:val="0"/>
                  <w:marBottom w:val="0"/>
                  <w:divBdr>
                    <w:top w:val="none" w:sz="0" w:space="0" w:color="auto"/>
                    <w:left w:val="none" w:sz="0" w:space="0" w:color="auto"/>
                    <w:bottom w:val="none" w:sz="0" w:space="0" w:color="auto"/>
                    <w:right w:val="none" w:sz="0" w:space="0" w:color="auto"/>
                  </w:divBdr>
                  <w:divsChild>
                    <w:div w:id="1121730041">
                      <w:marLeft w:val="0"/>
                      <w:marRight w:val="0"/>
                      <w:marTop w:val="0"/>
                      <w:marBottom w:val="0"/>
                      <w:divBdr>
                        <w:top w:val="none" w:sz="0" w:space="0" w:color="auto"/>
                        <w:left w:val="none" w:sz="0" w:space="0" w:color="auto"/>
                        <w:bottom w:val="none" w:sz="0" w:space="0" w:color="auto"/>
                        <w:right w:val="none" w:sz="0" w:space="0" w:color="auto"/>
                      </w:divBdr>
                      <w:divsChild>
                        <w:div w:id="292831801">
                          <w:marLeft w:val="0"/>
                          <w:marRight w:val="0"/>
                          <w:marTop w:val="0"/>
                          <w:marBottom w:val="0"/>
                          <w:divBdr>
                            <w:top w:val="none" w:sz="0" w:space="0" w:color="auto"/>
                            <w:left w:val="none" w:sz="0" w:space="0" w:color="auto"/>
                            <w:bottom w:val="none" w:sz="0" w:space="0" w:color="auto"/>
                            <w:right w:val="none" w:sz="0" w:space="0" w:color="auto"/>
                          </w:divBdr>
                          <w:divsChild>
                            <w:div w:id="1220439702">
                              <w:marLeft w:val="0"/>
                              <w:marRight w:val="0"/>
                              <w:marTop w:val="0"/>
                              <w:marBottom w:val="0"/>
                              <w:divBdr>
                                <w:top w:val="none" w:sz="0" w:space="0" w:color="auto"/>
                                <w:left w:val="none" w:sz="0" w:space="0" w:color="auto"/>
                                <w:bottom w:val="none" w:sz="0" w:space="0" w:color="auto"/>
                                <w:right w:val="none" w:sz="0" w:space="0" w:color="auto"/>
                              </w:divBdr>
                            </w:div>
                          </w:divsChild>
                        </w:div>
                        <w:div w:id="189610980">
                          <w:marLeft w:val="0"/>
                          <w:marRight w:val="0"/>
                          <w:marTop w:val="0"/>
                          <w:marBottom w:val="0"/>
                          <w:divBdr>
                            <w:top w:val="none" w:sz="0" w:space="0" w:color="auto"/>
                            <w:left w:val="none" w:sz="0" w:space="0" w:color="auto"/>
                            <w:bottom w:val="none" w:sz="0" w:space="0" w:color="auto"/>
                            <w:right w:val="none" w:sz="0" w:space="0" w:color="auto"/>
                          </w:divBdr>
                          <w:divsChild>
                            <w:div w:id="1933272054">
                              <w:marLeft w:val="0"/>
                              <w:marRight w:val="0"/>
                              <w:marTop w:val="0"/>
                              <w:marBottom w:val="0"/>
                              <w:divBdr>
                                <w:top w:val="none" w:sz="0" w:space="0" w:color="auto"/>
                                <w:left w:val="none" w:sz="0" w:space="0" w:color="auto"/>
                                <w:bottom w:val="none" w:sz="0" w:space="0" w:color="auto"/>
                                <w:right w:val="none" w:sz="0" w:space="0" w:color="auto"/>
                              </w:divBdr>
                            </w:div>
                            <w:div w:id="1890796666">
                              <w:marLeft w:val="0"/>
                              <w:marRight w:val="0"/>
                              <w:marTop w:val="0"/>
                              <w:marBottom w:val="0"/>
                              <w:divBdr>
                                <w:top w:val="none" w:sz="0" w:space="0" w:color="auto"/>
                                <w:left w:val="none" w:sz="0" w:space="0" w:color="auto"/>
                                <w:bottom w:val="none" w:sz="0" w:space="0" w:color="auto"/>
                                <w:right w:val="none" w:sz="0" w:space="0" w:color="auto"/>
                              </w:divBdr>
                              <w:divsChild>
                                <w:div w:id="1468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6912">
                      <w:marLeft w:val="0"/>
                      <w:marRight w:val="0"/>
                      <w:marTop w:val="0"/>
                      <w:marBottom w:val="0"/>
                      <w:divBdr>
                        <w:top w:val="none" w:sz="0" w:space="0" w:color="auto"/>
                        <w:left w:val="none" w:sz="0" w:space="0" w:color="auto"/>
                        <w:bottom w:val="none" w:sz="0" w:space="0" w:color="auto"/>
                        <w:right w:val="none" w:sz="0" w:space="0" w:color="auto"/>
                      </w:divBdr>
                    </w:div>
                  </w:divsChild>
                </w:div>
                <w:div w:id="1125005422">
                  <w:marLeft w:val="0"/>
                  <w:marRight w:val="0"/>
                  <w:marTop w:val="0"/>
                  <w:marBottom w:val="0"/>
                  <w:divBdr>
                    <w:top w:val="none" w:sz="0" w:space="0" w:color="auto"/>
                    <w:left w:val="none" w:sz="0" w:space="0" w:color="auto"/>
                    <w:bottom w:val="none" w:sz="0" w:space="0" w:color="auto"/>
                    <w:right w:val="none" w:sz="0" w:space="0" w:color="auto"/>
                  </w:divBdr>
                </w:div>
              </w:divsChild>
            </w:div>
            <w:div w:id="1079601643">
              <w:marLeft w:val="0"/>
              <w:marRight w:val="0"/>
              <w:marTop w:val="0"/>
              <w:marBottom w:val="0"/>
              <w:divBdr>
                <w:top w:val="none" w:sz="0" w:space="0" w:color="auto"/>
                <w:left w:val="none" w:sz="0" w:space="0" w:color="auto"/>
                <w:bottom w:val="none" w:sz="0" w:space="0" w:color="auto"/>
                <w:right w:val="none" w:sz="0" w:space="0" w:color="auto"/>
              </w:divBdr>
            </w:div>
            <w:div w:id="915045556">
              <w:marLeft w:val="0"/>
              <w:marRight w:val="0"/>
              <w:marTop w:val="0"/>
              <w:marBottom w:val="0"/>
              <w:divBdr>
                <w:top w:val="none" w:sz="0" w:space="0" w:color="auto"/>
                <w:left w:val="none" w:sz="0" w:space="0" w:color="auto"/>
                <w:bottom w:val="none" w:sz="0" w:space="0" w:color="auto"/>
                <w:right w:val="none" w:sz="0" w:space="0" w:color="auto"/>
              </w:divBdr>
              <w:divsChild>
                <w:div w:id="1812868431">
                  <w:marLeft w:val="0"/>
                  <w:marRight w:val="0"/>
                  <w:marTop w:val="0"/>
                  <w:marBottom w:val="0"/>
                  <w:divBdr>
                    <w:top w:val="none" w:sz="0" w:space="0" w:color="auto"/>
                    <w:left w:val="none" w:sz="0" w:space="0" w:color="auto"/>
                    <w:bottom w:val="none" w:sz="0" w:space="0" w:color="auto"/>
                    <w:right w:val="none" w:sz="0" w:space="0" w:color="auto"/>
                  </w:divBdr>
                  <w:divsChild>
                    <w:div w:id="1734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linkedin.com/in/edward-rouse-cpa-cfe-crfac-9009a3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Rouse</dc:creator>
  <cp:keywords/>
  <dc:description/>
  <cp:lastModifiedBy>Edward Rouse</cp:lastModifiedBy>
  <cp:revision>1</cp:revision>
  <dcterms:created xsi:type="dcterms:W3CDTF">2024-01-06T23:40:00Z</dcterms:created>
  <dcterms:modified xsi:type="dcterms:W3CDTF">2024-01-06T23:42:00Z</dcterms:modified>
</cp:coreProperties>
</file>