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88D7" w14:textId="77777777" w:rsidR="00C12E94" w:rsidRPr="00C12E94" w:rsidRDefault="00C12E94" w:rsidP="00C12E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12E94">
        <w:rPr>
          <w:rFonts w:ascii="Times New Roman" w:eastAsia="Times New Roman" w:hAnsi="Times New Roman" w:cs="Times New Roman"/>
          <w:b/>
          <w:bCs/>
          <w:kern w:val="36"/>
          <w:sz w:val="48"/>
          <w:szCs w:val="48"/>
          <w14:ligatures w14:val="none"/>
        </w:rPr>
        <w:t xml:space="preserve">Preparing for Mass Casualty Events </w:t>
      </w:r>
    </w:p>
    <w:p w14:paraId="17A382A4" w14:textId="77777777" w:rsidR="00C12E94" w:rsidRPr="00C12E94" w:rsidRDefault="00C12E94" w:rsidP="00C12E94">
      <w:pPr>
        <w:spacing w:after="0" w:line="240" w:lineRule="auto"/>
        <w:rPr>
          <w:rFonts w:ascii="Times New Roman" w:eastAsia="Times New Roman" w:hAnsi="Times New Roman" w:cs="Times New Roman"/>
          <w:kern w:val="0"/>
          <w:sz w:val="24"/>
          <w:szCs w:val="24"/>
          <w14:ligatures w14:val="none"/>
        </w:rPr>
      </w:pPr>
      <w:hyperlink r:id="rId5" w:history="1">
        <w:r w:rsidRPr="00C12E94">
          <w:rPr>
            <w:rFonts w:ascii="Times New Roman" w:eastAsia="Times New Roman" w:hAnsi="Times New Roman" w:cs="Times New Roman"/>
            <w:color w:val="0000FF"/>
            <w:kern w:val="0"/>
            <w:sz w:val="24"/>
            <w:szCs w:val="24"/>
            <w:u w:val="single"/>
            <w14:ligatures w14:val="none"/>
          </w:rPr>
          <w:t>Joseph McIsaac</w:t>
        </w:r>
      </w:hyperlink>
      <w:r w:rsidRPr="00C12E94">
        <w:rPr>
          <w:rFonts w:ascii="Times New Roman" w:eastAsia="Times New Roman" w:hAnsi="Times New Roman" w:cs="Times New Roman"/>
          <w:kern w:val="0"/>
          <w:sz w:val="24"/>
          <w:szCs w:val="24"/>
          <w:vertAlign w:val="superscript"/>
          <w14:ligatures w14:val="none"/>
        </w:rPr>
        <w:t> </w:t>
      </w:r>
      <w:hyperlink r:id="rId6" w:anchor="full-view-affiliation-1" w:tooltip="University of Connecticut School of Medicine, Farmington, CT, USA; National Disaster Medical System, US Department of Health and Human Services, Washington, DC, USA. Electronic address: jmcisaac@uchc.edu." w:history="1">
        <w:r w:rsidRPr="00C12E94">
          <w:rPr>
            <w:rFonts w:ascii="Times New Roman" w:eastAsia="Times New Roman" w:hAnsi="Times New Roman" w:cs="Times New Roman"/>
            <w:color w:val="0000FF"/>
            <w:kern w:val="0"/>
            <w:sz w:val="24"/>
            <w:szCs w:val="24"/>
            <w:u w:val="single"/>
            <w:vertAlign w:val="superscript"/>
            <w14:ligatures w14:val="none"/>
          </w:rPr>
          <w:t xml:space="preserve"> 1 </w:t>
        </w:r>
      </w:hyperlink>
      <w:r w:rsidRPr="00C12E94">
        <w:rPr>
          <w:rFonts w:ascii="Times New Roman" w:eastAsia="Times New Roman" w:hAnsi="Times New Roman" w:cs="Times New Roman"/>
          <w:kern w:val="0"/>
          <w:sz w:val="24"/>
          <w:szCs w:val="24"/>
          <w14:ligatures w14:val="none"/>
        </w:rPr>
        <w:t>, </w:t>
      </w:r>
      <w:hyperlink r:id="rId7" w:history="1">
        <w:r w:rsidRPr="00C12E94">
          <w:rPr>
            <w:rFonts w:ascii="Times New Roman" w:eastAsia="Times New Roman" w:hAnsi="Times New Roman" w:cs="Times New Roman"/>
            <w:color w:val="0000FF"/>
            <w:kern w:val="0"/>
            <w:sz w:val="24"/>
            <w:szCs w:val="24"/>
            <w:u w:val="single"/>
            <w14:ligatures w14:val="none"/>
          </w:rPr>
          <w:t>Brenda A Gentz</w:t>
        </w:r>
      </w:hyperlink>
      <w:r w:rsidRPr="00C12E94">
        <w:rPr>
          <w:rFonts w:ascii="Times New Roman" w:eastAsia="Times New Roman" w:hAnsi="Times New Roman" w:cs="Times New Roman"/>
          <w:kern w:val="0"/>
          <w:sz w:val="24"/>
          <w:szCs w:val="24"/>
          <w:vertAlign w:val="superscript"/>
          <w14:ligatures w14:val="none"/>
        </w:rPr>
        <w:t> </w:t>
      </w:r>
      <w:hyperlink r:id="rId8" w:anchor="full-view-affiliation-2" w:tooltip="The University of Arizona College of Medicine-Tucson, Banner University Medical Center-Tucson, South Campus, 1625 North Campbell Avenue, Tucson, AZ 85719, USA." w:history="1">
        <w:r w:rsidRPr="00C12E94">
          <w:rPr>
            <w:rFonts w:ascii="Times New Roman" w:eastAsia="Times New Roman" w:hAnsi="Times New Roman" w:cs="Times New Roman"/>
            <w:color w:val="0000FF"/>
            <w:kern w:val="0"/>
            <w:sz w:val="24"/>
            <w:szCs w:val="24"/>
            <w:u w:val="single"/>
            <w:vertAlign w:val="superscript"/>
            <w14:ligatures w14:val="none"/>
          </w:rPr>
          <w:t xml:space="preserve"> 2 </w:t>
        </w:r>
      </w:hyperlink>
    </w:p>
    <w:p w14:paraId="76D77B95" w14:textId="77777777" w:rsidR="00C12E94" w:rsidRPr="00C12E94" w:rsidRDefault="00C12E94" w:rsidP="00C12E94">
      <w:pPr>
        <w:spacing w:after="0"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 xml:space="preserve">Affiliations </w:t>
      </w:r>
    </w:p>
    <w:p w14:paraId="43ACF133" w14:textId="77777777" w:rsidR="00C12E94" w:rsidRPr="00C12E94" w:rsidRDefault="00C12E94" w:rsidP="00C12E9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 xml:space="preserve">PMID: </w:t>
      </w:r>
      <w:r w:rsidRPr="00C12E94">
        <w:rPr>
          <w:rFonts w:ascii="Times New Roman" w:eastAsia="Times New Roman" w:hAnsi="Times New Roman" w:cs="Times New Roman"/>
          <w:b/>
          <w:bCs/>
          <w:kern w:val="0"/>
          <w:sz w:val="24"/>
          <w:szCs w:val="24"/>
          <w14:ligatures w14:val="none"/>
        </w:rPr>
        <w:t>33127030</w:t>
      </w:r>
      <w:r w:rsidRPr="00C12E94">
        <w:rPr>
          <w:rFonts w:ascii="Times New Roman" w:eastAsia="Times New Roman" w:hAnsi="Times New Roman" w:cs="Times New Roman"/>
          <w:kern w:val="0"/>
          <w:sz w:val="24"/>
          <w:szCs w:val="24"/>
          <w14:ligatures w14:val="none"/>
        </w:rPr>
        <w:t xml:space="preserve"> </w:t>
      </w:r>
    </w:p>
    <w:p w14:paraId="5CAE04EC" w14:textId="77777777" w:rsidR="00C12E94" w:rsidRPr="00C12E94" w:rsidRDefault="00C12E94" w:rsidP="00C12E9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 xml:space="preserve">DOI: </w:t>
      </w:r>
      <w:hyperlink r:id="rId9" w:tgtFrame="_blank" w:history="1">
        <w:r w:rsidRPr="00C12E94">
          <w:rPr>
            <w:rFonts w:ascii="Times New Roman" w:eastAsia="Times New Roman" w:hAnsi="Times New Roman" w:cs="Times New Roman"/>
            <w:color w:val="0000FF"/>
            <w:kern w:val="0"/>
            <w:sz w:val="24"/>
            <w:szCs w:val="24"/>
            <w:u w:val="single"/>
            <w14:ligatures w14:val="none"/>
          </w:rPr>
          <w:t xml:space="preserve">10.1016/j.anclin.2020.08.008 </w:t>
        </w:r>
      </w:hyperlink>
    </w:p>
    <w:p w14:paraId="1AFFB1F2" w14:textId="77777777" w:rsidR="00C12E94" w:rsidRPr="00C12E94" w:rsidRDefault="00C12E94" w:rsidP="00C12E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2E94">
        <w:rPr>
          <w:rFonts w:ascii="Times New Roman" w:eastAsia="Times New Roman" w:hAnsi="Times New Roman" w:cs="Times New Roman"/>
          <w:b/>
          <w:bCs/>
          <w:kern w:val="0"/>
          <w:sz w:val="36"/>
          <w:szCs w:val="36"/>
          <w14:ligatures w14:val="none"/>
        </w:rPr>
        <w:t xml:space="preserve">Abstract </w:t>
      </w:r>
    </w:p>
    <w:p w14:paraId="5E5A4D14" w14:textId="77777777" w:rsidR="00C12E94" w:rsidRPr="00C12E94" w:rsidRDefault="00C12E94" w:rsidP="00C12E9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 xml:space="preserve">There are many forms of mass casualty events, including mass trauma, exposure to radiation and chemical agents, biological exposure (pandemics and bioterrorism), or a combination of insults. The underlying theme is that the number and severity of patients outstrip the resources available. These events are more common than thought. Planning and preparation allow institutions to better respond to the patient surge and thus mitigate the consequences-ultimately saving lives and reducing morbidity. </w:t>
      </w:r>
    </w:p>
    <w:p w14:paraId="494BF2FF" w14:textId="77777777" w:rsidR="00C12E94" w:rsidRPr="00C12E94" w:rsidRDefault="00C12E94" w:rsidP="00C12E9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b/>
          <w:bCs/>
          <w:kern w:val="0"/>
          <w:sz w:val="24"/>
          <w:szCs w:val="24"/>
          <w14:ligatures w14:val="none"/>
        </w:rPr>
        <w:t xml:space="preserve">Keywords: </w:t>
      </w:r>
      <w:r w:rsidRPr="00C12E94">
        <w:rPr>
          <w:rFonts w:ascii="Times New Roman" w:eastAsia="Times New Roman" w:hAnsi="Times New Roman" w:cs="Times New Roman"/>
          <w:kern w:val="0"/>
          <w:sz w:val="24"/>
          <w:szCs w:val="24"/>
          <w14:ligatures w14:val="none"/>
        </w:rPr>
        <w:t xml:space="preserve">Biological; CBRN; Chemical; Mass casualties; Nuclear; Pandemic; Radiological; SALT triage; Simulation exercises. </w:t>
      </w:r>
    </w:p>
    <w:p w14:paraId="01B60EB6" w14:textId="77777777" w:rsidR="00C12E94" w:rsidRPr="00C12E94" w:rsidRDefault="00C12E94" w:rsidP="00C12E9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 xml:space="preserve">Published by Elsevier Inc. </w:t>
      </w:r>
    </w:p>
    <w:p w14:paraId="405F0913" w14:textId="77777777" w:rsidR="00C12E94" w:rsidRPr="00C12E94" w:rsidRDefault="00C12E94" w:rsidP="00C12E94">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gtFrame="_blank" w:history="1">
        <w:r w:rsidRPr="00C12E94">
          <w:rPr>
            <w:rFonts w:ascii="Times New Roman" w:eastAsia="Times New Roman" w:hAnsi="Times New Roman" w:cs="Times New Roman"/>
            <w:color w:val="0000FF"/>
            <w:kern w:val="0"/>
            <w:sz w:val="24"/>
            <w:szCs w:val="24"/>
            <w:u w:val="single"/>
            <w14:ligatures w14:val="none"/>
          </w:rPr>
          <w:t>PubMed Disclaimer</w:t>
        </w:r>
      </w:hyperlink>
      <w:r w:rsidRPr="00C12E94">
        <w:rPr>
          <w:rFonts w:ascii="Times New Roman" w:eastAsia="Times New Roman" w:hAnsi="Times New Roman" w:cs="Times New Roman"/>
          <w:kern w:val="0"/>
          <w:sz w:val="24"/>
          <w:szCs w:val="24"/>
          <w14:ligatures w14:val="none"/>
        </w:rPr>
        <w:t xml:space="preserve"> </w:t>
      </w:r>
    </w:p>
    <w:p w14:paraId="18EBF726" w14:textId="77777777" w:rsidR="00C12E94" w:rsidRPr="00C12E94" w:rsidRDefault="00C12E94" w:rsidP="00C12E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2E94">
        <w:rPr>
          <w:rFonts w:ascii="Times New Roman" w:eastAsia="Times New Roman" w:hAnsi="Times New Roman" w:cs="Times New Roman"/>
          <w:b/>
          <w:bCs/>
          <w:kern w:val="0"/>
          <w:sz w:val="36"/>
          <w:szCs w:val="36"/>
          <w14:ligatures w14:val="none"/>
        </w:rPr>
        <w:t xml:space="preserve">Conflict of interest statement </w:t>
      </w:r>
    </w:p>
    <w:p w14:paraId="2F751DBC" w14:textId="77777777" w:rsidR="00C12E94" w:rsidRPr="00C12E94" w:rsidRDefault="00C12E94" w:rsidP="00C12E9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E94">
        <w:rPr>
          <w:rFonts w:ascii="Times New Roman" w:eastAsia="Times New Roman" w:hAnsi="Times New Roman" w:cs="Times New Roman"/>
          <w:kern w:val="0"/>
          <w:sz w:val="24"/>
          <w:szCs w:val="24"/>
          <w14:ligatures w14:val="none"/>
        </w:rPr>
        <w:t>Disclosure The authors have nothing to disclose.</w:t>
      </w:r>
    </w:p>
    <w:p w14:paraId="0C47C649" w14:textId="43582438" w:rsidR="004E0780" w:rsidRDefault="004E0780"/>
    <w:sectPr w:rsidR="004E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16910"/>
    <w:multiLevelType w:val="multilevel"/>
    <w:tmpl w:val="A07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32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4"/>
    <w:rsid w:val="00406F6C"/>
    <w:rsid w:val="004E0780"/>
    <w:rsid w:val="00C1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7B92"/>
  <w15:chartTrackingRefBased/>
  <w15:docId w15:val="{9B1842AE-2D76-4EE1-A1F0-24524FEF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2E9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12E9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9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12E94"/>
    <w:rPr>
      <w:rFonts w:ascii="Times New Roman" w:eastAsia="Times New Roman" w:hAnsi="Times New Roman" w:cs="Times New Roman"/>
      <w:b/>
      <w:bCs/>
      <w:kern w:val="0"/>
      <w:sz w:val="36"/>
      <w:szCs w:val="36"/>
      <w14:ligatures w14:val="none"/>
    </w:rPr>
  </w:style>
  <w:style w:type="character" w:customStyle="1" w:styleId="authors-list-item">
    <w:name w:val="authors-list-item"/>
    <w:basedOn w:val="DefaultParagraphFont"/>
    <w:rsid w:val="00C12E94"/>
  </w:style>
  <w:style w:type="character" w:styleId="Hyperlink">
    <w:name w:val="Hyperlink"/>
    <w:basedOn w:val="DefaultParagraphFont"/>
    <w:uiPriority w:val="99"/>
    <w:semiHidden/>
    <w:unhideWhenUsed/>
    <w:rsid w:val="00C12E94"/>
    <w:rPr>
      <w:color w:val="0000FF"/>
      <w:u w:val="single"/>
    </w:rPr>
  </w:style>
  <w:style w:type="character" w:customStyle="1" w:styleId="author-sup-separator">
    <w:name w:val="author-sup-separator"/>
    <w:basedOn w:val="DefaultParagraphFont"/>
    <w:rsid w:val="00C12E94"/>
  </w:style>
  <w:style w:type="character" w:customStyle="1" w:styleId="comma">
    <w:name w:val="comma"/>
    <w:basedOn w:val="DefaultParagraphFont"/>
    <w:rsid w:val="00C12E94"/>
  </w:style>
  <w:style w:type="character" w:customStyle="1" w:styleId="identifier">
    <w:name w:val="identifier"/>
    <w:basedOn w:val="DefaultParagraphFont"/>
    <w:rsid w:val="00C12E94"/>
  </w:style>
  <w:style w:type="character" w:customStyle="1" w:styleId="id-label">
    <w:name w:val="id-label"/>
    <w:basedOn w:val="DefaultParagraphFont"/>
    <w:rsid w:val="00C12E94"/>
  </w:style>
  <w:style w:type="character" w:styleId="Strong">
    <w:name w:val="Strong"/>
    <w:basedOn w:val="DefaultParagraphFont"/>
    <w:uiPriority w:val="22"/>
    <w:qFormat/>
    <w:rsid w:val="00C12E94"/>
    <w:rPr>
      <w:b/>
      <w:bCs/>
    </w:rPr>
  </w:style>
  <w:style w:type="paragraph" w:styleId="NormalWeb">
    <w:name w:val="Normal (Web)"/>
    <w:basedOn w:val="Normal"/>
    <w:uiPriority w:val="99"/>
    <w:semiHidden/>
    <w:unhideWhenUsed/>
    <w:rsid w:val="00C12E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pyright">
    <w:name w:val="copyright"/>
    <w:basedOn w:val="Normal"/>
    <w:rsid w:val="00C12E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sclaimer">
    <w:name w:val="disclaimer"/>
    <w:basedOn w:val="Normal"/>
    <w:rsid w:val="00C12E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5361">
      <w:bodyDiv w:val="1"/>
      <w:marLeft w:val="0"/>
      <w:marRight w:val="0"/>
      <w:marTop w:val="0"/>
      <w:marBottom w:val="0"/>
      <w:divBdr>
        <w:top w:val="none" w:sz="0" w:space="0" w:color="auto"/>
        <w:left w:val="none" w:sz="0" w:space="0" w:color="auto"/>
        <w:bottom w:val="none" w:sz="0" w:space="0" w:color="auto"/>
        <w:right w:val="none" w:sz="0" w:space="0" w:color="auto"/>
      </w:divBdr>
      <w:divsChild>
        <w:div w:id="513038476">
          <w:marLeft w:val="0"/>
          <w:marRight w:val="0"/>
          <w:marTop w:val="0"/>
          <w:marBottom w:val="0"/>
          <w:divBdr>
            <w:top w:val="none" w:sz="0" w:space="0" w:color="auto"/>
            <w:left w:val="none" w:sz="0" w:space="0" w:color="auto"/>
            <w:bottom w:val="none" w:sz="0" w:space="0" w:color="auto"/>
            <w:right w:val="none" w:sz="0" w:space="0" w:color="auto"/>
          </w:divBdr>
          <w:divsChild>
            <w:div w:id="255485596">
              <w:marLeft w:val="0"/>
              <w:marRight w:val="0"/>
              <w:marTop w:val="0"/>
              <w:marBottom w:val="0"/>
              <w:divBdr>
                <w:top w:val="none" w:sz="0" w:space="0" w:color="auto"/>
                <w:left w:val="none" w:sz="0" w:space="0" w:color="auto"/>
                <w:bottom w:val="none" w:sz="0" w:space="0" w:color="auto"/>
                <w:right w:val="none" w:sz="0" w:space="0" w:color="auto"/>
              </w:divBdr>
              <w:divsChild>
                <w:div w:id="15000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558">
          <w:marLeft w:val="0"/>
          <w:marRight w:val="0"/>
          <w:marTop w:val="0"/>
          <w:marBottom w:val="0"/>
          <w:divBdr>
            <w:top w:val="none" w:sz="0" w:space="0" w:color="auto"/>
            <w:left w:val="none" w:sz="0" w:space="0" w:color="auto"/>
            <w:bottom w:val="none" w:sz="0" w:space="0" w:color="auto"/>
            <w:right w:val="none" w:sz="0" w:space="0" w:color="auto"/>
          </w:divBdr>
        </w:div>
        <w:div w:id="1111510857">
          <w:marLeft w:val="0"/>
          <w:marRight w:val="0"/>
          <w:marTop w:val="0"/>
          <w:marBottom w:val="0"/>
          <w:divBdr>
            <w:top w:val="none" w:sz="0" w:space="0" w:color="auto"/>
            <w:left w:val="none" w:sz="0" w:space="0" w:color="auto"/>
            <w:bottom w:val="none" w:sz="0" w:space="0" w:color="auto"/>
            <w:right w:val="none" w:sz="0" w:space="0" w:color="auto"/>
          </w:divBdr>
        </w:div>
        <w:div w:id="2133209934">
          <w:marLeft w:val="0"/>
          <w:marRight w:val="0"/>
          <w:marTop w:val="0"/>
          <w:marBottom w:val="0"/>
          <w:divBdr>
            <w:top w:val="none" w:sz="0" w:space="0" w:color="auto"/>
            <w:left w:val="none" w:sz="0" w:space="0" w:color="auto"/>
            <w:bottom w:val="none" w:sz="0" w:space="0" w:color="auto"/>
            <w:right w:val="none" w:sz="0" w:space="0" w:color="auto"/>
          </w:divBdr>
          <w:divsChild>
            <w:div w:id="861672906">
              <w:marLeft w:val="0"/>
              <w:marRight w:val="0"/>
              <w:marTop w:val="0"/>
              <w:marBottom w:val="0"/>
              <w:divBdr>
                <w:top w:val="none" w:sz="0" w:space="0" w:color="auto"/>
                <w:left w:val="none" w:sz="0" w:space="0" w:color="auto"/>
                <w:bottom w:val="none" w:sz="0" w:space="0" w:color="auto"/>
                <w:right w:val="none" w:sz="0" w:space="0" w:color="auto"/>
              </w:divBdr>
            </w:div>
          </w:divsChild>
        </w:div>
        <w:div w:id="995841111">
          <w:marLeft w:val="0"/>
          <w:marRight w:val="0"/>
          <w:marTop w:val="0"/>
          <w:marBottom w:val="0"/>
          <w:divBdr>
            <w:top w:val="none" w:sz="0" w:space="0" w:color="auto"/>
            <w:left w:val="none" w:sz="0" w:space="0" w:color="auto"/>
            <w:bottom w:val="none" w:sz="0" w:space="0" w:color="auto"/>
            <w:right w:val="none" w:sz="0" w:space="0" w:color="auto"/>
          </w:divBdr>
          <w:divsChild>
            <w:div w:id="11637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127030/" TargetMode="External"/><Relationship Id="rId3" Type="http://schemas.openxmlformats.org/officeDocument/2006/relationships/settings" Target="settings.xml"/><Relationship Id="rId7" Type="http://schemas.openxmlformats.org/officeDocument/2006/relationships/hyperlink" Target="https://pubmed.ncbi.nlm.nih.gov/?term=Gentz+BA&amp;cauthor_id=331270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127030/" TargetMode="External"/><Relationship Id="rId11" Type="http://schemas.openxmlformats.org/officeDocument/2006/relationships/fontTable" Target="fontTable.xml"/><Relationship Id="rId5" Type="http://schemas.openxmlformats.org/officeDocument/2006/relationships/hyperlink" Target="https://pubmed.ncbi.nlm.nih.gov/?term=McIsaac+J&amp;cauthor_id=33127030" TargetMode="External"/><Relationship Id="rId10" Type="http://schemas.openxmlformats.org/officeDocument/2006/relationships/hyperlink" Target="https://pubmed.ncbi.nlm.nih.gov/disclaimer/" TargetMode="External"/><Relationship Id="rId4" Type="http://schemas.openxmlformats.org/officeDocument/2006/relationships/webSettings" Target="webSettings.xml"/><Relationship Id="rId9" Type="http://schemas.openxmlformats.org/officeDocument/2006/relationships/hyperlink" Target="https://doi.org/10.1016/j.anclin.2020.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McIsaac</dc:creator>
  <cp:keywords/>
  <dc:description/>
  <cp:lastModifiedBy>Joseph McIsaac</cp:lastModifiedBy>
  <cp:revision>1</cp:revision>
  <dcterms:created xsi:type="dcterms:W3CDTF">2023-12-04T18:48:00Z</dcterms:created>
  <dcterms:modified xsi:type="dcterms:W3CDTF">2023-12-04T18:49:00Z</dcterms:modified>
</cp:coreProperties>
</file>