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E0" w:rsidRDefault="007123C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Resources for ACT/Aspire Performance Level Descriptors (PLD’s):</w:t>
      </w:r>
    </w:p>
    <w:p w:rsidR="000D6CE0" w:rsidRDefault="007123C0">
      <w:pPr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English</w:t>
      </w:r>
    </w:p>
    <w:p w:rsidR="000D6CE0" w:rsidRDefault="007123C0">
      <w:pPr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Production of Writing</w:t>
      </w:r>
    </w:p>
    <w:p w:rsidR="000D6CE0" w:rsidRDefault="007123C0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Focus: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(Grades 9-10)</w:t>
      </w:r>
    </w:p>
    <w:p w:rsidR="000D6CE0" w:rsidRDefault="007123C0">
      <w:pPr>
        <w:rPr>
          <w:b/>
          <w:sz w:val="24"/>
          <w:szCs w:val="24"/>
        </w:rPr>
      </w:pPr>
      <w:hyperlink r:id="rId4">
        <w:r>
          <w:rPr>
            <w:b/>
            <w:color w:val="1155CC"/>
            <w:sz w:val="24"/>
            <w:szCs w:val="24"/>
            <w:u w:val="single"/>
          </w:rPr>
          <w:t>http://www.learnnc.org/lp/pages/3531</w:t>
        </w:r>
      </w:hyperlink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Provides</w:t>
      </w:r>
      <w:proofErr w:type="gramEnd"/>
      <w:r>
        <w:rPr>
          <w:b/>
          <w:sz w:val="24"/>
          <w:szCs w:val="24"/>
        </w:rPr>
        <w:t xml:space="preserve"> an example paragraph that lacks focus.  This is a good, short lesson for recognizing when writing is not focused and how to keep writing focused.</w:t>
      </w:r>
    </w:p>
    <w:p w:rsidR="000D6CE0" w:rsidRDefault="000D6CE0">
      <w:pPr>
        <w:rPr>
          <w:b/>
          <w:sz w:val="24"/>
          <w:szCs w:val="24"/>
        </w:rPr>
      </w:pPr>
    </w:p>
    <w:p w:rsidR="000D6CE0" w:rsidRDefault="007123C0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Cohesion and Coherence: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(Provides explanation for all teachers, examples for 5-12.)</w:t>
      </w:r>
    </w:p>
    <w:p w:rsidR="000D6CE0" w:rsidRDefault="007123C0">
      <w:pPr>
        <w:rPr>
          <w:b/>
          <w:sz w:val="24"/>
          <w:szCs w:val="24"/>
          <w:u w:val="single"/>
        </w:rPr>
      </w:pPr>
      <w:hyperlink r:id="rId5">
        <w:r>
          <w:rPr>
            <w:b/>
            <w:color w:val="1155CC"/>
            <w:sz w:val="24"/>
            <w:szCs w:val="24"/>
            <w:u w:val="single"/>
          </w:rPr>
          <w:t>https://www.uwb.edu/wacc/for-students/eslhandbook/coherence</w:t>
        </w:r>
      </w:hyperlink>
    </w:p>
    <w:p w:rsidR="000D6CE0" w:rsidRDefault="007123C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site provides a good explanation of cohesion and coherence in writing.  It also contains an example (for use in grades 5-12) o</w:t>
      </w:r>
      <w:r>
        <w:rPr>
          <w:b/>
          <w:sz w:val="24"/>
          <w:szCs w:val="24"/>
        </w:rPr>
        <w:t xml:space="preserve">f a paragraph that lacks cohesion, but that has been rewritten to show improvement. </w:t>
      </w:r>
    </w:p>
    <w:p w:rsidR="000D6CE0" w:rsidRDefault="000D6CE0">
      <w:pPr>
        <w:rPr>
          <w:b/>
          <w:sz w:val="24"/>
          <w:szCs w:val="24"/>
        </w:rPr>
      </w:pPr>
    </w:p>
    <w:p w:rsidR="000D6CE0" w:rsidRDefault="007123C0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Organization:</w:t>
      </w:r>
      <w:r>
        <w:rPr>
          <w:b/>
          <w:sz w:val="24"/>
          <w:szCs w:val="24"/>
        </w:rPr>
        <w:t xml:space="preserve"> (Provides good background for all teachers)</w:t>
      </w:r>
    </w:p>
    <w:p w:rsidR="000D6CE0" w:rsidRDefault="007123C0">
      <w:pPr>
        <w:rPr>
          <w:b/>
          <w:sz w:val="24"/>
          <w:szCs w:val="24"/>
        </w:rPr>
      </w:pPr>
      <w:hyperlink r:id="rId6">
        <w:r>
          <w:rPr>
            <w:b/>
            <w:color w:val="1155CC"/>
            <w:sz w:val="24"/>
            <w:szCs w:val="24"/>
            <w:u w:val="single"/>
          </w:rPr>
          <w:t>http://www.learnnc.org/lp/editions/few/683</w:t>
        </w:r>
      </w:hyperlink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</w:rPr>
        <w:t>This</w:t>
      </w:r>
      <w:proofErr w:type="gramEnd"/>
      <w:r>
        <w:rPr>
          <w:b/>
          <w:sz w:val="24"/>
          <w:szCs w:val="24"/>
        </w:rPr>
        <w:t xml:space="preserve"> si</w:t>
      </w:r>
      <w:r>
        <w:rPr>
          <w:b/>
          <w:sz w:val="24"/>
          <w:szCs w:val="24"/>
        </w:rPr>
        <w:t xml:space="preserve">te provides a detailed explanation of organization and describes the five basic text structures for organizing writing.  Since there is a natural overlap of organization and </w:t>
      </w:r>
      <w:r>
        <w:rPr>
          <w:b/>
          <w:color w:val="FF0000"/>
          <w:sz w:val="24"/>
          <w:szCs w:val="24"/>
        </w:rPr>
        <w:t xml:space="preserve">cohesion, </w:t>
      </w:r>
      <w:r>
        <w:rPr>
          <w:b/>
          <w:sz w:val="24"/>
          <w:szCs w:val="24"/>
        </w:rPr>
        <w:t xml:space="preserve">a portion of this site is devoted to how the two work together. </w:t>
      </w:r>
    </w:p>
    <w:p w:rsidR="000D6CE0" w:rsidRDefault="000D6CE0">
      <w:pPr>
        <w:rPr>
          <w:b/>
          <w:sz w:val="24"/>
          <w:szCs w:val="24"/>
        </w:rPr>
      </w:pPr>
    </w:p>
    <w:p w:rsidR="000D6CE0" w:rsidRDefault="000D6CE0">
      <w:pPr>
        <w:rPr>
          <w:b/>
          <w:sz w:val="24"/>
          <w:szCs w:val="24"/>
        </w:rPr>
      </w:pPr>
    </w:p>
    <w:p w:rsidR="000D6CE0" w:rsidRDefault="000D6CE0">
      <w:pPr>
        <w:rPr>
          <w:b/>
          <w:i/>
          <w:sz w:val="24"/>
          <w:szCs w:val="24"/>
        </w:rPr>
      </w:pPr>
    </w:p>
    <w:p w:rsidR="000D6CE0" w:rsidRDefault="007123C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Knowledge of Language</w:t>
      </w:r>
    </w:p>
    <w:p w:rsidR="000D6CE0" w:rsidRDefault="000D6CE0">
      <w:pPr>
        <w:jc w:val="center"/>
        <w:rPr>
          <w:b/>
          <w:i/>
          <w:sz w:val="28"/>
          <w:szCs w:val="28"/>
        </w:rPr>
      </w:pPr>
    </w:p>
    <w:p w:rsidR="000D6CE0" w:rsidRDefault="007123C0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How Tone is Developed Regarding the Use of Informal and Formal Language</w:t>
      </w:r>
      <w:r>
        <w:rPr>
          <w:b/>
          <w:sz w:val="24"/>
          <w:szCs w:val="24"/>
        </w:rPr>
        <w:t xml:space="preserve"> (Provides good background for all teachers; examples for gr. 5-12)</w:t>
      </w:r>
    </w:p>
    <w:p w:rsidR="000D6CE0" w:rsidRDefault="007123C0">
      <w:pPr>
        <w:rPr>
          <w:b/>
          <w:color w:val="FF0000"/>
          <w:sz w:val="24"/>
          <w:szCs w:val="24"/>
          <w:u w:val="single"/>
        </w:rPr>
      </w:pPr>
      <w:hyperlink r:id="rId7">
        <w:r>
          <w:rPr>
            <w:b/>
            <w:color w:val="1155CC"/>
            <w:sz w:val="24"/>
            <w:szCs w:val="24"/>
            <w:u w:val="single"/>
          </w:rPr>
          <w:t>https://literarydevices.net/tone/</w:t>
        </w:r>
      </w:hyperlink>
    </w:p>
    <w:p w:rsidR="000D6CE0" w:rsidRDefault="000D6CE0">
      <w:pPr>
        <w:rPr>
          <w:b/>
          <w:color w:val="FF0000"/>
          <w:sz w:val="24"/>
          <w:szCs w:val="24"/>
          <w:u w:val="single"/>
        </w:rPr>
      </w:pPr>
    </w:p>
    <w:p w:rsidR="000D6CE0" w:rsidRDefault="007123C0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Transi</w:t>
      </w:r>
      <w:r>
        <w:rPr>
          <w:b/>
          <w:color w:val="FF0000"/>
          <w:sz w:val="24"/>
          <w:szCs w:val="24"/>
          <w:u w:val="single"/>
        </w:rPr>
        <w:t xml:space="preserve">tion Words and Phrases </w:t>
      </w:r>
      <w:r>
        <w:rPr>
          <w:b/>
          <w:sz w:val="24"/>
          <w:szCs w:val="24"/>
        </w:rPr>
        <w:t>(Provides good knowledge base for all teachers; use what is appropriate for your grade level.)</w:t>
      </w:r>
    </w:p>
    <w:p w:rsidR="000D6CE0" w:rsidRDefault="007123C0">
      <w:pPr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http://wp.ucla.edu/wp-content/uploa</w:t>
        </w:r>
        <w:r>
          <w:rPr>
            <w:color w:val="1155CC"/>
            <w:sz w:val="24"/>
            <w:szCs w:val="24"/>
            <w:u w:val="single"/>
          </w:rPr>
          <w:t>ds/2016/01/UWC_handouts_Sentence-Transitions.pdf</w:t>
        </w:r>
      </w:hyperlink>
      <w:r>
        <w:rPr>
          <w:sz w:val="24"/>
          <w:szCs w:val="24"/>
        </w:rPr>
        <w:t xml:space="preserve"> </w:t>
      </w:r>
    </w:p>
    <w:p w:rsidR="000D6CE0" w:rsidRDefault="000D6CE0">
      <w:pPr>
        <w:rPr>
          <w:sz w:val="24"/>
          <w:szCs w:val="24"/>
        </w:rPr>
      </w:pPr>
    </w:p>
    <w:p w:rsidR="000D6CE0" w:rsidRDefault="000D6CE0">
      <w:pPr>
        <w:rPr>
          <w:b/>
          <w:color w:val="FF0000"/>
          <w:sz w:val="24"/>
          <w:szCs w:val="24"/>
          <w:u w:val="single"/>
        </w:rPr>
      </w:pPr>
    </w:p>
    <w:p w:rsidR="000D6CE0" w:rsidRDefault="007123C0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List of Transition Words and Phrases</w:t>
      </w:r>
      <w:r>
        <w:rPr>
          <w:b/>
          <w:sz w:val="24"/>
          <w:szCs w:val="24"/>
        </w:rPr>
        <w:t xml:space="preserve"> (Grades 3-6)</w:t>
      </w:r>
    </w:p>
    <w:p w:rsidR="000D6CE0" w:rsidRDefault="007123C0">
      <w:pPr>
        <w:rPr>
          <w:b/>
          <w:sz w:val="24"/>
          <w:szCs w:val="24"/>
        </w:rPr>
      </w:pPr>
      <w:hyperlink r:id="rId9">
        <w:r>
          <w:rPr>
            <w:b/>
            <w:color w:val="1155CC"/>
            <w:sz w:val="24"/>
            <w:szCs w:val="24"/>
            <w:u w:val="single"/>
          </w:rPr>
          <w:t>http://www.readingrockets.org/content/pdfs/transition%20words.pdf</w:t>
        </w:r>
      </w:hyperlink>
      <w:r>
        <w:rPr>
          <w:b/>
          <w:sz w:val="24"/>
          <w:szCs w:val="24"/>
        </w:rPr>
        <w:t xml:space="preserve"> </w:t>
      </w:r>
    </w:p>
    <w:p w:rsidR="000D6CE0" w:rsidRDefault="000D6CE0">
      <w:pPr>
        <w:rPr>
          <w:b/>
          <w:sz w:val="24"/>
          <w:szCs w:val="24"/>
        </w:rPr>
      </w:pPr>
    </w:p>
    <w:p w:rsidR="000D6CE0" w:rsidRDefault="007123C0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P</w:t>
      </w:r>
      <w:r>
        <w:rPr>
          <w:b/>
          <w:color w:val="FF0000"/>
          <w:sz w:val="24"/>
          <w:szCs w:val="24"/>
          <w:u w:val="single"/>
        </w:rPr>
        <w:t>recise Language</w:t>
      </w:r>
      <w:r>
        <w:rPr>
          <w:b/>
          <w:sz w:val="24"/>
          <w:szCs w:val="24"/>
        </w:rPr>
        <w:t xml:space="preserve"> (All grade levels)</w:t>
      </w:r>
    </w:p>
    <w:p w:rsidR="000D6CE0" w:rsidRDefault="007123C0">
      <w:pPr>
        <w:rPr>
          <w:b/>
          <w:sz w:val="24"/>
          <w:szCs w:val="24"/>
        </w:rPr>
      </w:pPr>
      <w:hyperlink r:id="rId10">
        <w:r>
          <w:rPr>
            <w:b/>
            <w:color w:val="1155CC"/>
            <w:sz w:val="24"/>
            <w:szCs w:val="24"/>
            <w:u w:val="single"/>
          </w:rPr>
          <w:t>https://www.roanestate.edu/owl/PreciseLanguage.html</w:t>
        </w:r>
      </w:hyperlink>
      <w:r>
        <w:rPr>
          <w:b/>
          <w:sz w:val="24"/>
          <w:szCs w:val="24"/>
        </w:rPr>
        <w:t xml:space="preserve">  </w:t>
      </w:r>
    </w:p>
    <w:p w:rsidR="000D6CE0" w:rsidRDefault="000D6CE0">
      <w:pPr>
        <w:rPr>
          <w:b/>
          <w:sz w:val="24"/>
          <w:szCs w:val="24"/>
        </w:rPr>
      </w:pPr>
    </w:p>
    <w:p w:rsidR="000D6CE0" w:rsidRDefault="007123C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Conventions of Standard English</w:t>
      </w:r>
    </w:p>
    <w:p w:rsidR="000D6CE0" w:rsidRDefault="000D6CE0">
      <w:pPr>
        <w:rPr>
          <w:b/>
          <w:i/>
          <w:sz w:val="28"/>
          <w:szCs w:val="28"/>
        </w:rPr>
      </w:pPr>
    </w:p>
    <w:p w:rsidR="000D6CE0" w:rsidRDefault="000D6CE0">
      <w:pPr>
        <w:rPr>
          <w:b/>
          <w:color w:val="FF0000"/>
          <w:sz w:val="28"/>
          <w:szCs w:val="28"/>
        </w:rPr>
      </w:pPr>
    </w:p>
    <w:p w:rsidR="000D6CE0" w:rsidRDefault="000D6CE0">
      <w:pPr>
        <w:rPr>
          <w:sz w:val="24"/>
          <w:szCs w:val="24"/>
        </w:rPr>
      </w:pPr>
    </w:p>
    <w:p w:rsidR="000D6CE0" w:rsidRDefault="000D6CE0">
      <w:pPr>
        <w:rPr>
          <w:b/>
          <w:sz w:val="24"/>
          <w:szCs w:val="24"/>
        </w:rPr>
      </w:pPr>
    </w:p>
    <w:p w:rsidR="000D6CE0" w:rsidRDefault="000D6CE0">
      <w:pPr>
        <w:rPr>
          <w:b/>
          <w:sz w:val="24"/>
          <w:szCs w:val="24"/>
        </w:rPr>
      </w:pPr>
    </w:p>
    <w:p w:rsidR="000D6CE0" w:rsidRDefault="000D6CE0">
      <w:pPr>
        <w:rPr>
          <w:b/>
          <w:sz w:val="24"/>
          <w:szCs w:val="24"/>
        </w:rPr>
      </w:pPr>
    </w:p>
    <w:p w:rsidR="000D6CE0" w:rsidRDefault="000D6CE0">
      <w:pPr>
        <w:rPr>
          <w:b/>
          <w:sz w:val="24"/>
          <w:szCs w:val="24"/>
        </w:rPr>
      </w:pPr>
    </w:p>
    <w:p w:rsidR="000D6CE0" w:rsidRDefault="000D6CE0">
      <w:pPr>
        <w:rPr>
          <w:b/>
          <w:sz w:val="24"/>
          <w:szCs w:val="24"/>
          <w:u w:val="single"/>
        </w:rPr>
      </w:pPr>
    </w:p>
    <w:p w:rsidR="000D6CE0" w:rsidRDefault="007123C0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ACT Practice Quiz:</w:t>
      </w:r>
      <w:r>
        <w:rPr>
          <w:b/>
          <w:sz w:val="24"/>
          <w:szCs w:val="24"/>
        </w:rPr>
        <w:t xml:space="preserve"> (Grades 8-12)</w:t>
      </w:r>
    </w:p>
    <w:p w:rsidR="000D6CE0" w:rsidRDefault="007123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This timed quiz contains 60 questions, and upon completion, gives immediate feedback, and provides resources to target weak areas (ex. “flashcards”</w:t>
      </w:r>
      <w:proofErr w:type="gramStart"/>
      <w:r>
        <w:rPr>
          <w:b/>
          <w:sz w:val="24"/>
          <w:szCs w:val="24"/>
        </w:rPr>
        <w:t xml:space="preserve">)  </w:t>
      </w:r>
      <w:proofErr w:type="gramEnd"/>
      <w:hyperlink r:id="rId11">
        <w:r>
          <w:rPr>
            <w:b/>
            <w:color w:val="1155CC"/>
            <w:sz w:val="24"/>
            <w:szCs w:val="24"/>
            <w:u w:val="single"/>
          </w:rPr>
          <w:t>https://www.varsitytutors.com</w:t>
        </w:r>
        <w:r>
          <w:rPr>
            <w:b/>
            <w:color w:val="1155CC"/>
            <w:sz w:val="24"/>
            <w:szCs w:val="24"/>
            <w:u w:val="single"/>
          </w:rPr>
          <w:t>/act_english-practice-tests</w:t>
        </w:r>
      </w:hyperlink>
    </w:p>
    <w:p w:rsidR="000D6CE0" w:rsidRDefault="000D6CE0">
      <w:pPr>
        <w:rPr>
          <w:b/>
          <w:sz w:val="24"/>
          <w:szCs w:val="24"/>
        </w:rPr>
      </w:pPr>
    </w:p>
    <w:p w:rsidR="000D6CE0" w:rsidRDefault="000D6CE0">
      <w:pPr>
        <w:rPr>
          <w:b/>
          <w:sz w:val="24"/>
          <w:szCs w:val="24"/>
        </w:rPr>
      </w:pPr>
    </w:p>
    <w:p w:rsidR="000D6CE0" w:rsidRDefault="000D6CE0">
      <w:pPr>
        <w:rPr>
          <w:b/>
          <w:color w:val="0000FF"/>
          <w:sz w:val="60"/>
          <w:szCs w:val="60"/>
        </w:rPr>
      </w:pPr>
    </w:p>
    <w:p w:rsidR="000D6CE0" w:rsidRDefault="007123C0">
      <w:pPr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Reading</w:t>
      </w:r>
    </w:p>
    <w:p w:rsidR="000D6CE0" w:rsidRDefault="007123C0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Key Ideas and Details</w:t>
      </w:r>
    </w:p>
    <w:p w:rsidR="000D6CE0" w:rsidRDefault="007123C0">
      <w:pPr>
        <w:rPr>
          <w:b/>
          <w:sz w:val="24"/>
          <w:szCs w:val="24"/>
        </w:rPr>
      </w:pPr>
      <w:hyperlink r:id="rId12">
        <w:r>
          <w:rPr>
            <w:b/>
            <w:color w:val="1155CC"/>
            <w:sz w:val="24"/>
            <w:szCs w:val="24"/>
            <w:u w:val="single"/>
          </w:rPr>
          <w:t>www.fcrr.org</w:t>
        </w:r>
      </w:hyperlink>
    </w:p>
    <w:p w:rsidR="000D6CE0" w:rsidRDefault="007123C0">
      <w:pPr>
        <w:rPr>
          <w:b/>
          <w:sz w:val="24"/>
          <w:szCs w:val="24"/>
        </w:rPr>
      </w:pPr>
      <w:hyperlink r:id="rId13">
        <w:r>
          <w:rPr>
            <w:b/>
            <w:color w:val="1155CC"/>
            <w:sz w:val="24"/>
            <w:szCs w:val="24"/>
            <w:u w:val="single"/>
          </w:rPr>
          <w:t>www.tpri.org</w:t>
        </w:r>
      </w:hyperlink>
    </w:p>
    <w:p w:rsidR="000D6CE0" w:rsidRDefault="007123C0">
      <w:pPr>
        <w:rPr>
          <w:b/>
          <w:sz w:val="24"/>
          <w:szCs w:val="24"/>
        </w:rPr>
      </w:pPr>
      <w:hyperlink r:id="rId14">
        <w:r>
          <w:rPr>
            <w:b/>
            <w:color w:val="1155CC"/>
            <w:sz w:val="24"/>
            <w:szCs w:val="24"/>
            <w:u w:val="single"/>
          </w:rPr>
          <w:t>www.newsela.org</w:t>
        </w:r>
      </w:hyperlink>
    </w:p>
    <w:p w:rsidR="000D6CE0" w:rsidRDefault="007123C0">
      <w:pPr>
        <w:rPr>
          <w:b/>
          <w:sz w:val="24"/>
          <w:szCs w:val="24"/>
        </w:rPr>
      </w:pPr>
      <w:hyperlink r:id="rId15">
        <w:r>
          <w:rPr>
            <w:b/>
            <w:color w:val="1155CC"/>
            <w:sz w:val="24"/>
            <w:szCs w:val="24"/>
            <w:u w:val="single"/>
          </w:rPr>
          <w:t>www.learnzillion.com</w:t>
        </w:r>
      </w:hyperlink>
    </w:p>
    <w:p w:rsidR="000D6CE0" w:rsidRDefault="007123C0">
      <w:pPr>
        <w:rPr>
          <w:b/>
          <w:sz w:val="24"/>
          <w:szCs w:val="24"/>
        </w:rPr>
      </w:pPr>
      <w:hyperlink r:id="rId16">
        <w:r>
          <w:rPr>
            <w:b/>
            <w:color w:val="1155CC"/>
            <w:sz w:val="24"/>
            <w:szCs w:val="24"/>
            <w:u w:val="single"/>
          </w:rPr>
          <w:t>www.readworks.org</w:t>
        </w:r>
      </w:hyperlink>
    </w:p>
    <w:p w:rsidR="000D6CE0" w:rsidRDefault="000D6CE0">
      <w:pPr>
        <w:rPr>
          <w:b/>
          <w:sz w:val="24"/>
          <w:szCs w:val="24"/>
        </w:rPr>
      </w:pPr>
    </w:p>
    <w:p w:rsidR="000D6CE0" w:rsidRDefault="000D6CE0">
      <w:pPr>
        <w:rPr>
          <w:b/>
          <w:color w:val="FF0000"/>
          <w:sz w:val="24"/>
          <w:szCs w:val="24"/>
          <w:u w:val="single"/>
        </w:rPr>
      </w:pPr>
    </w:p>
    <w:p w:rsidR="000D6CE0" w:rsidRDefault="007123C0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Craft and Structure</w:t>
      </w:r>
    </w:p>
    <w:p w:rsidR="000D6CE0" w:rsidRDefault="007123C0">
      <w:pPr>
        <w:rPr>
          <w:b/>
          <w:sz w:val="24"/>
          <w:szCs w:val="24"/>
        </w:rPr>
      </w:pPr>
      <w:hyperlink r:id="rId17">
        <w:r>
          <w:rPr>
            <w:b/>
            <w:color w:val="1155CC"/>
            <w:sz w:val="24"/>
            <w:szCs w:val="24"/>
            <w:u w:val="single"/>
          </w:rPr>
          <w:t>www.fcrr.org</w:t>
        </w:r>
      </w:hyperlink>
    </w:p>
    <w:p w:rsidR="000D6CE0" w:rsidRDefault="007123C0">
      <w:pPr>
        <w:rPr>
          <w:b/>
          <w:sz w:val="24"/>
          <w:szCs w:val="24"/>
        </w:rPr>
      </w:pPr>
      <w:hyperlink r:id="rId18">
        <w:r>
          <w:rPr>
            <w:b/>
            <w:color w:val="1155CC"/>
            <w:sz w:val="24"/>
            <w:szCs w:val="24"/>
            <w:u w:val="single"/>
          </w:rPr>
          <w:t>www.tpri.org</w:t>
        </w:r>
      </w:hyperlink>
    </w:p>
    <w:p w:rsidR="000D6CE0" w:rsidRDefault="007123C0">
      <w:pPr>
        <w:rPr>
          <w:b/>
          <w:sz w:val="24"/>
          <w:szCs w:val="24"/>
        </w:rPr>
      </w:pPr>
      <w:hyperlink r:id="rId19">
        <w:r>
          <w:rPr>
            <w:b/>
            <w:color w:val="1155CC"/>
            <w:sz w:val="24"/>
            <w:szCs w:val="24"/>
            <w:u w:val="single"/>
          </w:rPr>
          <w:t>www.americaachieves.org</w:t>
        </w:r>
      </w:hyperlink>
    </w:p>
    <w:p w:rsidR="000D6CE0" w:rsidRDefault="007123C0">
      <w:pPr>
        <w:rPr>
          <w:b/>
          <w:sz w:val="24"/>
          <w:szCs w:val="24"/>
        </w:rPr>
      </w:pPr>
      <w:hyperlink r:id="rId20">
        <w:r>
          <w:rPr>
            <w:b/>
            <w:color w:val="1155CC"/>
            <w:sz w:val="24"/>
            <w:szCs w:val="24"/>
            <w:u w:val="single"/>
          </w:rPr>
          <w:t>www.vermontwritingcollaborative.com</w:t>
        </w:r>
      </w:hyperlink>
    </w:p>
    <w:p w:rsidR="000D6CE0" w:rsidRDefault="007123C0">
      <w:pPr>
        <w:rPr>
          <w:b/>
          <w:sz w:val="24"/>
          <w:szCs w:val="24"/>
        </w:rPr>
      </w:pPr>
      <w:hyperlink r:id="rId21">
        <w:r>
          <w:rPr>
            <w:b/>
            <w:color w:val="1155CC"/>
            <w:sz w:val="24"/>
            <w:szCs w:val="24"/>
            <w:u w:val="single"/>
          </w:rPr>
          <w:t>www.readworks.org</w:t>
        </w:r>
      </w:hyperlink>
    </w:p>
    <w:p w:rsidR="000D6CE0" w:rsidRDefault="000D6CE0">
      <w:pPr>
        <w:rPr>
          <w:b/>
          <w:sz w:val="24"/>
          <w:szCs w:val="24"/>
        </w:rPr>
      </w:pPr>
    </w:p>
    <w:p w:rsidR="000D6CE0" w:rsidRDefault="000D6CE0">
      <w:pPr>
        <w:rPr>
          <w:b/>
          <w:sz w:val="24"/>
          <w:szCs w:val="24"/>
        </w:rPr>
      </w:pPr>
    </w:p>
    <w:p w:rsidR="000D6CE0" w:rsidRDefault="000D6CE0">
      <w:pPr>
        <w:rPr>
          <w:b/>
          <w:sz w:val="24"/>
          <w:szCs w:val="24"/>
        </w:rPr>
      </w:pPr>
    </w:p>
    <w:p w:rsidR="000D6CE0" w:rsidRDefault="000D6CE0">
      <w:pPr>
        <w:rPr>
          <w:b/>
          <w:sz w:val="24"/>
          <w:szCs w:val="24"/>
        </w:rPr>
      </w:pPr>
    </w:p>
    <w:p w:rsidR="000D6CE0" w:rsidRDefault="007123C0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Integration of Knowl</w:t>
      </w:r>
      <w:r>
        <w:rPr>
          <w:b/>
          <w:color w:val="FF0000"/>
          <w:sz w:val="24"/>
          <w:szCs w:val="24"/>
          <w:u w:val="single"/>
        </w:rPr>
        <w:t>edge and Ideas</w:t>
      </w:r>
    </w:p>
    <w:p w:rsidR="000D6CE0" w:rsidRDefault="007123C0">
      <w:pPr>
        <w:rPr>
          <w:b/>
          <w:sz w:val="24"/>
          <w:szCs w:val="24"/>
        </w:rPr>
      </w:pPr>
      <w:hyperlink r:id="rId22">
        <w:r>
          <w:rPr>
            <w:b/>
            <w:color w:val="1155CC"/>
            <w:sz w:val="24"/>
            <w:szCs w:val="24"/>
            <w:u w:val="single"/>
          </w:rPr>
          <w:t>www.readworks.org</w:t>
        </w:r>
      </w:hyperlink>
    </w:p>
    <w:p w:rsidR="000D6CE0" w:rsidRDefault="007123C0">
      <w:pPr>
        <w:rPr>
          <w:b/>
          <w:sz w:val="24"/>
          <w:szCs w:val="24"/>
        </w:rPr>
      </w:pPr>
      <w:hyperlink r:id="rId23">
        <w:r>
          <w:rPr>
            <w:b/>
            <w:color w:val="1155CC"/>
            <w:sz w:val="24"/>
            <w:szCs w:val="24"/>
            <w:u w:val="single"/>
          </w:rPr>
          <w:t>www.newsela.org</w:t>
        </w:r>
      </w:hyperlink>
    </w:p>
    <w:p w:rsidR="000D6CE0" w:rsidRDefault="007123C0">
      <w:pPr>
        <w:rPr>
          <w:b/>
          <w:sz w:val="24"/>
          <w:szCs w:val="24"/>
        </w:rPr>
      </w:pPr>
      <w:hyperlink r:id="rId24">
        <w:r>
          <w:rPr>
            <w:b/>
            <w:color w:val="1155CC"/>
            <w:sz w:val="24"/>
            <w:szCs w:val="24"/>
            <w:u w:val="single"/>
          </w:rPr>
          <w:t>www.ncscpartners.org</w:t>
        </w:r>
      </w:hyperlink>
    </w:p>
    <w:p w:rsidR="000D6CE0" w:rsidRDefault="007123C0">
      <w:pPr>
        <w:rPr>
          <w:b/>
          <w:sz w:val="24"/>
          <w:szCs w:val="24"/>
        </w:rPr>
      </w:pPr>
      <w:hyperlink r:id="rId25">
        <w:r>
          <w:rPr>
            <w:b/>
            <w:color w:val="1155CC"/>
            <w:sz w:val="24"/>
            <w:szCs w:val="24"/>
            <w:u w:val="single"/>
          </w:rPr>
          <w:t>www.lea</w:t>
        </w:r>
        <w:r>
          <w:rPr>
            <w:b/>
            <w:color w:val="1155CC"/>
            <w:sz w:val="24"/>
            <w:szCs w:val="24"/>
            <w:u w:val="single"/>
          </w:rPr>
          <w:t>rnzillion.com</w:t>
        </w:r>
      </w:hyperlink>
    </w:p>
    <w:p w:rsidR="000D6CE0" w:rsidRDefault="000D6CE0">
      <w:pPr>
        <w:rPr>
          <w:b/>
          <w:sz w:val="24"/>
          <w:szCs w:val="24"/>
        </w:rPr>
      </w:pPr>
    </w:p>
    <w:p w:rsidR="000D6CE0" w:rsidRDefault="000D6CE0">
      <w:pPr>
        <w:rPr>
          <w:b/>
          <w:sz w:val="24"/>
          <w:szCs w:val="24"/>
        </w:rPr>
      </w:pPr>
    </w:p>
    <w:sectPr w:rsidR="000D6CE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E0"/>
    <w:rsid w:val="000D6CE0"/>
    <w:rsid w:val="007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44281-6472-46C4-80CC-3036D1AA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ucla.edu/wp-content/uploads/2016/01/UWC_handouts_Sentence-Transitions.pdf" TargetMode="External"/><Relationship Id="rId13" Type="http://schemas.openxmlformats.org/officeDocument/2006/relationships/hyperlink" Target="http://www.tpri.org" TargetMode="External"/><Relationship Id="rId18" Type="http://schemas.openxmlformats.org/officeDocument/2006/relationships/hyperlink" Target="http://www.tpri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readworks.org" TargetMode="External"/><Relationship Id="rId7" Type="http://schemas.openxmlformats.org/officeDocument/2006/relationships/hyperlink" Target="https://literarydevices.net/tone/" TargetMode="External"/><Relationship Id="rId12" Type="http://schemas.openxmlformats.org/officeDocument/2006/relationships/hyperlink" Target="http://www.fcrr.org" TargetMode="External"/><Relationship Id="rId17" Type="http://schemas.openxmlformats.org/officeDocument/2006/relationships/hyperlink" Target="http://www.fcrr.org" TargetMode="External"/><Relationship Id="rId25" Type="http://schemas.openxmlformats.org/officeDocument/2006/relationships/hyperlink" Target="http://www.learnzillion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adworks.org" TargetMode="External"/><Relationship Id="rId20" Type="http://schemas.openxmlformats.org/officeDocument/2006/relationships/hyperlink" Target="http://www.vermontwritingcollaborativ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arnnc.org/lp/editions/few/683" TargetMode="External"/><Relationship Id="rId11" Type="http://schemas.openxmlformats.org/officeDocument/2006/relationships/hyperlink" Target="https://www.varsitytutors.com/act_english-practice-tests" TargetMode="External"/><Relationship Id="rId24" Type="http://schemas.openxmlformats.org/officeDocument/2006/relationships/hyperlink" Target="http://www.ncscpartners.og" TargetMode="External"/><Relationship Id="rId5" Type="http://schemas.openxmlformats.org/officeDocument/2006/relationships/hyperlink" Target="https://www.uwb.edu/wacc/for-students/eslhandbook/coherence" TargetMode="External"/><Relationship Id="rId15" Type="http://schemas.openxmlformats.org/officeDocument/2006/relationships/hyperlink" Target="http://www.learnzillion.com" TargetMode="External"/><Relationship Id="rId23" Type="http://schemas.openxmlformats.org/officeDocument/2006/relationships/hyperlink" Target="http://www.newsela.org" TargetMode="External"/><Relationship Id="rId10" Type="http://schemas.openxmlformats.org/officeDocument/2006/relationships/hyperlink" Target="https://www.roanestate.edu/owl/PreciseLanguage.html" TargetMode="External"/><Relationship Id="rId19" Type="http://schemas.openxmlformats.org/officeDocument/2006/relationships/hyperlink" Target="http://www.americaachieves.org" TargetMode="External"/><Relationship Id="rId4" Type="http://schemas.openxmlformats.org/officeDocument/2006/relationships/hyperlink" Target="http://www.learnnc.org/lp/pages/3531" TargetMode="External"/><Relationship Id="rId9" Type="http://schemas.openxmlformats.org/officeDocument/2006/relationships/hyperlink" Target="http://www.readingrockets.org/content/pdfs/transition%20words.pdf" TargetMode="External"/><Relationship Id="rId14" Type="http://schemas.openxmlformats.org/officeDocument/2006/relationships/hyperlink" Target="http://www.newsela.org" TargetMode="External"/><Relationship Id="rId22" Type="http://schemas.openxmlformats.org/officeDocument/2006/relationships/hyperlink" Target="http://www.readworks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GlendaC</dc:creator>
  <cp:lastModifiedBy>GlendaC</cp:lastModifiedBy>
  <cp:revision>2</cp:revision>
  <dcterms:created xsi:type="dcterms:W3CDTF">2017-11-30T21:04:00Z</dcterms:created>
  <dcterms:modified xsi:type="dcterms:W3CDTF">2017-11-30T21:04:00Z</dcterms:modified>
</cp:coreProperties>
</file>