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4C61" w:rsidRDefault="00B24C61" w:rsidP="00B24C61">
      <w:pPr>
        <w:widowControl/>
        <w:jc w:val="center"/>
        <w:rPr>
          <w:rFonts w:eastAsia="Times"/>
          <w:spacing w:val="-8"/>
          <w:sz w:val="24"/>
          <w:szCs w:val="20"/>
        </w:rPr>
      </w:pPr>
      <w:r>
        <w:rPr>
          <w:rFonts w:eastAsia="Times"/>
          <w:spacing w:val="-8"/>
          <w:sz w:val="24"/>
          <w:szCs w:val="20"/>
        </w:rPr>
        <w:t>Letter to Parents for School Meal Program</w:t>
      </w:r>
    </w:p>
    <w:p w:rsidR="00B24C61" w:rsidRDefault="00B24C61" w:rsidP="00BC2E8F">
      <w:pPr>
        <w:widowControl/>
        <w:rPr>
          <w:rFonts w:eastAsia="Times"/>
          <w:spacing w:val="-8"/>
          <w:sz w:val="24"/>
          <w:szCs w:val="20"/>
        </w:rPr>
      </w:pPr>
    </w:p>
    <w:p w:rsidR="00B24C61" w:rsidRDefault="00B24C61" w:rsidP="00BC2E8F">
      <w:pPr>
        <w:widowControl/>
        <w:rPr>
          <w:rFonts w:eastAsia="Times"/>
          <w:spacing w:val="-8"/>
          <w:sz w:val="24"/>
          <w:szCs w:val="20"/>
        </w:rPr>
      </w:pPr>
      <w:r>
        <w:rPr>
          <w:rFonts w:eastAsia="Times"/>
          <w:spacing w:val="-8"/>
          <w:sz w:val="24"/>
          <w:szCs w:val="20"/>
        </w:rPr>
        <w:t>Dear Parent/Guardian:</w:t>
      </w:r>
    </w:p>
    <w:p w:rsidR="00B24C61" w:rsidRDefault="00B24C61" w:rsidP="00BC2E8F">
      <w:pPr>
        <w:widowControl/>
        <w:rPr>
          <w:rFonts w:eastAsia="Times"/>
          <w:spacing w:val="-8"/>
          <w:sz w:val="24"/>
          <w:szCs w:val="20"/>
        </w:rPr>
      </w:pPr>
    </w:p>
    <w:p w:rsidR="00B24C61" w:rsidRDefault="00B24C61" w:rsidP="00BC2E8F">
      <w:pPr>
        <w:widowControl/>
        <w:rPr>
          <w:rFonts w:eastAsia="Times"/>
          <w:spacing w:val="-8"/>
          <w:sz w:val="24"/>
          <w:szCs w:val="20"/>
        </w:rPr>
      </w:pPr>
      <w:r>
        <w:rPr>
          <w:rFonts w:eastAsia="Times"/>
          <w:spacing w:val="-8"/>
          <w:sz w:val="24"/>
          <w:szCs w:val="20"/>
        </w:rPr>
        <w:t>Children need healthy meals to learn. Bismarck Schools offer healthy meals every school day. Breakfast costs $</w:t>
      </w:r>
      <w:r w:rsidR="005118E1">
        <w:rPr>
          <w:rFonts w:eastAsia="Times"/>
          <w:spacing w:val="-8"/>
          <w:sz w:val="24"/>
          <w:szCs w:val="20"/>
        </w:rPr>
        <w:t xml:space="preserve">1.50; </w:t>
      </w:r>
      <w:r>
        <w:rPr>
          <w:rFonts w:eastAsia="Times"/>
          <w:spacing w:val="-8"/>
          <w:sz w:val="24"/>
          <w:szCs w:val="20"/>
        </w:rPr>
        <w:t>lunch costs $</w:t>
      </w:r>
      <w:r w:rsidR="005118E1">
        <w:rPr>
          <w:rFonts w:eastAsia="Times"/>
          <w:spacing w:val="-8"/>
          <w:sz w:val="24"/>
          <w:szCs w:val="20"/>
        </w:rPr>
        <w:t>2.25 for elementary and middle school and $2.50 for high school</w:t>
      </w:r>
      <w:r>
        <w:rPr>
          <w:rFonts w:eastAsia="Times"/>
          <w:spacing w:val="-8"/>
          <w:sz w:val="24"/>
          <w:szCs w:val="20"/>
        </w:rPr>
        <w:t xml:space="preserve">. </w:t>
      </w:r>
      <w:r w:rsidR="005118E1">
        <w:rPr>
          <w:rFonts w:eastAsia="Times"/>
          <w:spacing w:val="-8"/>
          <w:sz w:val="24"/>
          <w:szCs w:val="20"/>
        </w:rPr>
        <w:t>Your children may qualify for free meals or for reduced meals. Reduced price is $</w:t>
      </w:r>
      <w:r w:rsidR="007F50D8">
        <w:rPr>
          <w:rFonts w:eastAsia="Times"/>
          <w:spacing w:val="-8"/>
          <w:sz w:val="24"/>
          <w:szCs w:val="20"/>
        </w:rPr>
        <w:t>0.30</w:t>
      </w:r>
      <w:r w:rsidR="005118E1">
        <w:rPr>
          <w:rFonts w:eastAsia="Times"/>
          <w:spacing w:val="-8"/>
          <w:sz w:val="24"/>
          <w:szCs w:val="20"/>
        </w:rPr>
        <w:t xml:space="preserve"> for breakfast and $</w:t>
      </w:r>
      <w:r w:rsidR="007F50D8">
        <w:rPr>
          <w:rFonts w:eastAsia="Times"/>
          <w:spacing w:val="-8"/>
          <w:sz w:val="24"/>
          <w:szCs w:val="20"/>
        </w:rPr>
        <w:t>0.40</w:t>
      </w:r>
      <w:r w:rsidR="005118E1">
        <w:rPr>
          <w:rFonts w:eastAsia="Times"/>
          <w:spacing w:val="-8"/>
          <w:sz w:val="24"/>
          <w:szCs w:val="20"/>
        </w:rPr>
        <w:t xml:space="preserve"> for lunch. We highly recommend you take a few moments to fill out a Free and Reduced Price Meal Application. We are happy to assist you with this as well. </w:t>
      </w:r>
    </w:p>
    <w:p w:rsidR="00D8675E" w:rsidRDefault="00D8675E" w:rsidP="00BC2E8F">
      <w:pPr>
        <w:widowControl/>
        <w:rPr>
          <w:rFonts w:eastAsia="Times"/>
          <w:spacing w:val="-8"/>
          <w:sz w:val="24"/>
          <w:szCs w:val="20"/>
        </w:rPr>
      </w:pPr>
    </w:p>
    <w:p w:rsidR="00B24C61" w:rsidRDefault="00D8675E" w:rsidP="00BC2E8F">
      <w:pPr>
        <w:widowControl/>
        <w:rPr>
          <w:rFonts w:eastAsia="Times"/>
          <w:spacing w:val="-8"/>
          <w:sz w:val="24"/>
          <w:szCs w:val="20"/>
        </w:rPr>
      </w:pPr>
      <w:r w:rsidRPr="00D8675E">
        <w:rPr>
          <w:rFonts w:eastAsia="Times"/>
          <w:spacing w:val="-8"/>
          <w:sz w:val="24"/>
          <w:szCs w:val="20"/>
        </w:rPr>
        <w:t xml:space="preserve">Each student is provided an application at the beginning of school or upon enrollment for participation in the free or reduced-price breakfast and lunch program, and applications are available at each school throughout the year. Eligibility decisions are based on federally-established income and household size guidelines without regard to race, sex, color, national origin, age or disability. The </w:t>
      </w:r>
      <w:r>
        <w:rPr>
          <w:rFonts w:eastAsia="Times"/>
          <w:spacing w:val="-8"/>
          <w:sz w:val="24"/>
          <w:szCs w:val="20"/>
        </w:rPr>
        <w:t>Bismarck</w:t>
      </w:r>
      <w:r w:rsidRPr="00D8675E">
        <w:rPr>
          <w:rFonts w:eastAsia="Times"/>
          <w:spacing w:val="-8"/>
          <w:sz w:val="24"/>
          <w:szCs w:val="20"/>
        </w:rPr>
        <w:t xml:space="preserve"> School District maintains strict confidentiality regarding student</w:t>
      </w:r>
      <w:r w:rsidR="00C93072">
        <w:rPr>
          <w:rFonts w:eastAsia="Times"/>
          <w:spacing w:val="-8"/>
          <w:sz w:val="24"/>
          <w:szCs w:val="20"/>
        </w:rPr>
        <w:t>’</w:t>
      </w:r>
      <w:r w:rsidRPr="00D8675E">
        <w:rPr>
          <w:rFonts w:eastAsia="Times"/>
          <w:spacing w:val="-8"/>
          <w:sz w:val="24"/>
          <w:szCs w:val="20"/>
        </w:rPr>
        <w:t xml:space="preserve">s participation in the program. </w:t>
      </w:r>
    </w:p>
    <w:p w:rsidR="00E52C56" w:rsidRDefault="00E52C56" w:rsidP="00BC2E8F">
      <w:pPr>
        <w:widowControl/>
        <w:rPr>
          <w:rFonts w:eastAsia="Times"/>
          <w:spacing w:val="-8"/>
          <w:sz w:val="24"/>
          <w:szCs w:val="20"/>
        </w:rPr>
      </w:pPr>
    </w:p>
    <w:p w:rsidR="00BC2E8F" w:rsidRPr="00BC2E8F" w:rsidRDefault="00BC2E8F" w:rsidP="00BC2E8F">
      <w:pPr>
        <w:widowControl/>
        <w:rPr>
          <w:rFonts w:eastAsia="Times"/>
          <w:spacing w:val="-8"/>
          <w:sz w:val="24"/>
          <w:szCs w:val="20"/>
        </w:rPr>
      </w:pPr>
      <w:r w:rsidRPr="00BC2E8F">
        <w:rPr>
          <w:rFonts w:eastAsia="Times"/>
          <w:spacing w:val="-8"/>
          <w:sz w:val="24"/>
          <w:szCs w:val="20"/>
        </w:rPr>
        <w:t xml:space="preserve">The </w:t>
      </w:r>
      <w:r w:rsidR="00B24C61">
        <w:rPr>
          <w:rFonts w:eastAsia="Times"/>
          <w:spacing w:val="-8"/>
          <w:sz w:val="24"/>
          <w:szCs w:val="20"/>
        </w:rPr>
        <w:t>Bismarck School D</w:t>
      </w:r>
      <w:r w:rsidRPr="00BC2E8F">
        <w:rPr>
          <w:rFonts w:eastAsia="Times"/>
          <w:spacing w:val="-8"/>
          <w:sz w:val="24"/>
          <w:szCs w:val="20"/>
        </w:rPr>
        <w:t>istrict does not provide credit for students to charge for meals, a la carte, or other food and beverage items available for purchase i</w:t>
      </w:r>
      <w:r w:rsidR="00B24C61">
        <w:rPr>
          <w:rFonts w:eastAsia="Times"/>
          <w:spacing w:val="-8"/>
          <w:sz w:val="24"/>
          <w:szCs w:val="20"/>
        </w:rPr>
        <w:t>n the school cafeteria.</w:t>
      </w:r>
      <w:r w:rsidRPr="00BC2E8F">
        <w:rPr>
          <w:rFonts w:eastAsia="Times"/>
          <w:spacing w:val="-8"/>
          <w:sz w:val="24"/>
          <w:szCs w:val="20"/>
        </w:rPr>
        <w:t xml:space="preserve"> Meals, a la carte, or other food and beverage items may be purchased by either providing payment for the items at the time of receipt or by having a prepaid account with the District that may be charged for the items. Parents, or students choosing to do so, may pay in advance for meals, a la carte, or other food and beverage items through any of the following methods:</w:t>
      </w:r>
    </w:p>
    <w:p w:rsidR="00BC2E8F" w:rsidRPr="00BC2E8F" w:rsidRDefault="00BC2E8F" w:rsidP="00BC2E8F">
      <w:pPr>
        <w:widowControl/>
        <w:numPr>
          <w:ilvl w:val="0"/>
          <w:numId w:val="1"/>
        </w:numPr>
        <w:rPr>
          <w:rFonts w:eastAsia="Times"/>
          <w:spacing w:val="-8"/>
          <w:sz w:val="24"/>
          <w:szCs w:val="20"/>
        </w:rPr>
      </w:pPr>
      <w:r w:rsidRPr="00BC2E8F">
        <w:rPr>
          <w:rFonts w:eastAsia="Times"/>
          <w:spacing w:val="-8"/>
          <w:sz w:val="24"/>
          <w:szCs w:val="20"/>
        </w:rPr>
        <w:t xml:space="preserve">Submitting cash or check payment at the school office or by sending a valid check labeled you’re </w:t>
      </w:r>
      <w:r w:rsidR="00B24C61">
        <w:rPr>
          <w:rFonts w:eastAsia="Times"/>
          <w:spacing w:val="-8"/>
          <w:sz w:val="24"/>
          <w:szCs w:val="20"/>
        </w:rPr>
        <w:t xml:space="preserve">with </w:t>
      </w:r>
      <w:r w:rsidRPr="00BC2E8F">
        <w:rPr>
          <w:rFonts w:eastAsia="Times"/>
          <w:spacing w:val="-8"/>
          <w:sz w:val="24"/>
          <w:szCs w:val="20"/>
        </w:rPr>
        <w:t>your child’s name;</w:t>
      </w:r>
    </w:p>
    <w:p w:rsidR="00BC2E8F" w:rsidRDefault="00BC2E8F" w:rsidP="00BC2E8F">
      <w:pPr>
        <w:widowControl/>
        <w:numPr>
          <w:ilvl w:val="0"/>
          <w:numId w:val="1"/>
        </w:numPr>
        <w:rPr>
          <w:rFonts w:eastAsia="Times"/>
          <w:spacing w:val="-8"/>
          <w:sz w:val="24"/>
          <w:szCs w:val="20"/>
        </w:rPr>
      </w:pPr>
      <w:r w:rsidRPr="00BC2E8F">
        <w:rPr>
          <w:rFonts w:eastAsia="Times"/>
          <w:spacing w:val="-8"/>
          <w:sz w:val="24"/>
          <w:szCs w:val="20"/>
        </w:rPr>
        <w:t>Depositing funds through the District’s online service</w:t>
      </w:r>
      <w:r w:rsidR="005118E1">
        <w:rPr>
          <w:rFonts w:eastAsia="Times"/>
          <w:spacing w:val="-8"/>
          <w:sz w:val="24"/>
          <w:szCs w:val="20"/>
        </w:rPr>
        <w:t xml:space="preserve"> at </w:t>
      </w:r>
      <w:hyperlink r:id="rId5" w:history="1">
        <w:r w:rsidR="00C93072" w:rsidRPr="00490AEE">
          <w:rPr>
            <w:rStyle w:val="Hyperlink"/>
            <w:rFonts w:eastAsia="Times"/>
            <w:spacing w:val="-8"/>
            <w:sz w:val="24"/>
            <w:szCs w:val="20"/>
          </w:rPr>
          <w:t>www.bismarcklions.net/Cafeteria/Lunch</w:t>
        </w:r>
      </w:hyperlink>
      <w:r w:rsidR="00C93072">
        <w:rPr>
          <w:rFonts w:eastAsia="Times"/>
          <w:spacing w:val="-8"/>
          <w:sz w:val="24"/>
          <w:szCs w:val="20"/>
        </w:rPr>
        <w:t xml:space="preserve"> Payments</w:t>
      </w:r>
    </w:p>
    <w:p w:rsidR="009B4B42" w:rsidRDefault="009B4B42" w:rsidP="009B4B42">
      <w:pPr>
        <w:widowControl/>
        <w:rPr>
          <w:rFonts w:eastAsia="Times"/>
          <w:spacing w:val="-8"/>
          <w:sz w:val="24"/>
          <w:szCs w:val="20"/>
        </w:rPr>
      </w:pPr>
    </w:p>
    <w:p w:rsidR="00E52C56" w:rsidRDefault="00E52C56" w:rsidP="009B4B42">
      <w:pPr>
        <w:widowControl/>
        <w:rPr>
          <w:rFonts w:eastAsia="Times"/>
          <w:spacing w:val="-8"/>
          <w:sz w:val="24"/>
          <w:szCs w:val="20"/>
        </w:rPr>
      </w:pPr>
      <w:r w:rsidRPr="00D8675E">
        <w:rPr>
          <w:rFonts w:eastAsia="Times"/>
          <w:spacing w:val="-8"/>
          <w:sz w:val="24"/>
          <w:szCs w:val="20"/>
        </w:rPr>
        <w:t xml:space="preserve">For more information contact the Child Nutrition Department at </w:t>
      </w:r>
      <w:r>
        <w:rPr>
          <w:rFonts w:eastAsia="Times"/>
          <w:spacing w:val="-8"/>
          <w:sz w:val="24"/>
          <w:szCs w:val="20"/>
        </w:rPr>
        <w:t>865-3937</w:t>
      </w:r>
      <w:r w:rsidRPr="00D8675E">
        <w:rPr>
          <w:rFonts w:eastAsia="Times"/>
          <w:spacing w:val="-8"/>
          <w:sz w:val="24"/>
          <w:szCs w:val="20"/>
        </w:rPr>
        <w:t>.</w:t>
      </w:r>
      <w:r>
        <w:rPr>
          <w:rFonts w:eastAsia="Times"/>
          <w:spacing w:val="-8"/>
          <w:sz w:val="24"/>
          <w:szCs w:val="20"/>
        </w:rPr>
        <w:t xml:space="preserve"> We look forward to a great school year! </w:t>
      </w:r>
    </w:p>
    <w:p w:rsidR="00E52C56" w:rsidRDefault="00E52C56" w:rsidP="009B4B42">
      <w:pPr>
        <w:widowControl/>
        <w:rPr>
          <w:rFonts w:eastAsia="Times"/>
          <w:spacing w:val="-8"/>
          <w:sz w:val="24"/>
          <w:szCs w:val="20"/>
        </w:rPr>
      </w:pPr>
    </w:p>
    <w:p w:rsidR="00E52C56" w:rsidRDefault="00E52C56" w:rsidP="009B4B42">
      <w:pPr>
        <w:widowControl/>
        <w:rPr>
          <w:rFonts w:eastAsia="Times"/>
          <w:spacing w:val="-8"/>
          <w:sz w:val="24"/>
          <w:szCs w:val="20"/>
        </w:rPr>
      </w:pPr>
      <w:r>
        <w:rPr>
          <w:rFonts w:eastAsia="Times"/>
          <w:spacing w:val="-8"/>
          <w:sz w:val="24"/>
          <w:szCs w:val="20"/>
        </w:rPr>
        <w:t xml:space="preserve">Sincerely, </w:t>
      </w:r>
    </w:p>
    <w:p w:rsidR="00E52C56" w:rsidRDefault="00E52C56" w:rsidP="009B4B42">
      <w:pPr>
        <w:widowControl/>
        <w:rPr>
          <w:rFonts w:eastAsia="Times"/>
          <w:spacing w:val="-8"/>
          <w:sz w:val="24"/>
          <w:szCs w:val="20"/>
        </w:rPr>
      </w:pPr>
    </w:p>
    <w:p w:rsidR="00E52C56" w:rsidRDefault="00E52C56" w:rsidP="009B4B42">
      <w:pPr>
        <w:widowControl/>
        <w:rPr>
          <w:rFonts w:eastAsia="Times"/>
          <w:spacing w:val="-8"/>
          <w:sz w:val="24"/>
          <w:szCs w:val="20"/>
        </w:rPr>
      </w:pPr>
      <w:r>
        <w:rPr>
          <w:rFonts w:eastAsia="Times"/>
          <w:spacing w:val="-8"/>
          <w:sz w:val="24"/>
          <w:szCs w:val="20"/>
        </w:rPr>
        <w:t>Ronda Titus</w:t>
      </w:r>
    </w:p>
    <w:p w:rsidR="00E52C56" w:rsidRDefault="00E52C56" w:rsidP="009B4B42">
      <w:pPr>
        <w:widowControl/>
        <w:rPr>
          <w:rFonts w:eastAsia="Times"/>
          <w:spacing w:val="-8"/>
          <w:sz w:val="24"/>
          <w:szCs w:val="20"/>
        </w:rPr>
      </w:pPr>
      <w:r>
        <w:rPr>
          <w:rFonts w:eastAsia="Times"/>
          <w:spacing w:val="-8"/>
          <w:sz w:val="24"/>
          <w:szCs w:val="20"/>
        </w:rPr>
        <w:t>Lauren Collins</w:t>
      </w:r>
    </w:p>
    <w:p w:rsidR="00E52C56" w:rsidRDefault="00E52C56" w:rsidP="009B4B42">
      <w:pPr>
        <w:widowControl/>
        <w:rPr>
          <w:rFonts w:eastAsia="Times"/>
          <w:spacing w:val="-8"/>
          <w:sz w:val="24"/>
          <w:szCs w:val="20"/>
        </w:rPr>
      </w:pPr>
      <w:r>
        <w:rPr>
          <w:rFonts w:eastAsia="Times"/>
          <w:spacing w:val="-8"/>
          <w:sz w:val="24"/>
          <w:szCs w:val="20"/>
        </w:rPr>
        <w:t>Dana Berry</w:t>
      </w:r>
    </w:p>
    <w:p w:rsidR="00E52C56" w:rsidRDefault="00E52C56" w:rsidP="009B4B42">
      <w:pPr>
        <w:widowControl/>
        <w:rPr>
          <w:rFonts w:eastAsia="Times"/>
          <w:spacing w:val="-8"/>
          <w:sz w:val="24"/>
          <w:szCs w:val="20"/>
        </w:rPr>
      </w:pPr>
      <w:r>
        <w:rPr>
          <w:rFonts w:eastAsia="Times"/>
          <w:spacing w:val="-8"/>
          <w:sz w:val="24"/>
          <w:szCs w:val="20"/>
        </w:rPr>
        <w:t>Susan Stewart</w:t>
      </w:r>
      <w:bookmarkStart w:id="0" w:name="_GoBack"/>
      <w:bookmarkEnd w:id="0"/>
    </w:p>
    <w:p w:rsidR="00E52C56" w:rsidRDefault="00E52C56" w:rsidP="009B4B42">
      <w:pPr>
        <w:widowControl/>
        <w:rPr>
          <w:rFonts w:eastAsia="Times"/>
          <w:spacing w:val="-8"/>
          <w:sz w:val="24"/>
          <w:szCs w:val="20"/>
        </w:rPr>
      </w:pPr>
    </w:p>
    <w:p w:rsidR="00E52C56" w:rsidRPr="00BC2E8F" w:rsidRDefault="00E52C56" w:rsidP="009B4B42">
      <w:pPr>
        <w:widowControl/>
        <w:rPr>
          <w:rFonts w:eastAsia="Times"/>
          <w:spacing w:val="-8"/>
          <w:sz w:val="24"/>
          <w:szCs w:val="20"/>
        </w:rPr>
      </w:pPr>
    </w:p>
    <w:p w:rsidR="00BC2E8F" w:rsidRPr="00BC2E8F" w:rsidRDefault="00BC2E8F" w:rsidP="00BC2E8F">
      <w:pPr>
        <w:widowControl/>
        <w:rPr>
          <w:rFonts w:eastAsia="Times"/>
          <w:spacing w:val="-8"/>
          <w:sz w:val="24"/>
          <w:szCs w:val="20"/>
        </w:rPr>
      </w:pPr>
    </w:p>
    <w:p w:rsidR="000E0F23" w:rsidRPr="00BC2E8F" w:rsidRDefault="000E0F23"/>
    <w:p w:rsidR="00BC2E8F" w:rsidRPr="00BC2E8F" w:rsidRDefault="00BC2E8F" w:rsidP="00BC2E8F">
      <w:pPr>
        <w:widowControl/>
        <w:rPr>
          <w:rFonts w:eastAsia="Times"/>
          <w:spacing w:val="-8"/>
          <w:sz w:val="24"/>
          <w:szCs w:val="20"/>
        </w:rPr>
      </w:pPr>
      <w:r w:rsidRPr="00BC2E8F">
        <w:rPr>
          <w:rFonts w:ascii="Georgia" w:hAnsi="Georgia"/>
          <w:sz w:val="19"/>
          <w:szCs w:val="19"/>
          <w:shd w:val="clear" w:color="auto" w:fill="FFFFFF"/>
        </w:rPr>
        <w:t>*Chapter 3 of the federal Fair and Accurate Credit Transaction Act of 2007 (15 U.S.C. § 1681</w:t>
      </w:r>
      <w:r w:rsidRPr="00BC2E8F">
        <w:rPr>
          <w:rStyle w:val="apple-converted-space"/>
          <w:rFonts w:ascii="Georgia" w:hAnsi="Georgia"/>
          <w:sz w:val="19"/>
          <w:szCs w:val="19"/>
          <w:shd w:val="clear" w:color="auto" w:fill="FFFFFF"/>
        </w:rPr>
        <w:t> </w:t>
      </w:r>
      <w:r w:rsidRPr="00BC2E8F">
        <w:rPr>
          <w:rFonts w:ascii="Georgia" w:hAnsi="Georgia"/>
          <w:i/>
          <w:iCs/>
          <w:sz w:val="19"/>
          <w:szCs w:val="19"/>
          <w:shd w:val="clear" w:color="auto" w:fill="FFFFFF"/>
        </w:rPr>
        <w:t>et seq</w:t>
      </w:r>
      <w:r w:rsidRPr="00BC2E8F">
        <w:rPr>
          <w:rFonts w:ascii="Georgia" w:hAnsi="Georgia"/>
          <w:sz w:val="19"/>
          <w:szCs w:val="19"/>
          <w:shd w:val="clear" w:color="auto" w:fill="FFFFFF"/>
        </w:rPr>
        <w:t>.), along with its accompanying regulations (16 C.F.R. part 681), requires “creditors” to implement an Identity Theft Protection Program. The establishment and maintenance of an identity theft protection program is seen to be a financial and potentially time-consuming burden to school districts.</w:t>
      </w:r>
    </w:p>
    <w:p w:rsidR="00BC2E8F" w:rsidRPr="00BC2E8F" w:rsidRDefault="00BC2E8F"/>
    <w:sectPr w:rsidR="00BC2E8F" w:rsidRPr="00BC2E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B634BE"/>
    <w:multiLevelType w:val="hybridMultilevel"/>
    <w:tmpl w:val="20A82EB2"/>
    <w:lvl w:ilvl="0" w:tplc="0C964720">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E8F"/>
    <w:rsid w:val="000E0F23"/>
    <w:rsid w:val="005118E1"/>
    <w:rsid w:val="007F50D8"/>
    <w:rsid w:val="009B4B42"/>
    <w:rsid w:val="00B24C61"/>
    <w:rsid w:val="00BC2E8F"/>
    <w:rsid w:val="00C93072"/>
    <w:rsid w:val="00D8675E"/>
    <w:rsid w:val="00E52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BC5CD-62E5-4BA3-B368-389330880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C2E8F"/>
    <w:pPr>
      <w:widowControl w:val="0"/>
      <w:spacing w:after="0" w:line="240" w:lineRule="auto"/>
    </w:pPr>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C2E8F"/>
  </w:style>
  <w:style w:type="character" w:styleId="Hyperlink">
    <w:name w:val="Hyperlink"/>
    <w:basedOn w:val="DefaultParagraphFont"/>
    <w:uiPriority w:val="99"/>
    <w:unhideWhenUsed/>
    <w:rsid w:val="00C9307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ismarcklions.net/Cafeteria/Lunc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1</Pages>
  <Words>366</Words>
  <Characters>2090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Stewart, Susan</dc:creator>
  <cp:keywords/>
  <dc:description/>
  <cp:lastModifiedBy>Stewart, Susan</cp:lastModifiedBy>
  <cp:revision>5</cp:revision>
  <dcterms:created xsi:type="dcterms:W3CDTF">2017-07-17T15:55:00Z</dcterms:created>
  <dcterms:modified xsi:type="dcterms:W3CDTF">2017-07-17T20:25:00Z</dcterms:modified>
</cp:coreProperties>
</file>