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D4" w:rsidRPr="00EC26D4" w:rsidRDefault="00EC26D4" w:rsidP="00EC26D4">
      <w:pPr>
        <w:spacing w:before="919" w:after="0" w:line="240" w:lineRule="auto"/>
        <w:rPr>
          <w:rFonts w:ascii="Times New Roman" w:eastAsia="Times New Roman" w:hAnsi="Times New Roman" w:cs="Times New Roman"/>
          <w:sz w:val="32"/>
          <w:szCs w:val="24"/>
        </w:rPr>
      </w:pPr>
      <w:bookmarkStart w:id="0" w:name="_GoBack"/>
      <w:bookmarkEnd w:id="0"/>
      <w:r>
        <w:rPr>
          <w:rFonts w:ascii="Arial" w:eastAsia="Times New Roman" w:hAnsi="Arial" w:cs="Arial"/>
          <w:b/>
          <w:bCs/>
          <w:color w:val="232300"/>
          <w:sz w:val="32"/>
          <w:szCs w:val="34"/>
        </w:rPr>
        <w:t>Promotion and Retention</w:t>
      </w:r>
    </w:p>
    <w:p w:rsidR="00EC26D4" w:rsidRPr="00EC26D4" w:rsidRDefault="00EC26D4" w:rsidP="00EC26D4">
      <w:pPr>
        <w:spacing w:before="459"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6"/>
        </w:rPr>
        <w:t xml:space="preserve">The </w:t>
      </w:r>
      <w:r w:rsidR="002F10CA">
        <w:rPr>
          <w:rFonts w:ascii="Times New Roman" w:eastAsia="Times New Roman" w:hAnsi="Times New Roman" w:cs="Arial"/>
          <w:b/>
          <w:sz w:val="24"/>
          <w:szCs w:val="26"/>
        </w:rPr>
        <w:t>Optima</w:t>
      </w:r>
      <w:r w:rsidRPr="00EC26D4">
        <w:rPr>
          <w:rFonts w:ascii="Times New Roman" w:eastAsia="Times New Roman" w:hAnsi="Times New Roman" w:cs="Arial"/>
          <w:b/>
          <w:sz w:val="24"/>
          <w:szCs w:val="26"/>
        </w:rPr>
        <w:t xml:space="preserve"> Board of Education believes the primary goal of the educational process is to educate. The board also </w:t>
      </w:r>
      <w:r w:rsidRPr="00EC26D4">
        <w:rPr>
          <w:rFonts w:ascii="Times New Roman" w:eastAsia="Times New Roman" w:hAnsi="Times New Roman" w:cs="Arial"/>
          <w:b/>
          <w:sz w:val="24"/>
          <w:szCs w:val="24"/>
        </w:rPr>
        <w:t xml:space="preserve">believes that since each child develops physically, mentally, emotionally, and socially at an individual rate, not all </w:t>
      </w:r>
      <w:r w:rsidRPr="00EC26D4">
        <w:rPr>
          <w:rFonts w:ascii="Times New Roman" w:eastAsia="Times New Roman" w:hAnsi="Times New Roman" w:cs="Arial"/>
          <w:b/>
          <w:sz w:val="24"/>
          <w:szCs w:val="26"/>
        </w:rPr>
        <w:t xml:space="preserve">children will complete Pre-Kindergarten through 8th grade levels of work at the same time. Therefore, for some </w:t>
      </w:r>
      <w:r w:rsidRPr="00EC26D4">
        <w:rPr>
          <w:rFonts w:ascii="Times New Roman" w:eastAsia="Times New Roman" w:hAnsi="Times New Roman" w:cs="Arial"/>
          <w:b/>
          <w:sz w:val="24"/>
        </w:rPr>
        <w:t>children, more years will be necessary. </w:t>
      </w:r>
    </w:p>
    <w:p w:rsidR="00EC26D4" w:rsidRPr="00EC26D4" w:rsidRDefault="00EC26D4" w:rsidP="00EC26D4">
      <w:pPr>
        <w:spacing w:before="160"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4"/>
        </w:rPr>
        <w:t>Students in special education are excluded from this policy and will be advanced or retained in accordance with their Individual Educational Program as created by their IEP team. </w:t>
      </w:r>
    </w:p>
    <w:p w:rsidR="00EC26D4" w:rsidRPr="00EC26D4" w:rsidRDefault="00EC26D4" w:rsidP="00EC26D4">
      <w:pPr>
        <w:spacing w:before="170"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 xml:space="preserve">Grade level placement in the elementary and Pre-K will be based upon the child's maturity (emotional, social, mental, </w:t>
      </w:r>
      <w:r w:rsidRPr="00EC26D4">
        <w:rPr>
          <w:rFonts w:ascii="Times New Roman" w:eastAsia="Times New Roman" w:hAnsi="Times New Roman" w:cs="Arial"/>
          <w:b/>
          <w:sz w:val="24"/>
          <w:szCs w:val="26"/>
        </w:rPr>
        <w:t>and physical), chronolo</w:t>
      </w:r>
      <w:r w:rsidRPr="00EC26D4">
        <w:rPr>
          <w:rFonts w:ascii="Times New Roman" w:eastAsia="Times New Roman" w:hAnsi="Times New Roman" w:cs="Arial"/>
          <w:b/>
          <w:sz w:val="24"/>
          <w:szCs w:val="26"/>
          <w:u w:val="single"/>
        </w:rPr>
        <w:t>gi</w:t>
      </w:r>
      <w:r w:rsidRPr="00EC26D4">
        <w:rPr>
          <w:rFonts w:ascii="Times New Roman" w:eastAsia="Times New Roman" w:hAnsi="Times New Roman" w:cs="Arial"/>
          <w:b/>
          <w:sz w:val="24"/>
          <w:szCs w:val="26"/>
        </w:rPr>
        <w:t xml:space="preserve">cal age, school attendance, effort, marks achieved, and standards mastered at proficient or </w:t>
      </w:r>
      <w:r w:rsidRPr="00EC26D4">
        <w:rPr>
          <w:rFonts w:ascii="Times New Roman" w:eastAsia="Times New Roman" w:hAnsi="Times New Roman" w:cs="Arial"/>
          <w:b/>
          <w:sz w:val="24"/>
        </w:rPr>
        <w:t>above. Standardized test results can be used as one means of judging progress. The standards mastered by the child throughout the year shall reflect the probable assignment for the coming year. Grade marks will not be used as a means of punishment or reward. </w:t>
      </w:r>
    </w:p>
    <w:p w:rsidR="00EC26D4" w:rsidRPr="00EC26D4" w:rsidRDefault="00EC26D4" w:rsidP="00EC26D4">
      <w:pPr>
        <w:spacing w:before="175"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 xml:space="preserve">Whenever a teacher or a placement committee recommends that a student be retained at the present grade level or not </w:t>
      </w:r>
      <w:r w:rsidRPr="00EC26D4">
        <w:rPr>
          <w:rFonts w:ascii="Times New Roman" w:eastAsia="Times New Roman" w:hAnsi="Times New Roman" w:cs="Arial"/>
          <w:b/>
          <w:sz w:val="24"/>
          <w:szCs w:val="24"/>
        </w:rPr>
        <w:t xml:space="preserve">receive a passing grade in a course; the parent(s) or guardian, if dissatisfied with the recommendation, may appeal the </w:t>
      </w:r>
      <w:r w:rsidRPr="00EC26D4">
        <w:rPr>
          <w:rFonts w:ascii="Times New Roman" w:eastAsia="Times New Roman" w:hAnsi="Times New Roman" w:cs="Arial"/>
          <w:b/>
          <w:sz w:val="24"/>
        </w:rPr>
        <w:t>decision by complying with the district's appeal process. The decision of the board of education shall be final. The parent(s) or guardian may prepare a written statement to be placed in and become a part of the permanent record of the student stating the reason(s) for di</w:t>
      </w:r>
      <w:r w:rsidRPr="00EC26D4">
        <w:rPr>
          <w:rFonts w:ascii="Times New Roman" w:eastAsia="Times New Roman" w:hAnsi="Times New Roman" w:cs="Arial"/>
          <w:b/>
          <w:sz w:val="24"/>
          <w:u w:val="single"/>
        </w:rPr>
        <w:t>sag</w:t>
      </w:r>
      <w:r w:rsidRPr="00EC26D4">
        <w:rPr>
          <w:rFonts w:ascii="Times New Roman" w:eastAsia="Times New Roman" w:hAnsi="Times New Roman" w:cs="Arial"/>
          <w:b/>
          <w:sz w:val="24"/>
        </w:rPr>
        <w:t>reeing with the decision of the board. </w:t>
      </w:r>
    </w:p>
    <w:p w:rsidR="00EC26D4" w:rsidRPr="00EC26D4" w:rsidRDefault="00EC26D4" w:rsidP="00EC26D4">
      <w:pPr>
        <w:spacing w:before="165"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 xml:space="preserve">A grade mark on a report card at the end of the grading period shall not fulfill the teacher's responsibility in reporting a child's progress to the child's parent(s) or guardian. Informal notes and personal conferences are necessary to help the teacher and the parent(s) or guardian understand the child's development and progress. The parent(s) or guardian </w:t>
      </w:r>
      <w:r w:rsidRPr="00EC26D4">
        <w:rPr>
          <w:rFonts w:ascii="Times New Roman" w:eastAsia="Times New Roman" w:hAnsi="Times New Roman" w:cs="Arial"/>
          <w:b/>
          <w:sz w:val="24"/>
          <w:szCs w:val="24"/>
        </w:rPr>
        <w:t>shall be informed, and a conference scheduled if the parent(s) or guardian desire, when it becomes apparent that a child may need to remain at a grade level. </w:t>
      </w:r>
    </w:p>
    <w:p w:rsidR="00EC26D4" w:rsidRPr="00EC26D4" w:rsidRDefault="00EC26D4" w:rsidP="00EC26D4">
      <w:pPr>
        <w:spacing w:before="201"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Reduction of grade marks will not be used as a form of discipline under any circumstances. </w:t>
      </w:r>
    </w:p>
    <w:p w:rsidR="00EC26D4" w:rsidRPr="00EC26D4" w:rsidRDefault="00EC26D4" w:rsidP="00EC26D4">
      <w:pPr>
        <w:spacing w:before="160" w:after="0" w:line="240" w:lineRule="auto"/>
        <w:jc w:val="both"/>
        <w:rPr>
          <w:rFonts w:ascii="Times New Roman" w:eastAsia="Times New Roman" w:hAnsi="Times New Roman" w:cs="Times New Roman"/>
          <w:b/>
          <w:sz w:val="24"/>
          <w:szCs w:val="24"/>
        </w:rPr>
      </w:pPr>
      <w:r w:rsidRPr="00EC26D4">
        <w:rPr>
          <w:rFonts w:ascii="Times New Roman" w:eastAsia="Times New Roman" w:hAnsi="Times New Roman" w:cs="Arial"/>
          <w:b/>
          <w:sz w:val="24"/>
          <w:szCs w:val="24"/>
        </w:rPr>
        <w:t xml:space="preserve">Upon request of the student, parent or guardian, a student will be given the opportunity to demonstrate proficiency in </w:t>
      </w:r>
      <w:r w:rsidRPr="00EC26D4">
        <w:rPr>
          <w:rFonts w:ascii="Times New Roman" w:eastAsia="Times New Roman" w:hAnsi="Times New Roman" w:cs="Arial"/>
          <w:b/>
          <w:sz w:val="24"/>
        </w:rPr>
        <w:t xml:space="preserve">the OAS. Proficiency will be demonstrated by some means of assessment or evaluation appropriate to the curriculum area, for example: </w:t>
      </w:r>
      <w:r w:rsidRPr="00EC26D4">
        <w:rPr>
          <w:rFonts w:ascii="Times New Roman" w:eastAsia="Times New Roman" w:hAnsi="Times New Roman" w:cs="Courier New"/>
          <w:b/>
          <w:sz w:val="24"/>
        </w:rPr>
        <w:t>s</w:t>
      </w:r>
      <w:r w:rsidRPr="00EC26D4">
        <w:rPr>
          <w:rFonts w:ascii="Times New Roman" w:eastAsia="Times New Roman" w:hAnsi="Times New Roman" w:cs="Arial"/>
          <w:b/>
          <w:sz w:val="24"/>
        </w:rPr>
        <w:t>emester test, portfolio, criterion-referenced test, thesis, project, product, or performance. </w:t>
      </w:r>
    </w:p>
    <w:p w:rsidR="00EC26D4" w:rsidRPr="00EC26D4" w:rsidRDefault="00EC26D4" w:rsidP="00EC26D4">
      <w:pPr>
        <w:spacing w:before="181"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4"/>
        </w:rPr>
        <w:t xml:space="preserve">Students demonstrating proficiency in a set of competencies at the 90% level shall be advanced to the next level of study in the appropriate curriculum area(s). This decision will </w:t>
      </w:r>
      <w:r w:rsidRPr="00EC26D4">
        <w:rPr>
          <w:rFonts w:ascii="Times New Roman" w:eastAsia="Times New Roman" w:hAnsi="Times New Roman" w:cs="Arial"/>
          <w:b/>
          <w:sz w:val="24"/>
          <w:szCs w:val="24"/>
        </w:rPr>
        <w:lastRenderedPageBreak/>
        <w:t>take into considera</w:t>
      </w:r>
      <w:r w:rsidR="002F10CA">
        <w:rPr>
          <w:rFonts w:ascii="Times New Roman" w:eastAsia="Times New Roman" w:hAnsi="Times New Roman" w:cs="Arial"/>
          <w:b/>
          <w:sz w:val="24"/>
          <w:szCs w:val="24"/>
        </w:rPr>
        <w:t xml:space="preserve">tion such factors as social, </w:t>
      </w:r>
      <w:proofErr w:type="spellStart"/>
      <w:r w:rsidR="002F10CA">
        <w:rPr>
          <w:rFonts w:ascii="Times New Roman" w:eastAsia="Times New Roman" w:hAnsi="Times New Roman" w:cs="Arial"/>
          <w:b/>
          <w:sz w:val="24"/>
          <w:szCs w:val="24"/>
        </w:rPr>
        <w:t>em</w:t>
      </w:r>
      <w:r w:rsidRPr="00EC26D4">
        <w:rPr>
          <w:rFonts w:ascii="Times New Roman" w:eastAsia="Times New Roman" w:hAnsi="Times New Roman" w:cs="Arial"/>
          <w:b/>
          <w:sz w:val="24"/>
        </w:rPr>
        <w:t>l</w:t>
      </w:r>
      <w:proofErr w:type="spellEnd"/>
      <w:r w:rsidRPr="00EC26D4">
        <w:rPr>
          <w:rFonts w:ascii="Times New Roman" w:eastAsia="Times New Roman" w:hAnsi="Times New Roman" w:cs="Arial"/>
          <w:b/>
          <w:sz w:val="24"/>
        </w:rPr>
        <w:t>, physical, and mental growth. The school will confer with parents or guardians in making such promotion/acceleration decisions. </w:t>
      </w:r>
    </w:p>
    <w:p w:rsidR="00EC26D4" w:rsidRPr="00EC26D4" w:rsidRDefault="00EC26D4" w:rsidP="00EC26D4">
      <w:pPr>
        <w:spacing w:before="186"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 xml:space="preserve">Elementary students may demonstrate proficiency in the OAS outcomes for 9-12 high school curriculum areas. Appropriate notation will be placed on the high school transcript. The unit shall count toward meeting the </w:t>
      </w:r>
      <w:r w:rsidRPr="00EC26D4">
        <w:rPr>
          <w:rFonts w:ascii="Times New Roman" w:eastAsia="Times New Roman" w:hAnsi="Times New Roman" w:cs="Arial"/>
          <w:b/>
          <w:sz w:val="24"/>
          <w:szCs w:val="24"/>
        </w:rPr>
        <w:t>requirements for the h</w:t>
      </w:r>
      <w:r w:rsidRPr="00EC26D4">
        <w:rPr>
          <w:rFonts w:ascii="Times New Roman" w:eastAsia="Times New Roman" w:hAnsi="Times New Roman" w:cs="Arial"/>
          <w:b/>
          <w:sz w:val="24"/>
          <w:szCs w:val="24"/>
          <w:u w:val="single"/>
        </w:rPr>
        <w:t>i</w:t>
      </w:r>
      <w:r w:rsidRPr="00EC26D4">
        <w:rPr>
          <w:rFonts w:ascii="Times New Roman" w:eastAsia="Times New Roman" w:hAnsi="Times New Roman" w:cs="Arial"/>
          <w:b/>
          <w:sz w:val="24"/>
          <w:szCs w:val="24"/>
        </w:rPr>
        <w:t>gh school diploma. </w:t>
      </w:r>
    </w:p>
    <w:p w:rsidR="00EC26D4" w:rsidRPr="00EC26D4" w:rsidRDefault="00EC26D4" w:rsidP="00EC26D4">
      <w:pPr>
        <w:spacing w:before="155"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4"/>
        </w:rPr>
        <w:t>The superintendent is directed to establish a regulation containing criteria to be used by the administration in considering students for promotion or retention. </w:t>
      </w:r>
    </w:p>
    <w:p w:rsidR="00EC26D4" w:rsidRPr="00EC26D4" w:rsidRDefault="00EC26D4" w:rsidP="00EC26D4">
      <w:pPr>
        <w:spacing w:before="459" w:after="0" w:line="240" w:lineRule="auto"/>
        <w:rPr>
          <w:rFonts w:ascii="Times New Roman" w:eastAsia="Times New Roman" w:hAnsi="Times New Roman" w:cs="Times New Roman"/>
          <w:b/>
          <w:sz w:val="24"/>
          <w:szCs w:val="24"/>
        </w:rPr>
      </w:pPr>
      <w:r w:rsidRPr="00EC26D4">
        <w:rPr>
          <w:rFonts w:ascii="Times New Roman" w:eastAsia="Times New Roman" w:hAnsi="Times New Roman" w:cs="Times New Roman"/>
          <w:b/>
          <w:bCs/>
          <w:sz w:val="24"/>
        </w:rPr>
        <w:t>R</w:t>
      </w:r>
      <w:r w:rsidRPr="00EC26D4">
        <w:rPr>
          <w:rFonts w:ascii="Times New Roman" w:eastAsia="Times New Roman" w:hAnsi="Times New Roman" w:cs="Arial"/>
          <w:b/>
          <w:bCs/>
          <w:sz w:val="24"/>
        </w:rPr>
        <w:t>EFERENCE: 70 O.S. 824</w:t>
      </w:r>
      <w:r w:rsidRPr="00EC26D4">
        <w:rPr>
          <w:rFonts w:ascii="Times New Roman" w:eastAsia="Times New Roman" w:hAnsi="Times New Roman" w:cs="Times New Roman"/>
          <w:b/>
          <w:bCs/>
          <w:sz w:val="24"/>
        </w:rPr>
        <w:t>-114.1 </w:t>
      </w:r>
    </w:p>
    <w:p w:rsidR="00EC26D4" w:rsidRPr="00EC26D4" w:rsidRDefault="00EC26D4" w:rsidP="00EC26D4">
      <w:pPr>
        <w:spacing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bCs/>
          <w:sz w:val="24"/>
          <w:szCs w:val="24"/>
        </w:rPr>
        <w:t>70 O.S. 811-103.6 </w:t>
      </w:r>
    </w:p>
    <w:p w:rsidR="00EC26D4" w:rsidRPr="00EC26D4" w:rsidRDefault="00EC26D4" w:rsidP="00EC26D4">
      <w:pPr>
        <w:spacing w:before="840"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bCs/>
          <w:sz w:val="24"/>
          <w:szCs w:val="34"/>
        </w:rPr>
        <w:t>STUDENT RETENTIO</w:t>
      </w:r>
      <w:r w:rsidRPr="00EC26D4">
        <w:rPr>
          <w:rFonts w:ascii="Times New Roman" w:eastAsia="Times New Roman" w:hAnsi="Times New Roman" w:cs="Times New Roman"/>
          <w:b/>
          <w:bCs/>
          <w:sz w:val="24"/>
          <w:szCs w:val="34"/>
        </w:rPr>
        <w:t>N </w:t>
      </w:r>
    </w:p>
    <w:p w:rsidR="00EC26D4" w:rsidRPr="00EC26D4" w:rsidRDefault="00EC26D4" w:rsidP="00EC26D4">
      <w:pPr>
        <w:spacing w:before="25" w:after="0" w:line="240" w:lineRule="auto"/>
        <w:rPr>
          <w:rFonts w:ascii="Times New Roman" w:eastAsia="Times New Roman" w:hAnsi="Times New Roman" w:cs="Times New Roman"/>
          <w:b/>
          <w:sz w:val="24"/>
          <w:szCs w:val="24"/>
        </w:rPr>
      </w:pPr>
      <w:r w:rsidRPr="00EC26D4">
        <w:rPr>
          <w:rFonts w:ascii="Times New Roman" w:eastAsia="Times New Roman" w:hAnsi="Times New Roman" w:cs="Times New Roman"/>
          <w:b/>
          <w:bCs/>
          <w:sz w:val="24"/>
          <w:szCs w:val="28"/>
        </w:rPr>
        <w:t>(REGULATI</w:t>
      </w:r>
      <w:r w:rsidRPr="00EC26D4">
        <w:rPr>
          <w:rFonts w:ascii="Times New Roman" w:eastAsia="Times New Roman" w:hAnsi="Times New Roman" w:cs="Arial"/>
          <w:b/>
          <w:bCs/>
          <w:sz w:val="24"/>
          <w:szCs w:val="28"/>
        </w:rPr>
        <w:t>ON) </w:t>
      </w:r>
    </w:p>
    <w:p w:rsidR="00EC26D4" w:rsidRPr="00EC26D4" w:rsidRDefault="00EC26D4" w:rsidP="00EC26D4">
      <w:pPr>
        <w:spacing w:before="504"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4"/>
        </w:rPr>
        <w:t xml:space="preserve">In accordance with the policy of the board of education, the following criteria for the selection of students to be </w:t>
      </w:r>
      <w:r w:rsidRPr="00EC26D4">
        <w:rPr>
          <w:rFonts w:ascii="Times New Roman" w:eastAsia="Times New Roman" w:hAnsi="Times New Roman" w:cs="Arial"/>
          <w:b/>
          <w:sz w:val="24"/>
        </w:rPr>
        <w:t>retained in their current grade, or denied course credit, will be used in this school district. </w:t>
      </w:r>
    </w:p>
    <w:p w:rsidR="00EC26D4" w:rsidRPr="00EC26D4" w:rsidRDefault="00EC26D4" w:rsidP="00EC26D4">
      <w:pPr>
        <w:spacing w:before="188"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6"/>
        </w:rPr>
        <w:t>Students shall be promoted or receive credit for a course of study if a grade aver</w:t>
      </w:r>
      <w:r w:rsidRPr="00EC26D4">
        <w:rPr>
          <w:rFonts w:ascii="Times New Roman" w:eastAsia="Times New Roman" w:hAnsi="Times New Roman" w:cs="Arial"/>
          <w:b/>
          <w:sz w:val="24"/>
          <w:szCs w:val="26"/>
          <w:u w:val="single"/>
        </w:rPr>
        <w:t>a</w:t>
      </w:r>
      <w:r w:rsidRPr="00EC26D4">
        <w:rPr>
          <w:rFonts w:ascii="Times New Roman" w:eastAsia="Times New Roman" w:hAnsi="Times New Roman" w:cs="Arial"/>
          <w:b/>
          <w:sz w:val="24"/>
          <w:szCs w:val="26"/>
        </w:rPr>
        <w:t xml:space="preserve">ge of 60% has been achieved for an </w:t>
      </w:r>
      <w:r w:rsidRPr="00EC26D4">
        <w:rPr>
          <w:rFonts w:ascii="Times New Roman" w:eastAsia="Times New Roman" w:hAnsi="Times New Roman" w:cs="Arial"/>
          <w:b/>
          <w:sz w:val="24"/>
        </w:rPr>
        <w:t>entire course of study as determined by the teacher. </w:t>
      </w:r>
    </w:p>
    <w:p w:rsidR="00EC26D4" w:rsidRPr="00EC26D4" w:rsidRDefault="00EC26D4" w:rsidP="00EC26D4">
      <w:pPr>
        <w:spacing w:before="183"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4"/>
        </w:rPr>
        <w:t>Students in grades one through eight must achieve a grade average of 60% or h</w:t>
      </w:r>
      <w:r w:rsidRPr="00EC26D4">
        <w:rPr>
          <w:rFonts w:ascii="Times New Roman" w:eastAsia="Times New Roman" w:hAnsi="Times New Roman" w:cs="Arial"/>
          <w:b/>
          <w:sz w:val="24"/>
          <w:szCs w:val="24"/>
          <w:u w:val="single"/>
        </w:rPr>
        <w:t>i</w:t>
      </w:r>
      <w:r w:rsidRPr="00EC26D4">
        <w:rPr>
          <w:rFonts w:ascii="Times New Roman" w:eastAsia="Times New Roman" w:hAnsi="Times New Roman" w:cs="Arial"/>
          <w:b/>
          <w:sz w:val="24"/>
          <w:szCs w:val="24"/>
        </w:rPr>
        <w:t>gher in at least three major courses of study to be promoted to the next higher grade. The major courses of study are math, lan</w:t>
      </w:r>
      <w:r w:rsidRPr="00EC26D4">
        <w:rPr>
          <w:rFonts w:ascii="Times New Roman" w:eastAsia="Times New Roman" w:hAnsi="Times New Roman" w:cs="Arial"/>
          <w:b/>
          <w:sz w:val="24"/>
          <w:szCs w:val="24"/>
          <w:u w:val="single"/>
        </w:rPr>
        <w:t>guag</w:t>
      </w:r>
      <w:r w:rsidRPr="00EC26D4">
        <w:rPr>
          <w:rFonts w:ascii="Times New Roman" w:eastAsia="Times New Roman" w:hAnsi="Times New Roman" w:cs="Arial"/>
          <w:b/>
          <w:sz w:val="24"/>
          <w:szCs w:val="24"/>
        </w:rPr>
        <w:t>e arts, science, readin</w:t>
      </w:r>
      <w:r w:rsidRPr="00EC26D4">
        <w:rPr>
          <w:rFonts w:ascii="Times New Roman" w:eastAsia="Times New Roman" w:hAnsi="Times New Roman" w:cs="Arial"/>
          <w:b/>
          <w:sz w:val="24"/>
          <w:szCs w:val="24"/>
          <w:u w:val="single"/>
        </w:rPr>
        <w:t xml:space="preserve">g, </w:t>
      </w:r>
      <w:r w:rsidRPr="00EC26D4">
        <w:rPr>
          <w:rFonts w:ascii="Times New Roman" w:eastAsia="Times New Roman" w:hAnsi="Times New Roman" w:cs="Arial"/>
          <w:b/>
          <w:sz w:val="24"/>
          <w:szCs w:val="20"/>
        </w:rPr>
        <w:t>and social studies. </w:t>
      </w:r>
    </w:p>
    <w:p w:rsidR="00EC26D4" w:rsidRPr="00EC26D4" w:rsidRDefault="00EC26D4" w:rsidP="00EC26D4">
      <w:pPr>
        <w:spacing w:before="188"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6"/>
        </w:rPr>
        <w:t>1. Any first-grade, second-grade, or third-grade student who demonstrates end of year proficiency in reading at the </w:t>
      </w:r>
    </w:p>
    <w:p w:rsidR="00EC26D4" w:rsidRPr="00EC26D4" w:rsidRDefault="00EC26D4" w:rsidP="00EC26D4">
      <w:pPr>
        <w:spacing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4"/>
        </w:rPr>
        <w:t xml:space="preserve">third-grade level through a screening instrument which meets the acquisition of reading skills criteria shall not be </w:t>
      </w:r>
      <w:r w:rsidRPr="00EC26D4">
        <w:rPr>
          <w:rFonts w:ascii="Times New Roman" w:eastAsia="Times New Roman" w:hAnsi="Times New Roman" w:cs="Arial"/>
          <w:b/>
          <w:sz w:val="24"/>
        </w:rPr>
        <w:t>subject to retention. Upon demonstrating proficiency through screening, the district shall provide notification to the parent(s) and</w:t>
      </w:r>
      <w:r w:rsidRPr="00EC26D4">
        <w:rPr>
          <w:rFonts w:ascii="Times New Roman" w:eastAsia="Times New Roman" w:hAnsi="Times New Roman" w:cs="Arial"/>
          <w:b/>
          <w:iCs/>
          <w:sz w:val="24"/>
        </w:rPr>
        <w:t>/</w:t>
      </w:r>
      <w:r w:rsidRPr="00EC26D4">
        <w:rPr>
          <w:rFonts w:ascii="Times New Roman" w:eastAsia="Times New Roman" w:hAnsi="Times New Roman" w:cs="Arial"/>
          <w:b/>
          <w:sz w:val="24"/>
        </w:rPr>
        <w:t>or guardian(s) of the student that they have satisfied the requirements of the Reading Sufficiency Act and will not be subject to retention pursuant to this section. </w:t>
      </w:r>
    </w:p>
    <w:p w:rsidR="00EC26D4" w:rsidRPr="00EC26D4" w:rsidRDefault="00EC26D4" w:rsidP="00EC26D4">
      <w:pPr>
        <w:spacing w:before="188"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4"/>
        </w:rPr>
        <w:t xml:space="preserve">If a third-grade student is identified at any point of the academic year as having a significant reading deficiency, which shall be defined as not meeting the grade level targets on a screening instrument which meets the </w:t>
      </w:r>
      <w:r w:rsidRPr="00EC26D4">
        <w:rPr>
          <w:rFonts w:ascii="Times New Roman" w:eastAsia="Times New Roman" w:hAnsi="Times New Roman" w:cs="Arial"/>
          <w:b/>
          <w:sz w:val="24"/>
        </w:rPr>
        <w:t>acquisition of reading skills criteria, the district shall immediately begin a student reading portfolio and shall provide notice to the parent of the deficiency. </w:t>
      </w:r>
    </w:p>
    <w:p w:rsidR="00EC26D4" w:rsidRPr="00EC26D4" w:rsidRDefault="00EC26D4" w:rsidP="00EC26D4">
      <w:pPr>
        <w:spacing w:before="254"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18"/>
        </w:rPr>
        <w:t>3. </w:t>
      </w:r>
    </w:p>
    <w:p w:rsidR="00EC26D4" w:rsidRPr="00EC26D4" w:rsidRDefault="00EC26D4" w:rsidP="00EC26D4">
      <w:pPr>
        <w:spacing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4"/>
        </w:rPr>
        <w:t xml:space="preserve">If a student has not yet satisfied the proficiency requirements of this section prior to the completion of third </w:t>
      </w:r>
      <w:r w:rsidRPr="00EC26D4">
        <w:rPr>
          <w:rFonts w:ascii="Times New Roman" w:eastAsia="Times New Roman" w:hAnsi="Times New Roman" w:cs="Arial"/>
          <w:b/>
          <w:sz w:val="24"/>
        </w:rPr>
        <w:t xml:space="preserve">grade and still has a significant reading deficiency, as identified based on assessments administered as required </w:t>
      </w:r>
      <w:r w:rsidRPr="00EC26D4">
        <w:rPr>
          <w:rFonts w:ascii="Times New Roman" w:eastAsia="Times New Roman" w:hAnsi="Times New Roman" w:cs="Arial"/>
          <w:b/>
          <w:sz w:val="24"/>
          <w:szCs w:val="26"/>
        </w:rPr>
        <w:t>by law, has not accumulated evidence of third-</w:t>
      </w:r>
      <w:r w:rsidRPr="00EC26D4">
        <w:rPr>
          <w:rFonts w:ascii="Times New Roman" w:eastAsia="Times New Roman" w:hAnsi="Times New Roman" w:cs="Arial"/>
          <w:b/>
          <w:sz w:val="24"/>
          <w:szCs w:val="26"/>
        </w:rPr>
        <w:lastRenderedPageBreak/>
        <w:t xml:space="preserve">grade proficiency through a student portfolio, or is not subject to a </w:t>
      </w:r>
      <w:r w:rsidRPr="00EC26D4">
        <w:rPr>
          <w:rFonts w:ascii="Times New Roman" w:eastAsia="Times New Roman" w:hAnsi="Times New Roman" w:cs="Arial"/>
          <w:b/>
          <w:sz w:val="24"/>
          <w:szCs w:val="24"/>
        </w:rPr>
        <w:t>good cause exemption, then the student shall not be eligible for automatic promotion to fourth grade. </w:t>
      </w:r>
    </w:p>
    <w:p w:rsidR="00EC26D4" w:rsidRPr="00EC26D4" w:rsidRDefault="00EC26D4" w:rsidP="00EC26D4">
      <w:pPr>
        <w:spacing w:before="234"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4. </w:t>
      </w:r>
    </w:p>
    <w:p w:rsidR="00EC26D4" w:rsidRPr="00EC26D4" w:rsidRDefault="00EC26D4" w:rsidP="00EC26D4">
      <w:pPr>
        <w:spacing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 xml:space="preserve">The minimum criteria for grade-level performance of third grade students pursuant to the Reading Sufficiency Act hall be that student are able to read and comprehend grade level text. To determine the promotion and retention of third grader students pursuant to the Reading Sufficiency Act, the State Board of Education shall use only the scores for reading foundations/processes and vocabulary portions of the statewide third-grade assessment and administered pursuant to Oklahoma law. The performance levels established by the Commission for Educational Quality and Accountability shall ensure that students meeting the performance-level criteria are </w:t>
      </w:r>
      <w:r w:rsidRPr="00EC26D4">
        <w:rPr>
          <w:rFonts w:ascii="Times New Roman" w:eastAsia="Times New Roman" w:hAnsi="Times New Roman" w:cs="Arial"/>
          <w:b/>
          <w:sz w:val="24"/>
          <w:szCs w:val="24"/>
        </w:rPr>
        <w:t xml:space="preserve">performing at grade level on the reading foundations and vocabulary portions of the statewide third grade </w:t>
      </w:r>
      <w:r w:rsidRPr="00EC26D4">
        <w:rPr>
          <w:rFonts w:ascii="Times New Roman" w:eastAsia="Times New Roman" w:hAnsi="Times New Roman" w:cs="Arial"/>
          <w:b/>
          <w:bCs/>
          <w:sz w:val="24"/>
          <w:szCs w:val="16"/>
        </w:rPr>
        <w:t>assessment. </w:t>
      </w:r>
    </w:p>
    <w:p w:rsidR="00EC26D4" w:rsidRPr="00EC26D4" w:rsidRDefault="00EC26D4" w:rsidP="00EC26D4">
      <w:pPr>
        <w:spacing w:before="193"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4"/>
        </w:rPr>
        <w:t>Beginning with the 2017-2018 school years, a student not el</w:t>
      </w:r>
      <w:r w:rsidRPr="00EC26D4">
        <w:rPr>
          <w:rFonts w:ascii="Times New Roman" w:eastAsia="Times New Roman" w:hAnsi="Times New Roman" w:cs="Arial"/>
          <w:b/>
          <w:sz w:val="24"/>
          <w:szCs w:val="24"/>
          <w:u w:val="single"/>
        </w:rPr>
        <w:t>i</w:t>
      </w:r>
      <w:r w:rsidRPr="00EC26D4">
        <w:rPr>
          <w:rFonts w:ascii="Times New Roman" w:eastAsia="Times New Roman" w:hAnsi="Times New Roman" w:cs="Arial"/>
          <w:b/>
          <w:sz w:val="24"/>
          <w:szCs w:val="24"/>
        </w:rPr>
        <w:t xml:space="preserve">gible for automatic promotion as provided for under </w:t>
      </w:r>
      <w:r w:rsidRPr="00EC26D4">
        <w:rPr>
          <w:rFonts w:ascii="Times New Roman" w:eastAsia="Times New Roman" w:hAnsi="Times New Roman" w:cs="Arial"/>
          <w:b/>
          <w:sz w:val="24"/>
        </w:rPr>
        <w:t xml:space="preserve">paragraph 3 of this subsection and who do not meet the performance criteria established by the Commission for </w:t>
      </w:r>
      <w:r w:rsidRPr="00EC26D4">
        <w:rPr>
          <w:rFonts w:ascii="Times New Roman" w:eastAsia="Times New Roman" w:hAnsi="Times New Roman" w:cs="Arial"/>
          <w:b/>
          <w:sz w:val="24"/>
          <w:szCs w:val="26"/>
        </w:rPr>
        <w:t xml:space="preserve">Educational Quality and Accountability on the reading portion of the statewide third-grade assessment may be </w:t>
      </w:r>
      <w:r w:rsidRPr="00EC26D4">
        <w:rPr>
          <w:rFonts w:ascii="Times New Roman" w:eastAsia="Times New Roman" w:hAnsi="Times New Roman" w:cs="Arial"/>
          <w:b/>
          <w:sz w:val="24"/>
        </w:rPr>
        <w:t>evaluated for “probationary promotion” by the Student Reading Proficiency Team. The Student Reading Proficiency Team shall be composed of: </w:t>
      </w:r>
    </w:p>
    <w:p w:rsidR="00EC26D4" w:rsidRPr="00EC26D4" w:rsidRDefault="00EC26D4" w:rsidP="00EC26D4">
      <w:pPr>
        <w:spacing w:before="214"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4"/>
        </w:rPr>
        <w:t>(1) the parent(s) and</w:t>
      </w:r>
      <w:r w:rsidRPr="00EC26D4">
        <w:rPr>
          <w:rFonts w:ascii="Times New Roman" w:eastAsia="Times New Roman" w:hAnsi="Times New Roman" w:cs="Arial"/>
          <w:b/>
          <w:iCs/>
          <w:sz w:val="24"/>
          <w:szCs w:val="24"/>
        </w:rPr>
        <w:t>/</w:t>
      </w:r>
      <w:r w:rsidRPr="00EC26D4">
        <w:rPr>
          <w:rFonts w:ascii="Times New Roman" w:eastAsia="Times New Roman" w:hAnsi="Times New Roman" w:cs="Arial"/>
          <w:b/>
          <w:sz w:val="24"/>
          <w:szCs w:val="24"/>
        </w:rPr>
        <w:t>or guardian(s) of the student, </w:t>
      </w:r>
    </w:p>
    <w:p w:rsidR="00EC26D4" w:rsidRPr="00EC26D4" w:rsidRDefault="00EC26D4" w:rsidP="00EC26D4">
      <w:pPr>
        <w:spacing w:before="168"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4"/>
        </w:rPr>
        <w:t>(2) the teacher ass</w:t>
      </w:r>
      <w:r w:rsidRPr="00EC26D4">
        <w:rPr>
          <w:rFonts w:ascii="Times New Roman" w:eastAsia="Times New Roman" w:hAnsi="Times New Roman" w:cs="Arial"/>
          <w:b/>
          <w:sz w:val="24"/>
          <w:szCs w:val="24"/>
          <w:u w:val="single"/>
        </w:rPr>
        <w:t>i</w:t>
      </w:r>
      <w:r w:rsidRPr="00EC26D4">
        <w:rPr>
          <w:rFonts w:ascii="Times New Roman" w:eastAsia="Times New Roman" w:hAnsi="Times New Roman" w:cs="Arial"/>
          <w:b/>
          <w:sz w:val="24"/>
          <w:szCs w:val="24"/>
        </w:rPr>
        <w:t>gned to the student who had responsibility for reading instruction in that academic year, </w:t>
      </w:r>
    </w:p>
    <w:p w:rsidR="00EC26D4" w:rsidRDefault="00EC26D4" w:rsidP="00EC26D4">
      <w:pPr>
        <w:spacing w:before="837" w:after="0" w:line="240" w:lineRule="auto"/>
        <w:rPr>
          <w:rFonts w:ascii="Times New Roman" w:eastAsia="Times New Roman" w:hAnsi="Times New Roman" w:cs="Times New Roman"/>
          <w:b/>
          <w:sz w:val="24"/>
          <w:szCs w:val="34"/>
        </w:rPr>
      </w:pPr>
      <w:r>
        <w:rPr>
          <w:rFonts w:ascii="Times New Roman" w:eastAsia="Times New Roman" w:hAnsi="Times New Roman" w:cs="Arial"/>
          <w:b/>
          <w:sz w:val="24"/>
          <w:szCs w:val="34"/>
        </w:rPr>
        <w:t>S</w:t>
      </w:r>
      <w:r w:rsidRPr="00EC26D4">
        <w:rPr>
          <w:rFonts w:ascii="Times New Roman" w:eastAsia="Times New Roman" w:hAnsi="Times New Roman" w:cs="Arial"/>
          <w:b/>
          <w:sz w:val="24"/>
          <w:szCs w:val="34"/>
        </w:rPr>
        <w:t>TUDENT RE</w:t>
      </w:r>
      <w:r w:rsidRPr="00EC26D4">
        <w:rPr>
          <w:rFonts w:ascii="Times New Roman" w:eastAsia="Times New Roman" w:hAnsi="Times New Roman" w:cs="Times New Roman"/>
          <w:b/>
          <w:sz w:val="24"/>
          <w:szCs w:val="34"/>
        </w:rPr>
        <w:t xml:space="preserve">TENTION </w:t>
      </w:r>
      <w:r w:rsidRPr="00EC26D4">
        <w:rPr>
          <w:rFonts w:ascii="Times New Roman" w:eastAsia="Times New Roman" w:hAnsi="Times New Roman" w:cs="Times New Roman"/>
          <w:b/>
          <w:iCs/>
          <w:sz w:val="24"/>
          <w:szCs w:val="34"/>
        </w:rPr>
        <w:t>(</w:t>
      </w:r>
      <w:r w:rsidRPr="00EC26D4">
        <w:rPr>
          <w:rFonts w:ascii="Times New Roman" w:eastAsia="Times New Roman" w:hAnsi="Times New Roman" w:cs="Times New Roman"/>
          <w:b/>
          <w:sz w:val="24"/>
          <w:szCs w:val="34"/>
        </w:rPr>
        <w:t>Cont</w:t>
      </w:r>
      <w:r>
        <w:rPr>
          <w:rFonts w:ascii="Times New Roman" w:eastAsia="Times New Roman" w:hAnsi="Times New Roman" w:cs="Times New Roman"/>
          <w:b/>
          <w:sz w:val="24"/>
          <w:szCs w:val="34"/>
        </w:rPr>
        <w:t>.)</w:t>
      </w:r>
    </w:p>
    <w:p w:rsidR="00EC26D4" w:rsidRPr="00EC26D4" w:rsidRDefault="00EC26D4" w:rsidP="00EC26D4">
      <w:pPr>
        <w:spacing w:before="837"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6"/>
        </w:rPr>
        <w:t>(3) a teacher who is responsible for reading instruction and is ass</w:t>
      </w:r>
      <w:r w:rsidRPr="00EC26D4">
        <w:rPr>
          <w:rFonts w:ascii="Times New Roman" w:eastAsia="Times New Roman" w:hAnsi="Times New Roman" w:cs="Arial"/>
          <w:b/>
          <w:sz w:val="24"/>
          <w:szCs w:val="26"/>
          <w:u w:val="single"/>
        </w:rPr>
        <w:t>i</w:t>
      </w:r>
      <w:r w:rsidRPr="00EC26D4">
        <w:rPr>
          <w:rFonts w:ascii="Times New Roman" w:eastAsia="Times New Roman" w:hAnsi="Times New Roman" w:cs="Arial"/>
          <w:b/>
          <w:sz w:val="24"/>
          <w:szCs w:val="26"/>
        </w:rPr>
        <w:t xml:space="preserve">gned to teach in the next grade level of the </w:t>
      </w:r>
      <w:r w:rsidRPr="00EC26D4">
        <w:rPr>
          <w:rFonts w:ascii="Times New Roman" w:eastAsia="Times New Roman" w:hAnsi="Times New Roman" w:cs="Arial"/>
          <w:b/>
          <w:sz w:val="24"/>
        </w:rPr>
        <w:t>student, and </w:t>
      </w:r>
    </w:p>
    <w:p w:rsidR="00EC26D4" w:rsidRPr="00EC26D4" w:rsidRDefault="00EC26D4" w:rsidP="00EC26D4">
      <w:pPr>
        <w:spacing w:before="250"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(4) a certified reading specialist if one is available. </w:t>
      </w:r>
    </w:p>
    <w:p w:rsidR="00EC26D4" w:rsidRPr="00EC26D4" w:rsidRDefault="00EC26D4" w:rsidP="00EC26D4">
      <w:pPr>
        <w:spacing w:before="266"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 xml:space="preserve">The student shall be promoted to the fourth grade if the team members unanimously recommend "probationary promotion" to the school principal and the school district superintendent and the principal and the superintendent approve the recommendation that promotion is the best option for the student. If a student is allowed a </w:t>
      </w:r>
      <w:r w:rsidRPr="00EC26D4">
        <w:rPr>
          <w:rFonts w:ascii="Times New Roman" w:eastAsia="Times New Roman" w:hAnsi="Times New Roman" w:cs="Arial"/>
          <w:b/>
          <w:sz w:val="24"/>
          <w:szCs w:val="26"/>
        </w:rPr>
        <w:t xml:space="preserve">"probationary promotion," the team shall continue to review the reading performance of the student and repeat </w:t>
      </w:r>
      <w:r w:rsidRPr="00EC26D4">
        <w:rPr>
          <w:rFonts w:ascii="Times New Roman" w:eastAsia="Times New Roman" w:hAnsi="Times New Roman" w:cs="Arial"/>
          <w:b/>
          <w:sz w:val="24"/>
        </w:rPr>
        <w:t xml:space="preserve">the requirements of this paragraph each academic year until the student demonstrates grade-level reading </w:t>
      </w:r>
      <w:r w:rsidRPr="00EC26D4">
        <w:rPr>
          <w:rFonts w:ascii="Times New Roman" w:eastAsia="Times New Roman" w:hAnsi="Times New Roman" w:cs="Arial"/>
          <w:b/>
          <w:sz w:val="24"/>
          <w:szCs w:val="24"/>
        </w:rPr>
        <w:t xml:space="preserve">proficiency, as identified through a screening instrument which meets the acquisition of reading skills criteria, </w:t>
      </w:r>
      <w:r w:rsidRPr="00EC26D4">
        <w:rPr>
          <w:rFonts w:ascii="Times New Roman" w:eastAsia="Times New Roman" w:hAnsi="Times New Roman" w:cs="Arial"/>
          <w:b/>
          <w:sz w:val="24"/>
        </w:rPr>
        <w:t>for the corresponding grade level in which the student is enrolled or transitions to a locally des</w:t>
      </w:r>
      <w:r w:rsidRPr="00EC26D4">
        <w:rPr>
          <w:rFonts w:ascii="Times New Roman" w:eastAsia="Times New Roman" w:hAnsi="Times New Roman" w:cs="Arial"/>
          <w:b/>
          <w:sz w:val="24"/>
          <w:u w:val="single"/>
        </w:rPr>
        <w:t>i</w:t>
      </w:r>
      <w:r w:rsidRPr="00EC26D4">
        <w:rPr>
          <w:rFonts w:ascii="Times New Roman" w:eastAsia="Times New Roman" w:hAnsi="Times New Roman" w:cs="Arial"/>
          <w:b/>
          <w:sz w:val="24"/>
        </w:rPr>
        <w:t xml:space="preserve">gned remediation </w:t>
      </w:r>
      <w:r w:rsidRPr="00EC26D4">
        <w:rPr>
          <w:rFonts w:ascii="Times New Roman" w:eastAsia="Times New Roman" w:hAnsi="Times New Roman" w:cs="Arial"/>
          <w:b/>
          <w:sz w:val="24"/>
          <w:szCs w:val="24"/>
        </w:rPr>
        <w:t>plan after the fifth grade which shall have the goal of ensuring that the student is on track to be col</w:t>
      </w:r>
      <w:r w:rsidRPr="00EC26D4">
        <w:rPr>
          <w:rFonts w:ascii="Times New Roman" w:eastAsia="Times New Roman" w:hAnsi="Times New Roman" w:cs="Arial"/>
          <w:b/>
          <w:sz w:val="24"/>
          <w:szCs w:val="24"/>
          <w:u w:val="single"/>
        </w:rPr>
        <w:t>le</w:t>
      </w:r>
      <w:r w:rsidRPr="00EC26D4">
        <w:rPr>
          <w:rFonts w:ascii="Times New Roman" w:eastAsia="Times New Roman" w:hAnsi="Times New Roman" w:cs="Arial"/>
          <w:b/>
          <w:sz w:val="24"/>
          <w:szCs w:val="24"/>
        </w:rPr>
        <w:t xml:space="preserve">ge and </w:t>
      </w:r>
      <w:r w:rsidRPr="00EC26D4">
        <w:rPr>
          <w:rFonts w:ascii="Times New Roman" w:eastAsia="Times New Roman" w:hAnsi="Times New Roman" w:cs="Arial"/>
          <w:b/>
          <w:sz w:val="24"/>
        </w:rPr>
        <w:t>career read</w:t>
      </w:r>
      <w:r w:rsidRPr="00EC26D4">
        <w:rPr>
          <w:rFonts w:ascii="Times New Roman" w:eastAsia="Times New Roman" w:hAnsi="Times New Roman" w:cs="Arial"/>
          <w:b/>
          <w:sz w:val="24"/>
          <w:u w:val="single"/>
        </w:rPr>
        <w:t>y</w:t>
      </w:r>
      <w:r w:rsidRPr="00EC26D4">
        <w:rPr>
          <w:rFonts w:ascii="Times New Roman" w:eastAsia="Times New Roman" w:hAnsi="Times New Roman" w:cs="Arial"/>
          <w:b/>
          <w:sz w:val="24"/>
        </w:rPr>
        <w:t>. </w:t>
      </w:r>
    </w:p>
    <w:p w:rsidR="00EC26D4" w:rsidRPr="00EC26D4" w:rsidRDefault="00EC26D4" w:rsidP="00EC26D4">
      <w:pPr>
        <w:spacing w:before="250"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bCs/>
          <w:sz w:val="24"/>
          <w:szCs w:val="18"/>
        </w:rPr>
        <w:lastRenderedPageBreak/>
        <w:t>6</w:t>
      </w:r>
      <w:r w:rsidRPr="00EC26D4">
        <w:rPr>
          <w:rFonts w:ascii="Times New Roman" w:eastAsia="Times New Roman" w:hAnsi="Times New Roman" w:cs="Courier New"/>
          <w:b/>
          <w:bCs/>
          <w:sz w:val="24"/>
          <w:szCs w:val="18"/>
        </w:rPr>
        <w:t>. </w:t>
      </w:r>
    </w:p>
    <w:p w:rsidR="00EC26D4" w:rsidRPr="00EC26D4" w:rsidRDefault="00EC26D4" w:rsidP="00EC26D4">
      <w:pPr>
        <w:spacing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 xml:space="preserve">Students who do not meet the performance criteria established by the Commission for Educational Quality and </w:t>
      </w:r>
      <w:r w:rsidRPr="00EC26D4">
        <w:rPr>
          <w:rFonts w:ascii="Times New Roman" w:eastAsia="Times New Roman" w:hAnsi="Times New Roman" w:cs="Arial"/>
          <w:b/>
          <w:sz w:val="24"/>
          <w:szCs w:val="24"/>
        </w:rPr>
        <w:t xml:space="preserve">Accountability on the reading portion of the statewide third-grade assessment and who are not subject to a good </w:t>
      </w:r>
      <w:r w:rsidRPr="00EC26D4">
        <w:rPr>
          <w:rFonts w:ascii="Times New Roman" w:eastAsia="Times New Roman" w:hAnsi="Times New Roman" w:cs="Arial"/>
          <w:b/>
          <w:sz w:val="24"/>
        </w:rPr>
        <w:t xml:space="preserve">cause exemption as provided in subsection K of this section, and who do not qualify for promotion or “probationary promotion” shall be retained in the third grade and provided intensive instructional services and </w:t>
      </w:r>
      <w:r w:rsidRPr="00EC26D4">
        <w:rPr>
          <w:rFonts w:ascii="Times New Roman" w:eastAsia="Times New Roman" w:hAnsi="Times New Roman" w:cs="Arial"/>
          <w:b/>
          <w:sz w:val="24"/>
          <w:szCs w:val="20"/>
        </w:rPr>
        <w:t>supports. </w:t>
      </w:r>
    </w:p>
    <w:p w:rsidR="00EC26D4" w:rsidRPr="00EC26D4" w:rsidRDefault="00EC26D4" w:rsidP="00EC26D4">
      <w:pPr>
        <w:spacing w:before="250" w:after="0" w:line="240" w:lineRule="auto"/>
        <w:rPr>
          <w:rFonts w:ascii="Times New Roman" w:eastAsia="Times New Roman" w:hAnsi="Times New Roman" w:cs="Times New Roman"/>
          <w:b/>
          <w:sz w:val="24"/>
          <w:szCs w:val="24"/>
        </w:rPr>
      </w:pPr>
      <w:r w:rsidRPr="00EC26D4">
        <w:rPr>
          <w:rFonts w:ascii="Times New Roman" w:eastAsia="Times New Roman" w:hAnsi="Times New Roman" w:cs="Courier New"/>
          <w:b/>
          <w:sz w:val="24"/>
        </w:rPr>
        <w:t>7</w:t>
      </w:r>
      <w:r w:rsidRPr="00EC26D4">
        <w:rPr>
          <w:rFonts w:ascii="Times New Roman" w:eastAsia="Times New Roman" w:hAnsi="Times New Roman" w:cs="Courier New"/>
          <w:b/>
          <w:iCs/>
          <w:sz w:val="24"/>
        </w:rPr>
        <w:t>. </w:t>
      </w:r>
    </w:p>
    <w:p w:rsidR="00EC26D4" w:rsidRPr="00EC26D4" w:rsidRDefault="00EC26D4" w:rsidP="00EC26D4">
      <w:pPr>
        <w:spacing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 xml:space="preserve">The school district shall annually report to the State Department of Education the number of students promoted </w:t>
      </w:r>
      <w:r w:rsidRPr="00EC26D4">
        <w:rPr>
          <w:rFonts w:ascii="Times New Roman" w:eastAsia="Times New Roman" w:hAnsi="Times New Roman" w:cs="Arial"/>
          <w:b/>
          <w:sz w:val="24"/>
          <w:szCs w:val="24"/>
        </w:rPr>
        <w:t>to the fourth grade as required by law. </w:t>
      </w:r>
    </w:p>
    <w:p w:rsidR="00EC26D4" w:rsidRPr="00EC26D4" w:rsidRDefault="00EC26D4" w:rsidP="00EC26D4">
      <w:pPr>
        <w:spacing w:before="204"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6"/>
        </w:rPr>
        <w:t xml:space="preserve">A third-grade student may be promoted for “good cause” if the student meets one of the following statutory </w:t>
      </w:r>
      <w:r w:rsidRPr="00EC26D4">
        <w:rPr>
          <w:rFonts w:ascii="Times New Roman" w:eastAsia="Times New Roman" w:hAnsi="Times New Roman" w:cs="Arial"/>
          <w:b/>
          <w:sz w:val="24"/>
          <w:szCs w:val="24"/>
        </w:rPr>
        <w:t>exemptions: </w:t>
      </w:r>
    </w:p>
    <w:p w:rsidR="00EC26D4" w:rsidRPr="00EC26D4" w:rsidRDefault="00EC26D4" w:rsidP="00EC26D4">
      <w:pPr>
        <w:spacing w:before="220"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(1) English language learner students who have had less than two years of instruction in an English language learner program; </w:t>
      </w:r>
    </w:p>
    <w:p w:rsidR="00EC26D4" w:rsidRPr="00EC26D4" w:rsidRDefault="00EC26D4" w:rsidP="00EC26D4">
      <w:pPr>
        <w:spacing w:before="235"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(2) Students with disabilities whose individualized education plans, consistent with state law, indicates that the student is to be assessed with alternative achievement standards through the Oklahoma Alternate Assessment Program (OAAP); </w:t>
      </w:r>
    </w:p>
    <w:p w:rsidR="00EC26D4" w:rsidRPr="00EC26D4" w:rsidRDefault="00EC26D4" w:rsidP="00EC26D4">
      <w:pPr>
        <w:spacing w:before="240"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0"/>
        </w:rPr>
        <w:t>(3) Students who demonstrate an acceptable level of performance on an alternative standardized reading assessment approved by the State Board of Education; </w:t>
      </w:r>
    </w:p>
    <w:p w:rsidR="00EC26D4" w:rsidRPr="00EC26D4" w:rsidRDefault="00EC26D4" w:rsidP="00EC26D4">
      <w:pPr>
        <w:spacing w:before="220"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6"/>
        </w:rPr>
        <w:t xml:space="preserve">(4) Students who demonstrate through a student portfolio, that the student is reading on grade level as </w:t>
      </w:r>
      <w:r w:rsidRPr="00EC26D4">
        <w:rPr>
          <w:rFonts w:ascii="Times New Roman" w:eastAsia="Times New Roman" w:hAnsi="Times New Roman" w:cs="Arial"/>
          <w:b/>
          <w:sz w:val="24"/>
          <w:szCs w:val="24"/>
        </w:rPr>
        <w:t>evidenced by demonstration of mastery of the state standards beyond the retention level; </w:t>
      </w:r>
    </w:p>
    <w:p w:rsidR="00EC26D4" w:rsidRPr="00EC26D4" w:rsidRDefault="00EC26D4" w:rsidP="00EC26D4">
      <w:pPr>
        <w:spacing w:before="225"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(5) Students with disabilities who participate in the statewide assessments and who have an individualized education plan that reflects that the student has received intensive remediation for reading and has made adequate progress in reading pursuant to the student's individualized education program; and </w:t>
      </w:r>
    </w:p>
    <w:p w:rsidR="00EC26D4" w:rsidRPr="00EC26D4" w:rsidRDefault="00EC26D4" w:rsidP="00EC26D4">
      <w:pPr>
        <w:spacing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iCs/>
          <w:sz w:val="24"/>
          <w:szCs w:val="26"/>
        </w:rPr>
        <w:t>Page 2 of 3 </w:t>
      </w:r>
    </w:p>
    <w:p w:rsidR="00EC26D4" w:rsidRPr="00EC26D4" w:rsidRDefault="00EC26D4" w:rsidP="00EC26D4">
      <w:pPr>
        <w:spacing w:before="901"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bCs/>
          <w:sz w:val="24"/>
          <w:szCs w:val="32"/>
        </w:rPr>
        <w:t>STUDENT RE</w:t>
      </w:r>
      <w:r w:rsidRPr="00EC26D4">
        <w:rPr>
          <w:rFonts w:ascii="Times New Roman" w:eastAsia="Times New Roman" w:hAnsi="Times New Roman" w:cs="Times New Roman"/>
          <w:b/>
          <w:bCs/>
          <w:sz w:val="24"/>
          <w:szCs w:val="32"/>
        </w:rPr>
        <w:t>TENTION (</w:t>
      </w:r>
      <w:r w:rsidRPr="00EC26D4">
        <w:rPr>
          <w:rFonts w:ascii="Times New Roman" w:eastAsia="Times New Roman" w:hAnsi="Times New Roman" w:cs="Arial"/>
          <w:b/>
          <w:bCs/>
          <w:sz w:val="24"/>
          <w:szCs w:val="32"/>
        </w:rPr>
        <w:t>Cont.</w:t>
      </w:r>
      <w:r w:rsidRPr="00EC26D4">
        <w:rPr>
          <w:rFonts w:ascii="Times New Roman" w:eastAsia="Times New Roman" w:hAnsi="Times New Roman" w:cs="Times New Roman"/>
          <w:b/>
          <w:bCs/>
          <w:sz w:val="24"/>
          <w:szCs w:val="32"/>
        </w:rPr>
        <w:t>) </w:t>
      </w:r>
    </w:p>
    <w:p w:rsidR="00EC26D4" w:rsidRPr="00EC26D4" w:rsidRDefault="00EC26D4" w:rsidP="00EC26D4">
      <w:pPr>
        <w:spacing w:before="841"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4"/>
        </w:rPr>
        <w:t xml:space="preserve">(6) Students who have received intensive remediation in reading through a program of reading instruction </w:t>
      </w:r>
      <w:r w:rsidRPr="00EC26D4">
        <w:rPr>
          <w:rFonts w:ascii="Times New Roman" w:eastAsia="Times New Roman" w:hAnsi="Times New Roman" w:cs="Arial"/>
          <w:b/>
          <w:sz w:val="24"/>
        </w:rPr>
        <w:t xml:space="preserve">for two or more years but still demonstrate a deficiency in reading and who were previously retained in </w:t>
      </w:r>
      <w:r w:rsidRPr="00EC26D4">
        <w:rPr>
          <w:rFonts w:ascii="Times New Roman" w:eastAsia="Times New Roman" w:hAnsi="Times New Roman" w:cs="Arial"/>
          <w:b/>
          <w:sz w:val="24"/>
          <w:szCs w:val="24"/>
        </w:rPr>
        <w:t>prekindergarten for academic reasons, kindergarten, first grade, second grade, or third grade; and </w:t>
      </w:r>
    </w:p>
    <w:p w:rsidR="00EC26D4" w:rsidRPr="00EC26D4" w:rsidRDefault="00EC26D4" w:rsidP="00EC26D4">
      <w:pPr>
        <w:spacing w:before="151"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iCs/>
          <w:sz w:val="24"/>
          <w:szCs w:val="26"/>
        </w:rPr>
        <w:t>(7</w:t>
      </w:r>
      <w:r w:rsidRPr="00EC26D4">
        <w:rPr>
          <w:rFonts w:ascii="Times New Roman" w:eastAsia="Times New Roman" w:hAnsi="Times New Roman" w:cs="Arial"/>
          <w:b/>
          <w:sz w:val="24"/>
          <w:szCs w:val="26"/>
        </w:rPr>
        <w:t xml:space="preserve">). Students who have been granted an exemption for medical emergencies by the State Department of </w:t>
      </w:r>
      <w:r w:rsidRPr="00EC26D4">
        <w:rPr>
          <w:rFonts w:ascii="Times New Roman" w:eastAsia="Times New Roman" w:hAnsi="Times New Roman" w:cs="Arial"/>
          <w:b/>
          <w:sz w:val="24"/>
          <w:szCs w:val="20"/>
        </w:rPr>
        <w:t>Education. </w:t>
      </w:r>
    </w:p>
    <w:p w:rsidR="00EC26D4" w:rsidRPr="00EC26D4" w:rsidRDefault="00EC26D4" w:rsidP="00EC26D4">
      <w:pPr>
        <w:spacing w:before="176"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8"/>
        </w:rPr>
        <w:lastRenderedPageBreak/>
        <w:t xml:space="preserve">Requests to exempt students from the mandatory retention requirements based on one of the good-cause exemptions </w:t>
      </w:r>
      <w:r w:rsidRPr="00EC26D4">
        <w:rPr>
          <w:rFonts w:ascii="Times New Roman" w:eastAsia="Times New Roman" w:hAnsi="Times New Roman" w:cs="Arial"/>
          <w:b/>
          <w:sz w:val="24"/>
        </w:rPr>
        <w:t>shall be made using the following process: </w:t>
      </w:r>
    </w:p>
    <w:p w:rsidR="00EC26D4" w:rsidRPr="00EC26D4" w:rsidRDefault="00EC26D4" w:rsidP="00EC26D4">
      <w:pPr>
        <w:spacing w:before="252" w:after="0" w:line="240" w:lineRule="auto"/>
        <w:rPr>
          <w:rFonts w:ascii="Times New Roman" w:eastAsia="Times New Roman" w:hAnsi="Times New Roman" w:cs="Times New Roman"/>
          <w:b/>
          <w:sz w:val="24"/>
          <w:szCs w:val="24"/>
        </w:rPr>
      </w:pPr>
      <w:r w:rsidRPr="00EC26D4">
        <w:rPr>
          <w:rFonts w:ascii="Times New Roman" w:eastAsia="Times New Roman" w:hAnsi="Times New Roman" w:cs="Times New Roman"/>
          <w:b/>
          <w:iCs/>
          <w:sz w:val="24"/>
          <w:szCs w:val="18"/>
        </w:rPr>
        <w:t>1</w:t>
      </w:r>
      <w:r w:rsidRPr="00EC26D4">
        <w:rPr>
          <w:rFonts w:ascii="Times New Roman" w:eastAsia="Times New Roman" w:hAnsi="Times New Roman" w:cs="Courier New"/>
          <w:b/>
          <w:iCs/>
          <w:sz w:val="24"/>
          <w:szCs w:val="18"/>
        </w:rPr>
        <w:t>. </w:t>
      </w:r>
    </w:p>
    <w:p w:rsidR="00EC26D4" w:rsidRPr="00EC26D4" w:rsidRDefault="00EC26D4" w:rsidP="00EC26D4">
      <w:pPr>
        <w:spacing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4"/>
        </w:rPr>
        <w:t xml:space="preserve">Documentation submitted from the teacher of the student to the school principal that indicates the student </w:t>
      </w:r>
      <w:r w:rsidRPr="00EC26D4">
        <w:rPr>
          <w:rFonts w:ascii="Times New Roman" w:eastAsia="Times New Roman" w:hAnsi="Times New Roman" w:cs="Arial"/>
          <w:b/>
          <w:sz w:val="24"/>
        </w:rPr>
        <w:t xml:space="preserve">meets one of the good-cause exemptions and promotion of the student is appropriate. Documentation shall </w:t>
      </w:r>
      <w:r w:rsidRPr="00EC26D4">
        <w:rPr>
          <w:rFonts w:ascii="Times New Roman" w:eastAsia="Times New Roman" w:hAnsi="Times New Roman" w:cs="Arial"/>
          <w:b/>
          <w:sz w:val="24"/>
          <w:szCs w:val="20"/>
        </w:rPr>
        <w:t xml:space="preserve">be limited to the alternative assessment results or student portfolio work and the individual education plan </w:t>
      </w:r>
      <w:r w:rsidRPr="00EC26D4">
        <w:rPr>
          <w:rFonts w:ascii="Times New Roman" w:eastAsia="Times New Roman" w:hAnsi="Times New Roman" w:cs="Arial"/>
          <w:b/>
          <w:sz w:val="24"/>
        </w:rPr>
        <w:t>(IEP), as applicable; </w:t>
      </w:r>
    </w:p>
    <w:p w:rsidR="00EC26D4" w:rsidRPr="00EC26D4" w:rsidRDefault="00EC26D4" w:rsidP="00EC26D4">
      <w:pPr>
        <w:spacing w:before="237" w:after="0" w:line="240" w:lineRule="auto"/>
        <w:rPr>
          <w:rFonts w:ascii="Times New Roman" w:eastAsia="Times New Roman" w:hAnsi="Times New Roman" w:cs="Times New Roman"/>
          <w:b/>
          <w:sz w:val="24"/>
          <w:szCs w:val="24"/>
        </w:rPr>
      </w:pPr>
      <w:r w:rsidRPr="00EC26D4">
        <w:rPr>
          <w:rFonts w:ascii="Times New Roman" w:eastAsia="Times New Roman" w:hAnsi="Times New Roman" w:cs="Courier New"/>
          <w:b/>
          <w:sz w:val="24"/>
          <w:szCs w:val="24"/>
        </w:rPr>
        <w:t>2</w:t>
      </w:r>
      <w:r w:rsidRPr="00EC26D4">
        <w:rPr>
          <w:rFonts w:ascii="Times New Roman" w:eastAsia="Times New Roman" w:hAnsi="Times New Roman" w:cs="Arial"/>
          <w:b/>
          <w:sz w:val="24"/>
          <w:szCs w:val="24"/>
        </w:rPr>
        <w:t>. </w:t>
      </w:r>
    </w:p>
    <w:p w:rsidR="00EC26D4" w:rsidRPr="00EC26D4" w:rsidRDefault="00EC26D4" w:rsidP="00EC26D4">
      <w:pPr>
        <w:spacing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szCs w:val="24"/>
        </w:rPr>
        <w:t xml:space="preserve">The principal of the school shall review and discuss the documentation with the teacher. If the principal determines that the student meets one of the good-cause exemptions and should be promoted based on the </w:t>
      </w:r>
      <w:r w:rsidRPr="00EC26D4">
        <w:rPr>
          <w:rFonts w:ascii="Times New Roman" w:eastAsia="Times New Roman" w:hAnsi="Times New Roman" w:cs="Arial"/>
          <w:b/>
          <w:sz w:val="24"/>
          <w:szCs w:val="26"/>
        </w:rPr>
        <w:t xml:space="preserve">documentation provided, the principal shall make a recommendation in writing to the school district </w:t>
      </w:r>
      <w:r w:rsidRPr="00EC26D4">
        <w:rPr>
          <w:rFonts w:ascii="Times New Roman" w:eastAsia="Times New Roman" w:hAnsi="Times New Roman" w:cs="Arial"/>
          <w:b/>
          <w:sz w:val="24"/>
          <w:szCs w:val="24"/>
        </w:rPr>
        <w:t>superintendent; and </w:t>
      </w:r>
    </w:p>
    <w:p w:rsidR="00EC26D4" w:rsidRPr="00EC26D4" w:rsidRDefault="00EC26D4" w:rsidP="00EC26D4">
      <w:pPr>
        <w:spacing w:before="237" w:after="0" w:line="240" w:lineRule="auto"/>
        <w:rPr>
          <w:rFonts w:ascii="Times New Roman" w:eastAsia="Times New Roman" w:hAnsi="Times New Roman" w:cs="Times New Roman"/>
          <w:b/>
          <w:sz w:val="24"/>
          <w:szCs w:val="24"/>
        </w:rPr>
      </w:pPr>
      <w:r w:rsidRPr="00EC26D4">
        <w:rPr>
          <w:rFonts w:ascii="Times New Roman" w:eastAsia="Times New Roman" w:hAnsi="Times New Roman" w:cs="Courier New"/>
          <w:b/>
          <w:sz w:val="24"/>
        </w:rPr>
        <w:t>3. </w:t>
      </w:r>
    </w:p>
    <w:p w:rsidR="00EC26D4" w:rsidRPr="00EC26D4" w:rsidRDefault="00EC26D4" w:rsidP="00EC26D4">
      <w:pPr>
        <w:spacing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 xml:space="preserve">After review, the school district superintendent shall accept or reject the recommendation of the principal in </w:t>
      </w:r>
      <w:r w:rsidRPr="00EC26D4">
        <w:rPr>
          <w:rFonts w:ascii="Times New Roman" w:eastAsia="Times New Roman" w:hAnsi="Times New Roman" w:cs="Arial"/>
          <w:b/>
          <w:sz w:val="24"/>
          <w:szCs w:val="20"/>
        </w:rPr>
        <w:t>writing </w:t>
      </w:r>
    </w:p>
    <w:p w:rsidR="00EC26D4" w:rsidRPr="00EC26D4" w:rsidRDefault="00EC26D4" w:rsidP="00EC26D4">
      <w:pPr>
        <w:spacing w:before="201"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In the elementary and middle schools, a placement committee consisting of the principal, counselor, and teacher(s) shall determine if a student is to be assigned to the next higher grade. Th</w:t>
      </w:r>
      <w:r w:rsidRPr="00EC26D4">
        <w:rPr>
          <w:rFonts w:ascii="Times New Roman" w:eastAsia="Times New Roman" w:hAnsi="Times New Roman" w:cs="Courier New"/>
          <w:b/>
          <w:sz w:val="24"/>
        </w:rPr>
        <w:t xml:space="preserve">e </w:t>
      </w:r>
      <w:r w:rsidRPr="00EC26D4">
        <w:rPr>
          <w:rFonts w:ascii="Times New Roman" w:eastAsia="Times New Roman" w:hAnsi="Times New Roman" w:cs="Arial"/>
          <w:b/>
          <w:sz w:val="24"/>
        </w:rPr>
        <w:t>committee shall consider standardized test scores and the student's age. </w:t>
      </w:r>
    </w:p>
    <w:p w:rsidR="00EC26D4" w:rsidRPr="00EC26D4" w:rsidRDefault="00EC26D4" w:rsidP="00EC26D4">
      <w:pPr>
        <w:spacing w:before="196"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sz w:val="24"/>
        </w:rPr>
        <w:t xml:space="preserve">Whenever a teacher or a placement committee recommends that a student be retained at the present grade level or not passed in a course, the parent(s) or guardian, if dissatisfied with the recommendation, may appeal the decision by complying with the district's appeal process. The decision of the board of education shall be final. The parent(s) or guardian may prepare a written statement to be placed in and become a part of the permanent record of the student </w:t>
      </w:r>
      <w:r w:rsidRPr="00EC26D4">
        <w:rPr>
          <w:rFonts w:ascii="Times New Roman" w:eastAsia="Times New Roman" w:hAnsi="Times New Roman" w:cs="Arial"/>
          <w:b/>
          <w:sz w:val="24"/>
          <w:szCs w:val="24"/>
        </w:rPr>
        <w:t>stating the parent(s)'s or guardian's reason(s) for disagreeing with the decision of the board. </w:t>
      </w:r>
    </w:p>
    <w:p w:rsidR="00EC26D4" w:rsidRPr="00EC26D4" w:rsidRDefault="00EC26D4" w:rsidP="00EC26D4">
      <w:pPr>
        <w:spacing w:before="926"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bCs/>
          <w:sz w:val="24"/>
        </w:rPr>
        <w:t>REFERENCE: 70 O.S. 824</w:t>
      </w:r>
      <w:r w:rsidRPr="00EC26D4">
        <w:rPr>
          <w:rFonts w:ascii="Times New Roman" w:eastAsia="Times New Roman" w:hAnsi="Times New Roman" w:cs="Times New Roman"/>
          <w:b/>
          <w:bCs/>
          <w:sz w:val="24"/>
        </w:rPr>
        <w:t>-114.1 </w:t>
      </w:r>
    </w:p>
    <w:p w:rsidR="00EC26D4" w:rsidRPr="00EC26D4" w:rsidRDefault="00EC26D4" w:rsidP="00EC26D4">
      <w:pPr>
        <w:spacing w:after="0" w:line="240" w:lineRule="auto"/>
        <w:rPr>
          <w:rFonts w:ascii="Times New Roman" w:eastAsia="Times New Roman" w:hAnsi="Times New Roman" w:cs="Times New Roman"/>
          <w:b/>
          <w:sz w:val="24"/>
          <w:szCs w:val="24"/>
        </w:rPr>
      </w:pPr>
      <w:r w:rsidRPr="00EC26D4">
        <w:rPr>
          <w:rFonts w:ascii="Times New Roman" w:eastAsia="Times New Roman" w:hAnsi="Times New Roman" w:cs="Arial"/>
          <w:b/>
          <w:bCs/>
          <w:sz w:val="24"/>
        </w:rPr>
        <w:t>70 O.S. 31210.508C </w:t>
      </w:r>
    </w:p>
    <w:p w:rsidR="0048423F" w:rsidRPr="00EC26D4" w:rsidRDefault="0048423F">
      <w:pPr>
        <w:rPr>
          <w:rFonts w:ascii="Times New Roman" w:hAnsi="Times New Roman"/>
          <w:b/>
          <w:sz w:val="24"/>
        </w:rPr>
      </w:pPr>
    </w:p>
    <w:sectPr w:rsidR="0048423F" w:rsidRPr="00EC2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D4"/>
    <w:rsid w:val="002F10CA"/>
    <w:rsid w:val="0048423F"/>
    <w:rsid w:val="00EC26D4"/>
    <w:rsid w:val="00ED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62970-F96B-4872-83F6-0BB4FEA5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C26D4"/>
  </w:style>
  <w:style w:type="paragraph" w:styleId="NormalWeb">
    <w:name w:val="Normal (Web)"/>
    <w:basedOn w:val="Normal"/>
    <w:uiPriority w:val="99"/>
    <w:semiHidden/>
    <w:unhideWhenUsed/>
    <w:rsid w:val="00EC26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0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Smith</dc:creator>
  <cp:keywords/>
  <dc:description/>
  <cp:lastModifiedBy>Windows User</cp:lastModifiedBy>
  <cp:revision>2</cp:revision>
  <dcterms:created xsi:type="dcterms:W3CDTF">2022-01-04T21:29:00Z</dcterms:created>
  <dcterms:modified xsi:type="dcterms:W3CDTF">2022-01-04T21:29:00Z</dcterms:modified>
</cp:coreProperties>
</file>